
<file path=[Content_Types].xml><?xml version="1.0" encoding="utf-8"?>
<Types xmlns="http://schemas.openxmlformats.org/package/2006/content-types">
  <Default Extension="bin" ContentType="application/vnd.ms-office.activeX"/>
  <Default Extension="png" ContentType="image/png"/>
  <Default Extension="jpeg" ContentType="image/jpeg"/>
  <Default Extension="wmf" ContentType="image/x-w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6.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activeX/activeX4.xml" ContentType="application/vnd.ms-office.activeX+xml"/>
  <Override PartName="/docProps/app.xml" ContentType="application/vnd.openxmlformats-officedocument.extended-properties+xml"/>
  <Override PartName="/word/activeX/activeX2.xml" ContentType="application/vnd.ms-office.activeX+xml"/>
  <Override PartName="/word/activeX/activeX1.xml" ContentType="application/vnd.ms-office.activeX+xml"/>
  <Override PartName="/word/webSettings.xml" ContentType="application/vnd.openxmlformats-officedocument.wordprocessingml.webSettings+xml"/>
  <Override PartName="/word/stylesWithEffects.xml" ContentType="application/vnd.ms-word.stylesWithEffects+xml"/>
  <Override PartName="/word/activeX/activeX3.xml" ContentType="application/vnd.ms-office.activeX+xml"/>
  <Override PartName="/docProps/core.xml" ContentType="application/vnd.openxmlformats-package.core-properties+xml"/>
  <Override PartName="/word/fontTable.xml" ContentType="application/vnd.openxmlformats-officedocument.wordprocessingml.fontTable+xml"/>
  <Override PartName="/word/activeX/activeX5.xml" ContentType="application/vnd.ms-office.activeX+xml"/>
  <Override PartName="/word/numbering.xml" ContentType="application/vnd.openxmlformats-officedocument.wordprocessingml.numbering+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1.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20A" w:rsidRPr="00EB0E41" w:rsidRDefault="0026720A" w:rsidP="00B3532D">
      <w:pPr>
        <w:pStyle w:val="Zhlav"/>
        <w:tabs>
          <w:tab w:val="clear" w:pos="4536"/>
          <w:tab w:val="clear" w:pos="9072"/>
        </w:tabs>
        <w:rPr>
          <w:rFonts w:cs="Tahoma"/>
          <w:bCs/>
          <w:szCs w:val="20"/>
        </w:rPr>
      </w:pPr>
      <w:bookmarkStart w:id="0" w:name="_GoBack"/>
      <w:bookmarkEnd w:id="0"/>
    </w:p>
    <w:p w:rsidR="00B3532D" w:rsidRPr="00EB0E41" w:rsidRDefault="00B3532D" w:rsidP="00B3532D">
      <w:pPr>
        <w:pStyle w:val="Zhlav"/>
        <w:tabs>
          <w:tab w:val="clear" w:pos="4536"/>
          <w:tab w:val="clear" w:pos="9072"/>
          <w:tab w:val="right" w:pos="8931"/>
        </w:tabs>
        <w:jc w:val="left"/>
        <w:rPr>
          <w:rFonts w:cs="Tahoma"/>
          <w:bCs/>
          <w:szCs w:val="20"/>
        </w:rPr>
      </w:pPr>
      <w:r w:rsidRPr="00EB0E41">
        <w:rPr>
          <w:rFonts w:cs="Tahoma"/>
          <w:bCs/>
          <w:szCs w:val="20"/>
        </w:rPr>
        <w:t>Č.</w:t>
      </w:r>
      <w:r w:rsidR="00457EE0" w:rsidRPr="00EB0E41">
        <w:rPr>
          <w:rFonts w:cs="Tahoma"/>
          <w:bCs/>
          <w:szCs w:val="20"/>
        </w:rPr>
        <w:t xml:space="preserve"> </w:t>
      </w:r>
      <w:r w:rsidRPr="00EB0E41">
        <w:rPr>
          <w:rFonts w:cs="Tahoma"/>
          <w:bCs/>
          <w:szCs w:val="20"/>
        </w:rPr>
        <w:t xml:space="preserve">j.: </w:t>
      </w:r>
      <w:r w:rsidR="00182EFD" w:rsidRPr="00EB0E41">
        <w:rPr>
          <w:rFonts w:cs="Tahoma"/>
          <w:bCs/>
          <w:szCs w:val="20"/>
        </w:rPr>
        <w:t>23 - 1324 - 14.8.2013/2251</w:t>
      </w:r>
      <w:r w:rsidRPr="00EB0E41">
        <w:rPr>
          <w:rFonts w:cs="Tahoma"/>
          <w:bCs/>
          <w:szCs w:val="20"/>
        </w:rPr>
        <w:tab/>
      </w:r>
      <w:r w:rsidRPr="00EB0E41">
        <w:rPr>
          <w:rFonts w:cs="Tahoma"/>
        </w:rPr>
        <w:t xml:space="preserve">V Praze dne  </w:t>
      </w:r>
      <w:r w:rsidR="0063326B">
        <w:rPr>
          <w:rFonts w:cs="Tahoma"/>
        </w:rPr>
        <w:t xml:space="preserve">19. 8. </w:t>
      </w:r>
      <w:r w:rsidRPr="00EB0E41">
        <w:rPr>
          <w:rFonts w:cs="Tahoma"/>
        </w:rPr>
        <w:t>2013</w:t>
      </w:r>
    </w:p>
    <w:p w:rsidR="00B3532D" w:rsidRPr="00EB0E41" w:rsidRDefault="00B3532D">
      <w:pPr>
        <w:pStyle w:val="Zhlav"/>
        <w:tabs>
          <w:tab w:val="clear" w:pos="4536"/>
          <w:tab w:val="clear" w:pos="9072"/>
        </w:tabs>
        <w:ind w:left="4488"/>
        <w:rPr>
          <w:rFonts w:cs="Tahoma"/>
          <w:bCs/>
          <w:szCs w:val="20"/>
        </w:rPr>
      </w:pPr>
    </w:p>
    <w:p w:rsidR="009A4714" w:rsidRPr="00EB0E41" w:rsidRDefault="009A4714">
      <w:pPr>
        <w:pStyle w:val="Zhlav"/>
        <w:tabs>
          <w:tab w:val="clear" w:pos="4536"/>
          <w:tab w:val="clear" w:pos="9072"/>
        </w:tabs>
        <w:ind w:left="4488"/>
        <w:rPr>
          <w:rFonts w:cs="Tahoma"/>
          <w:bCs/>
          <w:szCs w:val="20"/>
        </w:rPr>
      </w:pPr>
    </w:p>
    <w:p w:rsidR="003C6196" w:rsidRPr="00EB0E41" w:rsidRDefault="003C6196">
      <w:pPr>
        <w:pStyle w:val="Zhlav"/>
        <w:tabs>
          <w:tab w:val="clear" w:pos="4536"/>
          <w:tab w:val="clear" w:pos="9072"/>
        </w:tabs>
        <w:ind w:left="4488"/>
        <w:rPr>
          <w:rFonts w:cs="Tahoma"/>
          <w:bCs/>
          <w:szCs w:val="20"/>
        </w:rPr>
      </w:pPr>
    </w:p>
    <w:p w:rsidR="00B3532D" w:rsidRPr="00EB0E41" w:rsidRDefault="00B3532D">
      <w:pPr>
        <w:pStyle w:val="Zhlav"/>
        <w:tabs>
          <w:tab w:val="clear" w:pos="4536"/>
          <w:tab w:val="clear" w:pos="9072"/>
        </w:tabs>
        <w:ind w:left="4488"/>
        <w:rPr>
          <w:rFonts w:cs="Tahoma"/>
          <w:bCs/>
          <w:szCs w:val="20"/>
        </w:rPr>
      </w:pPr>
    </w:p>
    <w:p w:rsidR="00B3532D" w:rsidRPr="00EB0E41" w:rsidRDefault="00B3532D">
      <w:pPr>
        <w:pStyle w:val="Zhlav"/>
        <w:tabs>
          <w:tab w:val="clear" w:pos="4536"/>
          <w:tab w:val="clear" w:pos="9072"/>
        </w:tabs>
        <w:ind w:left="4488"/>
        <w:rPr>
          <w:rFonts w:cs="Tahoma"/>
          <w:bCs/>
          <w:szCs w:val="20"/>
        </w:rPr>
      </w:pPr>
    </w:p>
    <w:p w:rsidR="00B3532D" w:rsidRPr="00EB0E41" w:rsidRDefault="00B3532D">
      <w:pPr>
        <w:pStyle w:val="Zhlav"/>
        <w:tabs>
          <w:tab w:val="clear" w:pos="4536"/>
          <w:tab w:val="clear" w:pos="9072"/>
        </w:tabs>
        <w:ind w:left="4488"/>
        <w:rPr>
          <w:rFonts w:cs="Tahoma"/>
          <w:bCs/>
          <w:szCs w:val="20"/>
        </w:rPr>
      </w:pPr>
    </w:p>
    <w:p w:rsidR="00B3532D" w:rsidRPr="00EB0E41" w:rsidRDefault="00B3532D">
      <w:pPr>
        <w:pStyle w:val="Zhlav"/>
        <w:tabs>
          <w:tab w:val="clear" w:pos="4536"/>
          <w:tab w:val="clear" w:pos="9072"/>
        </w:tabs>
        <w:ind w:left="4488"/>
        <w:rPr>
          <w:rFonts w:cs="Tahoma"/>
          <w:bCs/>
          <w:szCs w:val="20"/>
        </w:rPr>
      </w:pPr>
    </w:p>
    <w:p w:rsidR="00B3532D" w:rsidRPr="00EB0E41" w:rsidRDefault="00B3532D">
      <w:pPr>
        <w:pStyle w:val="Zhlav"/>
        <w:tabs>
          <w:tab w:val="clear" w:pos="4536"/>
          <w:tab w:val="clear" w:pos="9072"/>
        </w:tabs>
        <w:ind w:left="4488"/>
        <w:rPr>
          <w:rFonts w:cs="Tahoma"/>
          <w:bCs/>
          <w:szCs w:val="20"/>
        </w:rPr>
      </w:pPr>
    </w:p>
    <w:p w:rsidR="00B3532D" w:rsidRPr="00EB0E41" w:rsidRDefault="00B3532D">
      <w:pPr>
        <w:pStyle w:val="Zhlav"/>
        <w:tabs>
          <w:tab w:val="clear" w:pos="4536"/>
          <w:tab w:val="clear" w:pos="9072"/>
        </w:tabs>
        <w:ind w:left="4488"/>
        <w:rPr>
          <w:rFonts w:cs="Tahoma"/>
          <w:bCs/>
          <w:szCs w:val="20"/>
        </w:rPr>
      </w:pPr>
    </w:p>
    <w:p w:rsidR="00B3532D" w:rsidRPr="00EB0E41" w:rsidRDefault="00B3532D">
      <w:pPr>
        <w:pStyle w:val="Zhlav"/>
        <w:tabs>
          <w:tab w:val="clear" w:pos="4536"/>
          <w:tab w:val="clear" w:pos="9072"/>
        </w:tabs>
        <w:ind w:left="4488"/>
        <w:rPr>
          <w:rFonts w:cs="Tahoma"/>
          <w:bCs/>
          <w:szCs w:val="20"/>
        </w:rPr>
      </w:pPr>
    </w:p>
    <w:p w:rsidR="00B3532D" w:rsidRPr="00EB0E41" w:rsidRDefault="00B3532D" w:rsidP="00B3532D">
      <w:pPr>
        <w:pStyle w:val="Zhlav"/>
        <w:tabs>
          <w:tab w:val="clear" w:pos="4536"/>
          <w:tab w:val="clear" w:pos="9072"/>
        </w:tabs>
        <w:rPr>
          <w:rFonts w:cs="Tahoma"/>
          <w:bCs/>
          <w:szCs w:val="20"/>
        </w:rPr>
      </w:pPr>
    </w:p>
    <w:p w:rsidR="00B3532D" w:rsidRPr="00EB0E41" w:rsidRDefault="00B3532D" w:rsidP="00B3532D">
      <w:pPr>
        <w:pStyle w:val="Zhlav"/>
        <w:tabs>
          <w:tab w:val="clear" w:pos="4536"/>
          <w:tab w:val="clear" w:pos="9072"/>
        </w:tabs>
        <w:rPr>
          <w:rFonts w:cs="Tahoma"/>
          <w:bCs/>
          <w:szCs w:val="20"/>
        </w:rPr>
      </w:pPr>
    </w:p>
    <w:p w:rsidR="00B3532D" w:rsidRPr="00EB0E41" w:rsidRDefault="00B3532D" w:rsidP="00B3532D">
      <w:pPr>
        <w:pStyle w:val="Zhlav"/>
        <w:tabs>
          <w:tab w:val="clear" w:pos="4536"/>
          <w:tab w:val="clear" w:pos="9072"/>
        </w:tabs>
        <w:rPr>
          <w:rFonts w:cs="Tahoma"/>
          <w:bCs/>
          <w:szCs w:val="20"/>
        </w:rPr>
      </w:pPr>
    </w:p>
    <w:p w:rsidR="00B3532D" w:rsidRPr="00EB0E41" w:rsidRDefault="00B3532D" w:rsidP="00B3532D">
      <w:pPr>
        <w:pStyle w:val="Zhlav"/>
        <w:tabs>
          <w:tab w:val="clear" w:pos="4536"/>
          <w:tab w:val="clear" w:pos="9072"/>
        </w:tabs>
        <w:rPr>
          <w:rFonts w:cs="Tahoma"/>
          <w:bCs/>
          <w:szCs w:val="20"/>
        </w:rPr>
      </w:pPr>
    </w:p>
    <w:p w:rsidR="00B3532D" w:rsidRPr="00EB0E41" w:rsidRDefault="00B3532D" w:rsidP="00B3532D">
      <w:pPr>
        <w:pStyle w:val="Zhlav"/>
        <w:tabs>
          <w:tab w:val="clear" w:pos="4536"/>
          <w:tab w:val="clear" w:pos="9072"/>
        </w:tabs>
        <w:rPr>
          <w:rFonts w:cs="Tahoma"/>
          <w:bCs/>
          <w:szCs w:val="20"/>
        </w:rPr>
      </w:pPr>
    </w:p>
    <w:p w:rsidR="00B3532D" w:rsidRPr="00EB0E41" w:rsidRDefault="00B3532D" w:rsidP="00B3532D">
      <w:pPr>
        <w:pStyle w:val="Zhlav"/>
        <w:tabs>
          <w:tab w:val="clear" w:pos="4536"/>
          <w:tab w:val="clear" w:pos="9072"/>
        </w:tabs>
        <w:jc w:val="center"/>
        <w:rPr>
          <w:rFonts w:cs="Tahoma"/>
          <w:b/>
          <w:bCs/>
          <w:sz w:val="22"/>
          <w:szCs w:val="22"/>
        </w:rPr>
      </w:pPr>
      <w:r w:rsidRPr="00EB0E41">
        <w:rPr>
          <w:rFonts w:cs="Tahoma"/>
          <w:b/>
          <w:sz w:val="22"/>
          <w:szCs w:val="22"/>
        </w:rPr>
        <w:t>ROZHODNUT</w:t>
      </w:r>
      <w:r w:rsidR="00182EFD" w:rsidRPr="00EB0E41">
        <w:rPr>
          <w:rFonts w:cs="Tahoma"/>
          <w:b/>
          <w:sz w:val="22"/>
          <w:szCs w:val="22"/>
        </w:rPr>
        <w:t>Í ÚSTŘEDNÍHO ŘEDITELE ČSSZ č. 15</w:t>
      </w:r>
      <w:r w:rsidRPr="00EB0E41">
        <w:rPr>
          <w:rFonts w:cs="Tahoma"/>
          <w:b/>
          <w:sz w:val="22"/>
          <w:szCs w:val="22"/>
        </w:rPr>
        <w:t>/2013</w:t>
      </w:r>
    </w:p>
    <w:p w:rsidR="00B3532D" w:rsidRPr="00EB0E41" w:rsidRDefault="00B3532D" w:rsidP="00B3532D">
      <w:pPr>
        <w:pStyle w:val="Zhlav"/>
        <w:tabs>
          <w:tab w:val="clear" w:pos="4536"/>
          <w:tab w:val="clear" w:pos="9072"/>
        </w:tabs>
        <w:rPr>
          <w:rFonts w:cs="Tahoma"/>
          <w:bCs/>
          <w:szCs w:val="20"/>
        </w:rPr>
      </w:pPr>
    </w:p>
    <w:p w:rsidR="00B3532D" w:rsidRPr="00EB0E41" w:rsidRDefault="00B3532D" w:rsidP="00B3532D">
      <w:pPr>
        <w:pStyle w:val="Zhlav"/>
        <w:tabs>
          <w:tab w:val="clear" w:pos="4536"/>
          <w:tab w:val="clear" w:pos="9072"/>
        </w:tabs>
        <w:rPr>
          <w:rFonts w:cs="Tahoma"/>
          <w:bCs/>
          <w:szCs w:val="20"/>
        </w:rPr>
      </w:pPr>
    </w:p>
    <w:p w:rsidR="00B3532D" w:rsidRPr="00EB0E41" w:rsidRDefault="00B3532D" w:rsidP="00B3532D">
      <w:pPr>
        <w:pStyle w:val="Zhlav"/>
        <w:tabs>
          <w:tab w:val="clear" w:pos="4536"/>
          <w:tab w:val="clear" w:pos="9072"/>
        </w:tabs>
        <w:jc w:val="center"/>
        <w:rPr>
          <w:rFonts w:cs="Tahoma"/>
          <w:bCs/>
          <w:szCs w:val="20"/>
        </w:rPr>
      </w:pPr>
    </w:p>
    <w:p w:rsidR="00B3532D" w:rsidRPr="00EB0E41" w:rsidRDefault="00B3532D" w:rsidP="00B3532D">
      <w:pPr>
        <w:pStyle w:val="Zhlav"/>
        <w:tabs>
          <w:tab w:val="clear" w:pos="4536"/>
          <w:tab w:val="clear" w:pos="9072"/>
        </w:tabs>
        <w:jc w:val="center"/>
        <w:rPr>
          <w:rFonts w:cs="Tahoma"/>
          <w:bCs/>
          <w:szCs w:val="20"/>
        </w:rPr>
      </w:pPr>
      <w:r w:rsidRPr="00EB0E41">
        <w:rPr>
          <w:rFonts w:cs="Tahoma"/>
          <w:b/>
          <w:sz w:val="28"/>
          <w:u w:val="single"/>
        </w:rPr>
        <w:t>SPISOVÝ ŘÁD ČESKÉ SPRÁVY SOCIÁLNÍHO ZABEZPEČENÍ</w:t>
      </w:r>
    </w:p>
    <w:p w:rsidR="00B3532D" w:rsidRPr="00EB0E41" w:rsidRDefault="00B3532D" w:rsidP="00B3532D">
      <w:pPr>
        <w:pStyle w:val="Zhlav"/>
        <w:tabs>
          <w:tab w:val="clear" w:pos="4536"/>
          <w:tab w:val="clear" w:pos="9072"/>
        </w:tabs>
        <w:jc w:val="center"/>
        <w:rPr>
          <w:rFonts w:cs="Tahoma"/>
          <w:bCs/>
          <w:szCs w:val="20"/>
        </w:rPr>
      </w:pPr>
    </w:p>
    <w:p w:rsidR="00B3532D" w:rsidRPr="00EB0E41" w:rsidRDefault="00B3532D" w:rsidP="00B3532D">
      <w:pPr>
        <w:pStyle w:val="Zhlav"/>
        <w:tabs>
          <w:tab w:val="clear" w:pos="4536"/>
          <w:tab w:val="clear" w:pos="9072"/>
        </w:tabs>
        <w:jc w:val="center"/>
        <w:rPr>
          <w:rFonts w:cs="Tahoma"/>
          <w:bCs/>
          <w:szCs w:val="20"/>
        </w:rPr>
      </w:pPr>
    </w:p>
    <w:p w:rsidR="00992382" w:rsidRPr="00EB0E41" w:rsidRDefault="00992382" w:rsidP="00B3532D">
      <w:pPr>
        <w:pStyle w:val="Zhlav"/>
        <w:tabs>
          <w:tab w:val="clear" w:pos="4536"/>
          <w:tab w:val="clear" w:pos="9072"/>
        </w:tabs>
        <w:jc w:val="center"/>
        <w:rPr>
          <w:rFonts w:cs="Tahoma"/>
          <w:bCs/>
          <w:szCs w:val="20"/>
        </w:rPr>
        <w:sectPr w:rsidR="00992382" w:rsidRPr="00EB0E41" w:rsidSect="00C47D60">
          <w:headerReference w:type="default" r:id="rId9"/>
          <w:footerReference w:type="default" r:id="rId10"/>
          <w:headerReference w:type="first" r:id="rId11"/>
          <w:pgSz w:w="11906" w:h="16838" w:code="9"/>
          <w:pgMar w:top="2552" w:right="1418" w:bottom="1418" w:left="1418" w:header="540" w:footer="709" w:gutter="0"/>
          <w:cols w:space="708"/>
          <w:titlePg/>
          <w:docGrid w:linePitch="360"/>
        </w:sectPr>
      </w:pPr>
    </w:p>
    <w:p w:rsidR="00B3532D" w:rsidRPr="00EB0E41" w:rsidRDefault="00B3532D" w:rsidP="00B3532D">
      <w:pPr>
        <w:pStyle w:val="Zhlav"/>
        <w:tabs>
          <w:tab w:val="clear" w:pos="4536"/>
          <w:tab w:val="clear" w:pos="9072"/>
        </w:tabs>
        <w:jc w:val="center"/>
        <w:rPr>
          <w:rFonts w:cs="Tahoma"/>
          <w:bCs/>
          <w:szCs w:val="20"/>
        </w:rPr>
      </w:pPr>
    </w:p>
    <w:p w:rsidR="00EF269D" w:rsidRPr="00EB0E41" w:rsidRDefault="00B3532D" w:rsidP="00EF269D">
      <w:pPr>
        <w:rPr>
          <w:rFonts w:cs="Tahoma"/>
          <w:b/>
          <w:bCs/>
        </w:rPr>
      </w:pPr>
      <w:r w:rsidRPr="00EB0E41">
        <w:rPr>
          <w:rFonts w:cs="Tahoma"/>
          <w:bCs/>
        </w:rPr>
        <w:br w:type="page"/>
      </w:r>
      <w:r w:rsidR="00C03FB5" w:rsidRPr="00EB0E41">
        <w:rPr>
          <w:rFonts w:cs="Tahoma"/>
          <w:b/>
          <w:bCs/>
        </w:rPr>
        <w:lastRenderedPageBreak/>
        <w:t>O B S</w:t>
      </w:r>
      <w:r w:rsidR="00B05B48" w:rsidRPr="00EB0E41">
        <w:rPr>
          <w:rFonts w:cs="Tahoma"/>
          <w:b/>
          <w:bCs/>
        </w:rPr>
        <w:t> </w:t>
      </w:r>
      <w:r w:rsidR="00C03FB5" w:rsidRPr="00EB0E41">
        <w:rPr>
          <w:rFonts w:cs="Tahoma"/>
          <w:b/>
          <w:bCs/>
        </w:rPr>
        <w:t>A</w:t>
      </w:r>
      <w:r w:rsidR="00B05B48" w:rsidRPr="00EB0E41">
        <w:rPr>
          <w:rFonts w:cs="Tahoma"/>
          <w:b/>
          <w:bCs/>
        </w:rPr>
        <w:t> </w:t>
      </w:r>
      <w:r w:rsidR="00C03FB5" w:rsidRPr="00EB0E41">
        <w:rPr>
          <w:rFonts w:cs="Tahoma"/>
          <w:b/>
          <w:bCs/>
        </w:rPr>
        <w:t>H:</w:t>
      </w:r>
    </w:p>
    <w:p w:rsidR="008D4F16" w:rsidRPr="00EB0E41" w:rsidRDefault="008D4F16" w:rsidP="00EF269D">
      <w:pPr>
        <w:rPr>
          <w:rFonts w:cs="Tahoma"/>
          <w:b/>
          <w:bCs/>
        </w:rPr>
      </w:pPr>
    </w:p>
    <w:p w:rsidR="00EF269D" w:rsidRPr="00EB0E41" w:rsidRDefault="00EF269D" w:rsidP="00EF269D">
      <w:pPr>
        <w:rPr>
          <w:rFonts w:cs="Tahoma"/>
          <w:b/>
        </w:rPr>
      </w:pPr>
      <w:r w:rsidRPr="00EB0E41">
        <w:rPr>
          <w:rFonts w:cs="Tahoma"/>
          <w:b/>
        </w:rPr>
        <w:t>ČÁST PRVNÍ - OBECNÁ USTANOVENÍ</w:t>
      </w:r>
    </w:p>
    <w:p w:rsidR="00EF269D" w:rsidRPr="00EB0E41" w:rsidRDefault="00EF269D" w:rsidP="00EF269D">
      <w:pPr>
        <w:pStyle w:val="Zhlav"/>
        <w:tabs>
          <w:tab w:val="clear" w:pos="4536"/>
          <w:tab w:val="clear" w:pos="9072"/>
        </w:tabs>
        <w:rPr>
          <w:rFonts w:cs="Tahoma"/>
          <w:bCs/>
        </w:rPr>
      </w:pPr>
      <w:r w:rsidRPr="00EB0E41">
        <w:rPr>
          <w:rFonts w:cs="Tahoma"/>
          <w:bCs/>
        </w:rPr>
        <w:t xml:space="preserve">Čl. 1 </w:t>
      </w:r>
      <w:r w:rsidR="008A77C8" w:rsidRPr="00EB0E41">
        <w:rPr>
          <w:rFonts w:cs="Tahoma"/>
          <w:bCs/>
        </w:rPr>
        <w:t>Základní ustanovení o spisové službě</w:t>
      </w:r>
      <w:r w:rsidR="00640319" w:rsidRPr="00EB0E41">
        <w:rPr>
          <w:rFonts w:cs="Tahoma"/>
          <w:bCs/>
        </w:rPr>
        <w:t xml:space="preserve"> České správy sociálního zabezpečení</w:t>
      </w:r>
    </w:p>
    <w:p w:rsidR="008A77C8" w:rsidRPr="00EB0E41" w:rsidRDefault="00EF269D" w:rsidP="00EF269D">
      <w:pPr>
        <w:pStyle w:val="Zhlav"/>
        <w:tabs>
          <w:tab w:val="clear" w:pos="4536"/>
          <w:tab w:val="clear" w:pos="9072"/>
        </w:tabs>
        <w:rPr>
          <w:rFonts w:cs="Tahoma"/>
          <w:bCs/>
        </w:rPr>
      </w:pPr>
      <w:r w:rsidRPr="00EB0E41">
        <w:rPr>
          <w:rFonts w:cs="Tahoma"/>
          <w:bCs/>
        </w:rPr>
        <w:t xml:space="preserve">Čl. 2 </w:t>
      </w:r>
      <w:r w:rsidR="008A77C8" w:rsidRPr="00EB0E41">
        <w:rPr>
          <w:rFonts w:cs="Tahoma"/>
          <w:iCs/>
        </w:rPr>
        <w:t>Základní ustanovení o Spisovém řádu České správy sociálního zabezpečení</w:t>
      </w:r>
    </w:p>
    <w:p w:rsidR="00EF269D" w:rsidRPr="00EB0E41" w:rsidRDefault="008A77C8" w:rsidP="00EF269D">
      <w:pPr>
        <w:pStyle w:val="Zhlav"/>
        <w:tabs>
          <w:tab w:val="clear" w:pos="4536"/>
          <w:tab w:val="clear" w:pos="9072"/>
        </w:tabs>
        <w:rPr>
          <w:rFonts w:cs="Tahoma"/>
          <w:bCs/>
        </w:rPr>
      </w:pPr>
      <w:r w:rsidRPr="00EB0E41">
        <w:rPr>
          <w:rFonts w:cs="Tahoma"/>
          <w:bCs/>
        </w:rPr>
        <w:t xml:space="preserve">Čl. 3 </w:t>
      </w:r>
      <w:r w:rsidR="00EF269D" w:rsidRPr="00EB0E41">
        <w:rPr>
          <w:rFonts w:cs="Tahoma"/>
          <w:bCs/>
        </w:rPr>
        <w:t xml:space="preserve">Věcná působnost Spisového řádu </w:t>
      </w:r>
      <w:r w:rsidRPr="00EB0E41">
        <w:rPr>
          <w:rFonts w:cs="Tahoma"/>
          <w:iCs/>
        </w:rPr>
        <w:t>České správy sociálního zabezpečení</w:t>
      </w:r>
    </w:p>
    <w:p w:rsidR="00EF269D" w:rsidRPr="00EB0E41" w:rsidRDefault="00EF269D" w:rsidP="00EF269D">
      <w:pPr>
        <w:rPr>
          <w:rFonts w:cs="Tahoma"/>
          <w:bCs/>
        </w:rPr>
      </w:pPr>
      <w:r w:rsidRPr="00EB0E41">
        <w:rPr>
          <w:rFonts w:cs="Tahoma"/>
          <w:bCs/>
        </w:rPr>
        <w:t xml:space="preserve">Čl. </w:t>
      </w:r>
      <w:r w:rsidR="00395199" w:rsidRPr="00EB0E41">
        <w:rPr>
          <w:rFonts w:cs="Tahoma"/>
          <w:bCs/>
        </w:rPr>
        <w:t>4</w:t>
      </w:r>
      <w:r w:rsidRPr="00EB0E41">
        <w:rPr>
          <w:rFonts w:cs="Tahoma"/>
          <w:bCs/>
        </w:rPr>
        <w:t xml:space="preserve"> Osobní působnost</w:t>
      </w:r>
      <w:r w:rsidR="008A77C8" w:rsidRPr="00EB0E41">
        <w:rPr>
          <w:rFonts w:cs="Tahoma"/>
          <w:bCs/>
        </w:rPr>
        <w:t xml:space="preserve"> Spisového řádu </w:t>
      </w:r>
      <w:r w:rsidR="008A77C8" w:rsidRPr="00EB0E41">
        <w:rPr>
          <w:rFonts w:cs="Tahoma"/>
          <w:iCs/>
        </w:rPr>
        <w:t>České správy sociálního zabezpečení</w:t>
      </w:r>
    </w:p>
    <w:p w:rsidR="00EF269D" w:rsidRPr="00EB0E41" w:rsidRDefault="00EF269D" w:rsidP="00EF269D">
      <w:pPr>
        <w:rPr>
          <w:rFonts w:cs="Tahoma"/>
          <w:bCs/>
        </w:rPr>
      </w:pPr>
      <w:r w:rsidRPr="00EB0E41">
        <w:rPr>
          <w:rFonts w:cs="Tahoma"/>
          <w:bCs/>
        </w:rPr>
        <w:t xml:space="preserve">Čl. </w:t>
      </w:r>
      <w:r w:rsidR="00395199" w:rsidRPr="00EB0E41">
        <w:rPr>
          <w:rFonts w:cs="Tahoma"/>
          <w:bCs/>
        </w:rPr>
        <w:t>5</w:t>
      </w:r>
      <w:r w:rsidRPr="00EB0E41">
        <w:rPr>
          <w:rFonts w:cs="Tahoma"/>
          <w:bCs/>
        </w:rPr>
        <w:t xml:space="preserve"> Základní právní předpisy pro oblast archivnictví a spisové služby</w:t>
      </w:r>
      <w:r w:rsidR="00395199" w:rsidRPr="00EB0E41">
        <w:rPr>
          <w:rFonts w:cs="Tahoma"/>
          <w:bCs/>
        </w:rPr>
        <w:t xml:space="preserve"> </w:t>
      </w:r>
      <w:r w:rsidR="009B4C43" w:rsidRPr="00EB0E41">
        <w:rPr>
          <w:rFonts w:cs="Tahoma"/>
          <w:bCs/>
        </w:rPr>
        <w:t>a</w:t>
      </w:r>
      <w:r w:rsidR="009B4C43" w:rsidRPr="00EB0E41">
        <w:rPr>
          <w:rFonts w:cs="Tahoma"/>
          <w:iCs/>
        </w:rPr>
        <w:t xml:space="preserve"> právní</w:t>
      </w:r>
      <w:r w:rsidR="00395199" w:rsidRPr="00EB0E41">
        <w:rPr>
          <w:rFonts w:cs="Tahoma"/>
          <w:iCs/>
        </w:rPr>
        <w:t xml:space="preserve"> předpisy související</w:t>
      </w:r>
    </w:p>
    <w:p w:rsidR="00EF269D" w:rsidRPr="00EB0E41" w:rsidRDefault="00EF269D" w:rsidP="00EF269D">
      <w:pPr>
        <w:pStyle w:val="Zhlav"/>
        <w:tabs>
          <w:tab w:val="clear" w:pos="4536"/>
          <w:tab w:val="clear" w:pos="9072"/>
        </w:tabs>
        <w:rPr>
          <w:rFonts w:cs="Tahoma"/>
          <w:bCs/>
        </w:rPr>
      </w:pPr>
      <w:r w:rsidRPr="00EB0E41">
        <w:rPr>
          <w:rFonts w:cs="Tahoma"/>
          <w:bCs/>
        </w:rPr>
        <w:t xml:space="preserve">Čl. </w:t>
      </w:r>
      <w:r w:rsidR="00395199" w:rsidRPr="00EB0E41">
        <w:rPr>
          <w:rFonts w:cs="Tahoma"/>
          <w:bCs/>
        </w:rPr>
        <w:t>6</w:t>
      </w:r>
      <w:r w:rsidRPr="00EB0E41">
        <w:rPr>
          <w:rFonts w:cs="Tahoma"/>
          <w:bCs/>
        </w:rPr>
        <w:t xml:space="preserve"> Vymezení základních pojmů</w:t>
      </w:r>
      <w:r w:rsidR="00395199" w:rsidRPr="00EB0E41">
        <w:rPr>
          <w:rFonts w:cs="Tahoma"/>
          <w:bCs/>
        </w:rPr>
        <w:t xml:space="preserve"> spisové služby</w:t>
      </w:r>
    </w:p>
    <w:p w:rsidR="00217A2B" w:rsidRPr="00EB0E41" w:rsidRDefault="00217A2B" w:rsidP="00EF269D">
      <w:pPr>
        <w:pStyle w:val="Zhlav"/>
        <w:tabs>
          <w:tab w:val="clear" w:pos="4536"/>
          <w:tab w:val="clear" w:pos="9072"/>
        </w:tabs>
        <w:rPr>
          <w:rFonts w:cs="Tahoma"/>
          <w:bCs/>
        </w:rPr>
      </w:pPr>
    </w:p>
    <w:p w:rsidR="00EF269D" w:rsidRPr="00EB0E41" w:rsidRDefault="00EF269D" w:rsidP="00EF269D">
      <w:pPr>
        <w:rPr>
          <w:rFonts w:cs="Tahoma"/>
          <w:b/>
        </w:rPr>
      </w:pPr>
      <w:r w:rsidRPr="00EB0E41">
        <w:rPr>
          <w:rFonts w:cs="Tahoma"/>
          <w:b/>
        </w:rPr>
        <w:t>ČÁST DRUHÁ – SPISOV</w:t>
      </w:r>
      <w:r w:rsidR="00395199" w:rsidRPr="00EB0E41">
        <w:rPr>
          <w:rFonts w:cs="Tahoma"/>
          <w:b/>
        </w:rPr>
        <w:t xml:space="preserve">Á SLUŽBA </w:t>
      </w:r>
    </w:p>
    <w:p w:rsidR="00EF269D" w:rsidRPr="00EB0E41" w:rsidRDefault="00C03FB5" w:rsidP="005F7BA9">
      <w:pPr>
        <w:spacing w:before="60"/>
        <w:rPr>
          <w:rFonts w:cs="Tahoma"/>
          <w:b/>
        </w:rPr>
      </w:pPr>
      <w:r w:rsidRPr="00EB0E41">
        <w:rPr>
          <w:rFonts w:cs="Tahoma"/>
          <w:b/>
        </w:rPr>
        <w:t>Hlava I. Příjem</w:t>
      </w:r>
      <w:r w:rsidR="00EF269D" w:rsidRPr="00EB0E41">
        <w:rPr>
          <w:rFonts w:cs="Tahoma"/>
          <w:b/>
        </w:rPr>
        <w:t xml:space="preserve"> a </w:t>
      </w:r>
      <w:r w:rsidR="00FE56DF" w:rsidRPr="00EB0E41">
        <w:rPr>
          <w:rFonts w:cs="Tahoma"/>
          <w:b/>
        </w:rPr>
        <w:t xml:space="preserve">základní </w:t>
      </w:r>
      <w:r w:rsidR="00EF269D" w:rsidRPr="00EB0E41">
        <w:rPr>
          <w:rFonts w:cs="Tahoma"/>
          <w:b/>
        </w:rPr>
        <w:t xml:space="preserve">zpracování dokumentů </w:t>
      </w:r>
    </w:p>
    <w:p w:rsidR="00EF269D" w:rsidRPr="00EB0E41" w:rsidRDefault="00EF269D" w:rsidP="005F7BA9">
      <w:pPr>
        <w:rPr>
          <w:rFonts w:cs="Tahoma"/>
          <w:bCs/>
        </w:rPr>
      </w:pPr>
      <w:r w:rsidRPr="00EB0E41">
        <w:rPr>
          <w:rFonts w:cs="Tahoma"/>
          <w:bCs/>
        </w:rPr>
        <w:t xml:space="preserve">Čl. </w:t>
      </w:r>
      <w:r w:rsidR="00395199" w:rsidRPr="00EB0E41">
        <w:rPr>
          <w:rFonts w:cs="Tahoma"/>
          <w:bCs/>
        </w:rPr>
        <w:t>7</w:t>
      </w:r>
      <w:r w:rsidRPr="00EB0E41">
        <w:rPr>
          <w:rFonts w:cs="Tahoma"/>
          <w:bCs/>
        </w:rPr>
        <w:t xml:space="preserve"> Příjem dokumentů</w:t>
      </w:r>
      <w:r w:rsidR="00395199" w:rsidRPr="00EB0E41">
        <w:rPr>
          <w:rFonts w:cs="Tahoma"/>
          <w:bCs/>
        </w:rPr>
        <w:t xml:space="preserve"> – obecné zásady</w:t>
      </w:r>
    </w:p>
    <w:p w:rsidR="00EF269D" w:rsidRPr="00EB0E41" w:rsidRDefault="00EF269D" w:rsidP="00EF269D">
      <w:pPr>
        <w:rPr>
          <w:rFonts w:cs="Tahoma"/>
          <w:bCs/>
        </w:rPr>
      </w:pPr>
      <w:r w:rsidRPr="00EB0E41">
        <w:rPr>
          <w:rFonts w:cs="Tahoma"/>
          <w:bCs/>
        </w:rPr>
        <w:t xml:space="preserve">Čl. </w:t>
      </w:r>
      <w:r w:rsidR="00395199" w:rsidRPr="00EB0E41">
        <w:rPr>
          <w:rFonts w:cs="Tahoma"/>
          <w:bCs/>
        </w:rPr>
        <w:t>8 Příjem dokumentů v</w:t>
      </w:r>
      <w:r w:rsidR="003414C4" w:rsidRPr="00EB0E41">
        <w:rPr>
          <w:rFonts w:cs="Tahoma"/>
          <w:bCs/>
        </w:rPr>
        <w:t> </w:t>
      </w:r>
      <w:r w:rsidR="00F5719A" w:rsidRPr="00EB0E41">
        <w:rPr>
          <w:rFonts w:cs="Tahoma"/>
          <w:bCs/>
        </w:rPr>
        <w:t>analogové</w:t>
      </w:r>
      <w:r w:rsidR="009B4C43" w:rsidRPr="00EB0E41">
        <w:rPr>
          <w:rFonts w:cs="Tahoma"/>
          <w:bCs/>
        </w:rPr>
        <w:t xml:space="preserve"> podobě</w:t>
      </w:r>
    </w:p>
    <w:p w:rsidR="00395199" w:rsidRPr="00EB0E41" w:rsidRDefault="00395199" w:rsidP="00EF269D">
      <w:pPr>
        <w:rPr>
          <w:rFonts w:cs="Tahoma"/>
          <w:bCs/>
        </w:rPr>
      </w:pPr>
      <w:r w:rsidRPr="00EB0E41">
        <w:rPr>
          <w:rFonts w:cs="Tahoma"/>
          <w:bCs/>
        </w:rPr>
        <w:t xml:space="preserve">Čl. 9 Příjem dokumentů </w:t>
      </w:r>
      <w:r w:rsidR="00F5719A" w:rsidRPr="00EB0E41">
        <w:rPr>
          <w:rFonts w:cs="Tahoma"/>
          <w:bCs/>
        </w:rPr>
        <w:t>v digitální podobě</w:t>
      </w:r>
    </w:p>
    <w:p w:rsidR="00EF269D" w:rsidRPr="00EB0E41" w:rsidRDefault="00EF269D" w:rsidP="005F7BA9">
      <w:pPr>
        <w:spacing w:before="60"/>
        <w:rPr>
          <w:rFonts w:cs="Tahoma"/>
          <w:b/>
        </w:rPr>
      </w:pPr>
      <w:r w:rsidRPr="00EB0E41">
        <w:rPr>
          <w:rFonts w:cs="Tahoma"/>
          <w:b/>
        </w:rPr>
        <w:t xml:space="preserve">Hlava II. </w:t>
      </w:r>
      <w:r w:rsidR="00167E60" w:rsidRPr="00EB0E41">
        <w:rPr>
          <w:rFonts w:cs="Tahoma"/>
          <w:b/>
        </w:rPr>
        <w:t>Označování, e</w:t>
      </w:r>
      <w:r w:rsidRPr="00EB0E41">
        <w:rPr>
          <w:rFonts w:cs="Tahoma"/>
          <w:b/>
        </w:rPr>
        <w:t>vidence</w:t>
      </w:r>
      <w:r w:rsidR="005A5158" w:rsidRPr="00EB0E41">
        <w:rPr>
          <w:rFonts w:cs="Tahoma"/>
          <w:b/>
        </w:rPr>
        <w:t>,</w:t>
      </w:r>
      <w:r w:rsidRPr="00EB0E41">
        <w:rPr>
          <w:rFonts w:cs="Tahoma"/>
          <w:b/>
        </w:rPr>
        <w:t xml:space="preserve"> </w:t>
      </w:r>
      <w:r w:rsidR="005A5158" w:rsidRPr="00EB0E41">
        <w:rPr>
          <w:rFonts w:cs="Tahoma"/>
          <w:b/>
        </w:rPr>
        <w:t>rozdělování</w:t>
      </w:r>
      <w:r w:rsidR="00820BCC" w:rsidRPr="00EB0E41">
        <w:rPr>
          <w:rFonts w:cs="Tahoma"/>
          <w:b/>
        </w:rPr>
        <w:t xml:space="preserve"> a třídění</w:t>
      </w:r>
      <w:r w:rsidR="005A5158" w:rsidRPr="00EB0E41">
        <w:rPr>
          <w:rFonts w:cs="Tahoma"/>
          <w:b/>
        </w:rPr>
        <w:t xml:space="preserve"> </w:t>
      </w:r>
      <w:r w:rsidRPr="00EB0E41">
        <w:rPr>
          <w:rFonts w:cs="Tahoma"/>
          <w:b/>
        </w:rPr>
        <w:t xml:space="preserve">dokumentů </w:t>
      </w:r>
    </w:p>
    <w:p w:rsidR="005C5141" w:rsidRPr="00EB0E41" w:rsidRDefault="00972864" w:rsidP="00972864">
      <w:pPr>
        <w:rPr>
          <w:rFonts w:cs="Tahoma"/>
          <w:bCs/>
        </w:rPr>
      </w:pPr>
      <w:r w:rsidRPr="00EB0E41">
        <w:rPr>
          <w:rFonts w:cs="Tahoma"/>
          <w:bCs/>
        </w:rPr>
        <w:t>Čl. 10</w:t>
      </w:r>
      <w:r w:rsidR="00DF0C9D" w:rsidRPr="00EB0E41">
        <w:rPr>
          <w:rFonts w:cs="Tahoma"/>
          <w:bCs/>
        </w:rPr>
        <w:t xml:space="preserve"> </w:t>
      </w:r>
      <w:r w:rsidR="005C5141" w:rsidRPr="00EB0E41">
        <w:rPr>
          <w:rFonts w:cs="Tahoma"/>
          <w:bCs/>
        </w:rPr>
        <w:t xml:space="preserve">Označování dokumentů </w:t>
      </w:r>
    </w:p>
    <w:p w:rsidR="00972864" w:rsidRPr="00EB0E41" w:rsidRDefault="00972864" w:rsidP="00972864">
      <w:pPr>
        <w:rPr>
          <w:rFonts w:cs="Tahoma"/>
          <w:bCs/>
        </w:rPr>
      </w:pPr>
      <w:r w:rsidRPr="00EB0E41">
        <w:rPr>
          <w:rFonts w:cs="Tahoma"/>
        </w:rPr>
        <w:t>Čl. 1</w:t>
      </w:r>
      <w:r w:rsidR="006A4161" w:rsidRPr="00EB0E41">
        <w:rPr>
          <w:rFonts w:cs="Tahoma"/>
        </w:rPr>
        <w:t>1</w:t>
      </w:r>
      <w:r w:rsidR="00DF0C9D" w:rsidRPr="00EB0E41">
        <w:rPr>
          <w:rFonts w:cs="Tahoma"/>
        </w:rPr>
        <w:t xml:space="preserve"> </w:t>
      </w:r>
      <w:r w:rsidR="00820BCC" w:rsidRPr="00EB0E41">
        <w:rPr>
          <w:rFonts w:cs="Tahoma"/>
        </w:rPr>
        <w:t>E</w:t>
      </w:r>
      <w:r w:rsidR="006955C2" w:rsidRPr="00EB0E41">
        <w:rPr>
          <w:rFonts w:cs="Tahoma"/>
          <w:bCs/>
        </w:rPr>
        <w:t>vidence do</w:t>
      </w:r>
      <w:r w:rsidR="00697513" w:rsidRPr="00EB0E41">
        <w:rPr>
          <w:rFonts w:cs="Tahoma"/>
          <w:bCs/>
        </w:rPr>
        <w:t xml:space="preserve">kumentů </w:t>
      </w:r>
    </w:p>
    <w:p w:rsidR="00EF269D" w:rsidRPr="00EB0E41" w:rsidRDefault="004A57AA" w:rsidP="00EF269D">
      <w:pPr>
        <w:rPr>
          <w:rFonts w:cs="Tahoma"/>
          <w:bCs/>
        </w:rPr>
      </w:pPr>
      <w:r w:rsidRPr="00EB0E41">
        <w:rPr>
          <w:rFonts w:cs="Tahoma"/>
        </w:rPr>
        <w:t>Čl. 1</w:t>
      </w:r>
      <w:r w:rsidR="00EB7A1C" w:rsidRPr="00EB0E41">
        <w:rPr>
          <w:rFonts w:cs="Tahoma"/>
        </w:rPr>
        <w:t>2</w:t>
      </w:r>
      <w:r w:rsidR="00DF0C9D" w:rsidRPr="00EB0E41">
        <w:rPr>
          <w:rFonts w:cs="Tahoma"/>
        </w:rPr>
        <w:t xml:space="preserve"> </w:t>
      </w:r>
      <w:r w:rsidR="003C698D" w:rsidRPr="00EB0E41">
        <w:rPr>
          <w:rFonts w:cs="Tahoma"/>
          <w:bCs/>
        </w:rPr>
        <w:t>Tvorba spisu</w:t>
      </w:r>
    </w:p>
    <w:p w:rsidR="003C698D" w:rsidRPr="00EB0E41" w:rsidRDefault="003C698D" w:rsidP="00EF269D">
      <w:pPr>
        <w:rPr>
          <w:rFonts w:cs="Tahoma"/>
          <w:bCs/>
        </w:rPr>
      </w:pPr>
      <w:r w:rsidRPr="00EB0E41">
        <w:rPr>
          <w:rFonts w:cs="Tahoma"/>
          <w:bCs/>
        </w:rPr>
        <w:t>Čl. 13 Rozdělování a oběh dokumentů</w:t>
      </w:r>
    </w:p>
    <w:p w:rsidR="00EF269D" w:rsidRPr="00EB0E41" w:rsidRDefault="00EF269D" w:rsidP="005F7BA9">
      <w:pPr>
        <w:spacing w:before="60"/>
        <w:rPr>
          <w:rFonts w:cs="Tahoma"/>
          <w:bCs/>
        </w:rPr>
      </w:pPr>
      <w:r w:rsidRPr="00EB0E41">
        <w:rPr>
          <w:rFonts w:cs="Tahoma"/>
          <w:b/>
        </w:rPr>
        <w:t>Hlava III. Vyřizování dokumentů a jejich vnitřní oběh</w:t>
      </w:r>
    </w:p>
    <w:p w:rsidR="00EF269D" w:rsidRPr="00EB0E41" w:rsidRDefault="00EF269D" w:rsidP="00EF269D">
      <w:pPr>
        <w:rPr>
          <w:rFonts w:cs="Tahoma"/>
          <w:bCs/>
        </w:rPr>
      </w:pPr>
      <w:r w:rsidRPr="00EB0E41">
        <w:rPr>
          <w:rFonts w:cs="Tahoma"/>
          <w:bCs/>
        </w:rPr>
        <w:t>Čl. 1</w:t>
      </w:r>
      <w:r w:rsidR="00786ABB" w:rsidRPr="00EB0E41">
        <w:rPr>
          <w:rFonts w:cs="Tahoma"/>
          <w:bCs/>
        </w:rPr>
        <w:t>4</w:t>
      </w:r>
      <w:r w:rsidRPr="00EB0E41">
        <w:rPr>
          <w:rFonts w:cs="Tahoma"/>
          <w:bCs/>
        </w:rPr>
        <w:t xml:space="preserve"> Vyřizování dokumentů </w:t>
      </w:r>
    </w:p>
    <w:p w:rsidR="009A686F" w:rsidRPr="00EB0E41" w:rsidRDefault="009A686F" w:rsidP="00EF269D">
      <w:pPr>
        <w:rPr>
          <w:rFonts w:cs="Tahoma"/>
          <w:bCs/>
        </w:rPr>
      </w:pPr>
      <w:r w:rsidRPr="00EB0E41">
        <w:rPr>
          <w:rFonts w:cs="Tahoma"/>
          <w:bCs/>
        </w:rPr>
        <w:t>Čl. 15 Podepisování dokumentů</w:t>
      </w:r>
    </w:p>
    <w:p w:rsidR="00EF269D" w:rsidRPr="00EB0E41" w:rsidRDefault="00EF269D" w:rsidP="005F7BA9">
      <w:pPr>
        <w:spacing w:before="60"/>
        <w:rPr>
          <w:rFonts w:cs="Tahoma"/>
          <w:b/>
        </w:rPr>
      </w:pPr>
      <w:r w:rsidRPr="00EB0E41">
        <w:rPr>
          <w:rFonts w:cs="Tahoma"/>
          <w:b/>
        </w:rPr>
        <w:t>Hlava IV. Odesílání dokumentů</w:t>
      </w:r>
    </w:p>
    <w:p w:rsidR="00EF269D" w:rsidRPr="00EB0E41" w:rsidRDefault="00EF269D" w:rsidP="00EF269D">
      <w:pPr>
        <w:pStyle w:val="Zhlav"/>
        <w:tabs>
          <w:tab w:val="clear" w:pos="4536"/>
          <w:tab w:val="clear" w:pos="9072"/>
        </w:tabs>
        <w:rPr>
          <w:rFonts w:cs="Tahoma"/>
          <w:bCs/>
        </w:rPr>
      </w:pPr>
      <w:r w:rsidRPr="00EB0E41">
        <w:rPr>
          <w:rFonts w:cs="Tahoma"/>
          <w:bCs/>
        </w:rPr>
        <w:t xml:space="preserve">Čl. </w:t>
      </w:r>
      <w:r w:rsidR="00307B76" w:rsidRPr="00EB0E41">
        <w:rPr>
          <w:rFonts w:cs="Tahoma"/>
          <w:bCs/>
        </w:rPr>
        <w:t>1</w:t>
      </w:r>
      <w:r w:rsidR="004C19A7" w:rsidRPr="00EB0E41">
        <w:rPr>
          <w:rFonts w:cs="Tahoma"/>
          <w:bCs/>
        </w:rPr>
        <w:t>6</w:t>
      </w:r>
      <w:r w:rsidR="009A686F" w:rsidRPr="00EB0E41">
        <w:rPr>
          <w:rFonts w:cs="Tahoma"/>
          <w:bCs/>
        </w:rPr>
        <w:t xml:space="preserve"> </w:t>
      </w:r>
      <w:r w:rsidRPr="00EB0E41">
        <w:rPr>
          <w:rFonts w:cs="Tahoma"/>
          <w:bCs/>
        </w:rPr>
        <w:t>Příprava dokumentů k odeslání</w:t>
      </w:r>
    </w:p>
    <w:p w:rsidR="00EF269D" w:rsidRPr="00EB0E41" w:rsidRDefault="00EF269D" w:rsidP="00EF269D">
      <w:pPr>
        <w:rPr>
          <w:rFonts w:cs="Tahoma"/>
          <w:bCs/>
        </w:rPr>
      </w:pPr>
      <w:r w:rsidRPr="00EB0E41">
        <w:rPr>
          <w:rFonts w:cs="Tahoma"/>
          <w:bCs/>
        </w:rPr>
        <w:t xml:space="preserve">Čl. </w:t>
      </w:r>
      <w:r w:rsidR="009D5B03" w:rsidRPr="00EB0E41">
        <w:rPr>
          <w:rFonts w:cs="Tahoma"/>
          <w:bCs/>
        </w:rPr>
        <w:t>1</w:t>
      </w:r>
      <w:r w:rsidR="004C19A7" w:rsidRPr="00EB0E41">
        <w:rPr>
          <w:rFonts w:cs="Tahoma"/>
          <w:bCs/>
        </w:rPr>
        <w:t>7</w:t>
      </w:r>
      <w:r w:rsidRPr="00EB0E41">
        <w:rPr>
          <w:rFonts w:cs="Tahoma"/>
          <w:bCs/>
        </w:rPr>
        <w:t xml:space="preserve"> Odesílání dokumentů</w:t>
      </w:r>
    </w:p>
    <w:p w:rsidR="00EF269D" w:rsidRPr="00EB0E41" w:rsidRDefault="00EF269D" w:rsidP="005F7BA9">
      <w:pPr>
        <w:spacing w:before="60"/>
        <w:rPr>
          <w:rFonts w:cs="Tahoma"/>
          <w:b/>
        </w:rPr>
      </w:pPr>
      <w:r w:rsidRPr="00EB0E41">
        <w:rPr>
          <w:rFonts w:cs="Tahoma"/>
          <w:b/>
        </w:rPr>
        <w:t>Hlava V. Ukládání dokumentů</w:t>
      </w:r>
    </w:p>
    <w:p w:rsidR="00EF269D" w:rsidRPr="00EB0E41" w:rsidRDefault="00EF269D" w:rsidP="00EF269D">
      <w:pPr>
        <w:rPr>
          <w:rFonts w:cs="Tahoma"/>
          <w:bCs/>
        </w:rPr>
      </w:pPr>
      <w:r w:rsidRPr="00EB0E41">
        <w:rPr>
          <w:rFonts w:cs="Tahoma"/>
          <w:bCs/>
        </w:rPr>
        <w:t xml:space="preserve">Čl. </w:t>
      </w:r>
      <w:r w:rsidR="00EB7A1C" w:rsidRPr="00EB0E41">
        <w:rPr>
          <w:rFonts w:cs="Tahoma"/>
          <w:bCs/>
        </w:rPr>
        <w:t>1</w:t>
      </w:r>
      <w:r w:rsidR="004C19A7" w:rsidRPr="00EB0E41">
        <w:rPr>
          <w:rFonts w:cs="Tahoma"/>
          <w:bCs/>
        </w:rPr>
        <w:t>8</w:t>
      </w:r>
      <w:r w:rsidRPr="00EB0E41">
        <w:rPr>
          <w:rFonts w:cs="Tahoma"/>
          <w:bCs/>
        </w:rPr>
        <w:t xml:space="preserve"> Ukládání dokumentů </w:t>
      </w:r>
      <w:r w:rsidR="00A7486F" w:rsidRPr="00EB0E41">
        <w:rPr>
          <w:rFonts w:cs="Tahoma"/>
          <w:bCs/>
        </w:rPr>
        <w:t>– obecné zásady</w:t>
      </w:r>
    </w:p>
    <w:p w:rsidR="00EF269D" w:rsidRPr="00EB0E41" w:rsidRDefault="00EF269D" w:rsidP="00EF269D">
      <w:pPr>
        <w:rPr>
          <w:rFonts w:cs="Tahoma"/>
          <w:bCs/>
        </w:rPr>
      </w:pPr>
      <w:r w:rsidRPr="00EB0E41">
        <w:rPr>
          <w:rFonts w:cs="Tahoma"/>
          <w:bCs/>
        </w:rPr>
        <w:t xml:space="preserve">Čl. </w:t>
      </w:r>
      <w:r w:rsidR="004C19A7" w:rsidRPr="00EB0E41">
        <w:rPr>
          <w:rFonts w:cs="Tahoma"/>
          <w:bCs/>
        </w:rPr>
        <w:t>19</w:t>
      </w:r>
      <w:r w:rsidR="00DF0C9D" w:rsidRPr="00EB0E41">
        <w:rPr>
          <w:rFonts w:cs="Tahoma"/>
          <w:bCs/>
        </w:rPr>
        <w:t xml:space="preserve"> </w:t>
      </w:r>
      <w:r w:rsidRPr="00EB0E41">
        <w:rPr>
          <w:rFonts w:cs="Tahoma"/>
          <w:bCs/>
        </w:rPr>
        <w:t xml:space="preserve">Ukládání dokumentů </w:t>
      </w:r>
      <w:r w:rsidR="00A7486F" w:rsidRPr="00EB0E41">
        <w:rPr>
          <w:rFonts w:cs="Tahoma"/>
          <w:bCs/>
        </w:rPr>
        <w:t>v analogové podobě</w:t>
      </w:r>
    </w:p>
    <w:p w:rsidR="00EF269D" w:rsidRPr="00EB0E41" w:rsidRDefault="00EF269D" w:rsidP="00EF269D">
      <w:pPr>
        <w:rPr>
          <w:rFonts w:cs="Tahoma"/>
          <w:bCs/>
        </w:rPr>
      </w:pPr>
      <w:r w:rsidRPr="00EB0E41">
        <w:rPr>
          <w:rFonts w:cs="Tahoma"/>
          <w:bCs/>
        </w:rPr>
        <w:t xml:space="preserve">Čl. </w:t>
      </w:r>
      <w:r w:rsidR="00786ABB" w:rsidRPr="00EB0E41">
        <w:rPr>
          <w:rFonts w:cs="Tahoma"/>
          <w:bCs/>
        </w:rPr>
        <w:t>2</w:t>
      </w:r>
      <w:r w:rsidR="004C19A7" w:rsidRPr="00EB0E41">
        <w:rPr>
          <w:rFonts w:cs="Tahoma"/>
          <w:bCs/>
        </w:rPr>
        <w:t>0</w:t>
      </w:r>
      <w:r w:rsidRPr="00EB0E41">
        <w:rPr>
          <w:rFonts w:cs="Tahoma"/>
          <w:bCs/>
        </w:rPr>
        <w:t xml:space="preserve"> Ukládání dokumentů </w:t>
      </w:r>
      <w:r w:rsidR="00A7486F" w:rsidRPr="00EB0E41">
        <w:rPr>
          <w:rFonts w:cs="Tahoma"/>
          <w:bCs/>
        </w:rPr>
        <w:t>v digitální podobě</w:t>
      </w:r>
    </w:p>
    <w:p w:rsidR="00A7486F" w:rsidRPr="00EB0E41" w:rsidRDefault="004C19A7" w:rsidP="00EF269D">
      <w:pPr>
        <w:rPr>
          <w:rFonts w:cs="Tahoma"/>
          <w:bCs/>
        </w:rPr>
      </w:pPr>
      <w:r w:rsidRPr="00EB0E41">
        <w:rPr>
          <w:rFonts w:cs="Tahoma"/>
          <w:bCs/>
        </w:rPr>
        <w:t>Čl. 21</w:t>
      </w:r>
      <w:r w:rsidR="00A7486F" w:rsidRPr="00EB0E41">
        <w:rPr>
          <w:rFonts w:cs="Tahoma"/>
          <w:bCs/>
        </w:rPr>
        <w:t xml:space="preserve"> Ukládání dokumentů ve zvláštních případech</w:t>
      </w:r>
    </w:p>
    <w:p w:rsidR="00EF269D" w:rsidRPr="00EB0E41" w:rsidRDefault="00EF269D" w:rsidP="00EF269D">
      <w:pPr>
        <w:rPr>
          <w:rFonts w:cs="Tahoma"/>
          <w:bCs/>
        </w:rPr>
      </w:pPr>
      <w:r w:rsidRPr="00EB0E41">
        <w:rPr>
          <w:rFonts w:cs="Tahoma"/>
          <w:bCs/>
        </w:rPr>
        <w:t xml:space="preserve">Čl. </w:t>
      </w:r>
      <w:r w:rsidR="00786ABB" w:rsidRPr="00EB0E41">
        <w:rPr>
          <w:rFonts w:cs="Tahoma"/>
          <w:bCs/>
        </w:rPr>
        <w:t>2</w:t>
      </w:r>
      <w:r w:rsidR="004C19A7" w:rsidRPr="00EB0E41">
        <w:rPr>
          <w:rFonts w:cs="Tahoma"/>
          <w:bCs/>
        </w:rPr>
        <w:t>2</w:t>
      </w:r>
      <w:r w:rsidRPr="00EB0E41">
        <w:rPr>
          <w:rFonts w:cs="Tahoma"/>
          <w:bCs/>
        </w:rPr>
        <w:t xml:space="preserve"> Zápůjčky dokumentů uložených ve spisovnách </w:t>
      </w:r>
    </w:p>
    <w:p w:rsidR="00EF269D" w:rsidRPr="00EB0E41" w:rsidRDefault="00EF269D" w:rsidP="005F7BA9">
      <w:pPr>
        <w:spacing w:before="60"/>
        <w:rPr>
          <w:rFonts w:cs="Tahoma"/>
          <w:b/>
        </w:rPr>
      </w:pPr>
      <w:r w:rsidRPr="00EB0E41">
        <w:rPr>
          <w:rFonts w:cs="Tahoma"/>
          <w:b/>
        </w:rPr>
        <w:t xml:space="preserve">Hlava </w:t>
      </w:r>
      <w:r w:rsidR="006701F7" w:rsidRPr="00EB0E41">
        <w:rPr>
          <w:rFonts w:cs="Tahoma"/>
          <w:b/>
        </w:rPr>
        <w:t>VI. Úřední a jiná razítka v České správě sociálního zabezpečení</w:t>
      </w:r>
      <w:r w:rsidRPr="00EB0E41">
        <w:rPr>
          <w:rFonts w:cs="Tahoma"/>
          <w:b/>
        </w:rPr>
        <w:t xml:space="preserve"> </w:t>
      </w:r>
    </w:p>
    <w:p w:rsidR="00EF269D" w:rsidRPr="00EB0E41" w:rsidRDefault="00EF269D" w:rsidP="00EF269D">
      <w:pPr>
        <w:rPr>
          <w:rFonts w:cs="Tahoma"/>
          <w:bCs/>
        </w:rPr>
      </w:pPr>
      <w:r w:rsidRPr="00EB0E41">
        <w:rPr>
          <w:rFonts w:cs="Tahoma"/>
          <w:bCs/>
        </w:rPr>
        <w:t xml:space="preserve">Čl. </w:t>
      </w:r>
      <w:r w:rsidR="00786ABB" w:rsidRPr="00EB0E41">
        <w:rPr>
          <w:rFonts w:cs="Tahoma"/>
          <w:bCs/>
        </w:rPr>
        <w:t>2</w:t>
      </w:r>
      <w:r w:rsidR="004C19A7" w:rsidRPr="00EB0E41">
        <w:rPr>
          <w:rFonts w:cs="Tahoma"/>
          <w:bCs/>
        </w:rPr>
        <w:t>3</w:t>
      </w:r>
      <w:r w:rsidRPr="00EB0E41">
        <w:rPr>
          <w:rFonts w:cs="Tahoma"/>
          <w:bCs/>
        </w:rPr>
        <w:t xml:space="preserve"> Druhy razítek používaných v ČSSZ</w:t>
      </w:r>
    </w:p>
    <w:p w:rsidR="00EF269D" w:rsidRPr="00EB0E41" w:rsidRDefault="00EF269D" w:rsidP="00EF269D">
      <w:pPr>
        <w:rPr>
          <w:rFonts w:cs="Tahoma"/>
          <w:bCs/>
        </w:rPr>
      </w:pPr>
      <w:r w:rsidRPr="00EB0E41">
        <w:rPr>
          <w:rFonts w:cs="Tahoma"/>
          <w:bCs/>
        </w:rPr>
        <w:t xml:space="preserve">Čl. </w:t>
      </w:r>
      <w:r w:rsidR="00950DCF" w:rsidRPr="00EB0E41">
        <w:rPr>
          <w:rFonts w:cs="Tahoma"/>
          <w:bCs/>
        </w:rPr>
        <w:t>2</w:t>
      </w:r>
      <w:r w:rsidR="004C19A7" w:rsidRPr="00EB0E41">
        <w:rPr>
          <w:rFonts w:cs="Tahoma"/>
          <w:bCs/>
        </w:rPr>
        <w:t>4</w:t>
      </w:r>
      <w:r w:rsidRPr="00EB0E41">
        <w:rPr>
          <w:rFonts w:cs="Tahoma"/>
          <w:bCs/>
        </w:rPr>
        <w:t xml:space="preserve"> Používání razítek v ČSSZ</w:t>
      </w:r>
    </w:p>
    <w:p w:rsidR="00EF269D" w:rsidRPr="00EB0E41" w:rsidRDefault="00EF269D" w:rsidP="00EF269D">
      <w:pPr>
        <w:rPr>
          <w:rFonts w:cs="Tahoma"/>
          <w:bCs/>
        </w:rPr>
      </w:pPr>
      <w:r w:rsidRPr="00EB0E41">
        <w:rPr>
          <w:rFonts w:cs="Tahoma"/>
          <w:bCs/>
        </w:rPr>
        <w:t xml:space="preserve">Čl. </w:t>
      </w:r>
      <w:r w:rsidR="00786ABB" w:rsidRPr="00EB0E41">
        <w:rPr>
          <w:rFonts w:cs="Tahoma"/>
          <w:bCs/>
        </w:rPr>
        <w:t>2</w:t>
      </w:r>
      <w:r w:rsidR="004C19A7" w:rsidRPr="00EB0E41">
        <w:rPr>
          <w:rFonts w:cs="Tahoma"/>
          <w:bCs/>
        </w:rPr>
        <w:t>5</w:t>
      </w:r>
      <w:r w:rsidRPr="00EB0E41">
        <w:rPr>
          <w:rFonts w:cs="Tahoma"/>
          <w:bCs/>
        </w:rPr>
        <w:t xml:space="preserve"> Evidence a zabezpečení razítek v</w:t>
      </w:r>
      <w:r w:rsidR="00EB7A1C" w:rsidRPr="00EB0E41">
        <w:rPr>
          <w:rFonts w:cs="Tahoma"/>
          <w:bCs/>
        </w:rPr>
        <w:t> </w:t>
      </w:r>
      <w:r w:rsidRPr="00EB0E41">
        <w:rPr>
          <w:rFonts w:cs="Tahoma"/>
          <w:bCs/>
        </w:rPr>
        <w:t>ČSSZ</w:t>
      </w:r>
    </w:p>
    <w:p w:rsidR="00EB7A1C" w:rsidRPr="00EB0E41" w:rsidRDefault="00EB7A1C" w:rsidP="00EB7A1C">
      <w:pPr>
        <w:spacing w:before="60"/>
        <w:rPr>
          <w:rFonts w:cs="Tahoma"/>
          <w:b/>
        </w:rPr>
      </w:pPr>
      <w:r w:rsidRPr="00EB0E41">
        <w:rPr>
          <w:rFonts w:cs="Tahoma"/>
          <w:b/>
        </w:rPr>
        <w:t>Hlava VII. Konverze dokumentů</w:t>
      </w:r>
    </w:p>
    <w:p w:rsidR="00EB7A1C" w:rsidRPr="00EB0E41" w:rsidRDefault="00786ABB" w:rsidP="00EB7A1C">
      <w:pPr>
        <w:rPr>
          <w:rFonts w:cs="Tahoma"/>
          <w:bCs/>
        </w:rPr>
      </w:pPr>
      <w:r w:rsidRPr="00EB0E41">
        <w:rPr>
          <w:rFonts w:cs="Tahoma"/>
        </w:rPr>
        <w:t>Čl. 2</w:t>
      </w:r>
      <w:r w:rsidR="004C19A7" w:rsidRPr="00EB0E41">
        <w:rPr>
          <w:rFonts w:cs="Tahoma"/>
        </w:rPr>
        <w:t>6</w:t>
      </w:r>
      <w:r w:rsidR="00EB7A1C" w:rsidRPr="00EB0E41">
        <w:rPr>
          <w:rFonts w:cs="Tahoma"/>
        </w:rPr>
        <w:t xml:space="preserve"> Autorizovaná konverze dokumentů  </w:t>
      </w:r>
    </w:p>
    <w:p w:rsidR="00EB7A1C" w:rsidRPr="00EB0E41" w:rsidRDefault="00786ABB" w:rsidP="00EB7A1C">
      <w:pPr>
        <w:rPr>
          <w:rFonts w:cs="Tahoma"/>
          <w:bCs/>
        </w:rPr>
      </w:pPr>
      <w:r w:rsidRPr="00EB0E41">
        <w:rPr>
          <w:rFonts w:cs="Tahoma"/>
        </w:rPr>
        <w:t>Čl. 2</w:t>
      </w:r>
      <w:r w:rsidR="004C19A7" w:rsidRPr="00EB0E41">
        <w:rPr>
          <w:rFonts w:cs="Tahoma"/>
        </w:rPr>
        <w:t>7</w:t>
      </w:r>
      <w:r w:rsidR="00EB7A1C" w:rsidRPr="00EB0E41">
        <w:rPr>
          <w:rFonts w:cs="Tahoma"/>
        </w:rPr>
        <w:t xml:space="preserve"> Neautorizovaná konverze dokumentů </w:t>
      </w:r>
    </w:p>
    <w:p w:rsidR="006701F7" w:rsidRPr="00EB0E41" w:rsidRDefault="006701F7" w:rsidP="00750259">
      <w:pPr>
        <w:spacing w:before="60"/>
        <w:rPr>
          <w:rFonts w:cs="Tahoma"/>
          <w:b/>
        </w:rPr>
      </w:pPr>
      <w:r w:rsidRPr="00EB0E41">
        <w:rPr>
          <w:rFonts w:cs="Tahoma"/>
          <w:b/>
        </w:rPr>
        <w:t>Hlava VI</w:t>
      </w:r>
      <w:r w:rsidR="00EB7A1C" w:rsidRPr="00EB0E41">
        <w:rPr>
          <w:rFonts w:cs="Tahoma"/>
          <w:b/>
        </w:rPr>
        <w:t>I</w:t>
      </w:r>
      <w:r w:rsidRPr="00EB0E41">
        <w:rPr>
          <w:rFonts w:cs="Tahoma"/>
          <w:b/>
        </w:rPr>
        <w:t>I. Kvalifikované certifikáty, komerční certifikáty, kvalifikované systémové certifikáty a komerční serverové certifikáty v ČSSZ</w:t>
      </w:r>
    </w:p>
    <w:p w:rsidR="006701F7" w:rsidRPr="00EB0E41" w:rsidRDefault="006701F7" w:rsidP="006701F7">
      <w:pPr>
        <w:rPr>
          <w:rFonts w:cs="Tahoma"/>
          <w:bCs/>
        </w:rPr>
      </w:pPr>
      <w:r w:rsidRPr="00EB0E41">
        <w:rPr>
          <w:rFonts w:cs="Tahoma"/>
          <w:bCs/>
        </w:rPr>
        <w:t xml:space="preserve">Čl. </w:t>
      </w:r>
      <w:r w:rsidR="00786ABB" w:rsidRPr="00EB0E41">
        <w:rPr>
          <w:rFonts w:cs="Tahoma"/>
          <w:bCs/>
        </w:rPr>
        <w:t>2</w:t>
      </w:r>
      <w:r w:rsidR="004C19A7" w:rsidRPr="00EB0E41">
        <w:rPr>
          <w:rFonts w:cs="Tahoma"/>
          <w:bCs/>
        </w:rPr>
        <w:t>8</w:t>
      </w:r>
      <w:r w:rsidRPr="00EB0E41">
        <w:rPr>
          <w:rFonts w:cs="Tahoma"/>
          <w:bCs/>
        </w:rPr>
        <w:t xml:space="preserve"> Evidence kvalifikovaných certifikátů a kvalifikovaných systémových certifikátů ČSSZ</w:t>
      </w:r>
    </w:p>
    <w:p w:rsidR="003C38BA" w:rsidRPr="00EB0E41" w:rsidRDefault="003C38BA" w:rsidP="003C38BA">
      <w:pPr>
        <w:spacing w:before="60"/>
        <w:rPr>
          <w:rFonts w:cs="Tahoma"/>
          <w:b/>
        </w:rPr>
      </w:pPr>
      <w:r w:rsidRPr="00EB0E41">
        <w:rPr>
          <w:rFonts w:cs="Tahoma"/>
          <w:b/>
        </w:rPr>
        <w:t xml:space="preserve">Hlava IX. </w:t>
      </w:r>
      <w:r w:rsidR="00351AF3" w:rsidRPr="00EB0E41">
        <w:rPr>
          <w:rFonts w:cs="Tahoma"/>
          <w:b/>
        </w:rPr>
        <w:t>Spisová služba ve zvláštních případech</w:t>
      </w:r>
    </w:p>
    <w:p w:rsidR="006701F7" w:rsidRPr="00EB0E41" w:rsidRDefault="004C19A7" w:rsidP="00EF269D">
      <w:pPr>
        <w:rPr>
          <w:rFonts w:cs="Tahoma"/>
        </w:rPr>
      </w:pPr>
      <w:r w:rsidRPr="00EB0E41">
        <w:rPr>
          <w:rFonts w:cs="Tahoma"/>
        </w:rPr>
        <w:t>Čl. 29</w:t>
      </w:r>
      <w:r w:rsidR="003C38BA" w:rsidRPr="00EB0E41">
        <w:rPr>
          <w:rFonts w:cs="Tahoma"/>
        </w:rPr>
        <w:t xml:space="preserve"> </w:t>
      </w:r>
      <w:r w:rsidR="00AC3DD8" w:rsidRPr="00EB0E41">
        <w:rPr>
          <w:rFonts w:cs="Tahoma"/>
        </w:rPr>
        <w:t>Spisová rozluka</w:t>
      </w:r>
    </w:p>
    <w:p w:rsidR="00351AF3" w:rsidRPr="00EB0E41" w:rsidRDefault="00351AF3" w:rsidP="00EF269D">
      <w:pPr>
        <w:rPr>
          <w:rFonts w:cs="Tahoma"/>
        </w:rPr>
      </w:pPr>
      <w:r w:rsidRPr="00EB0E41">
        <w:rPr>
          <w:rFonts w:cs="Tahoma"/>
        </w:rPr>
        <w:t>Čl. 30 Vedení spisové služby v mimořádných situacích</w:t>
      </w:r>
    </w:p>
    <w:p w:rsidR="00AC3DD8" w:rsidRPr="00EB0E41" w:rsidRDefault="00AC3DD8" w:rsidP="00EF269D">
      <w:pPr>
        <w:rPr>
          <w:rFonts w:cs="Tahoma"/>
          <w:bCs/>
        </w:rPr>
      </w:pPr>
    </w:p>
    <w:p w:rsidR="00EF269D" w:rsidRPr="00EB0E41" w:rsidRDefault="00EF269D" w:rsidP="00EF269D">
      <w:pPr>
        <w:rPr>
          <w:rFonts w:cs="Tahoma"/>
          <w:b/>
        </w:rPr>
      </w:pPr>
      <w:r w:rsidRPr="00EB0E41">
        <w:rPr>
          <w:rFonts w:cs="Tahoma"/>
          <w:b/>
        </w:rPr>
        <w:t>ČÁST TŘETÍ</w:t>
      </w:r>
      <w:r w:rsidR="00907B9B" w:rsidRPr="00EB0E41">
        <w:rPr>
          <w:rFonts w:cs="Tahoma"/>
          <w:b/>
        </w:rPr>
        <w:t xml:space="preserve"> - </w:t>
      </w:r>
      <w:r w:rsidRPr="00EB0E41">
        <w:rPr>
          <w:rFonts w:cs="Tahoma"/>
          <w:b/>
        </w:rPr>
        <w:t xml:space="preserve">SKARTAČNÍ </w:t>
      </w:r>
      <w:r w:rsidR="00D21AA3" w:rsidRPr="00EB0E41">
        <w:rPr>
          <w:rFonts w:cs="Tahoma"/>
          <w:b/>
        </w:rPr>
        <w:t xml:space="preserve">ŘÁD ČESKÉ SPRÁVY SOCIÁLNÍHO ZABEZPEČENÍ </w:t>
      </w:r>
    </w:p>
    <w:p w:rsidR="00EF269D" w:rsidRPr="00EB0E41" w:rsidRDefault="00EF269D" w:rsidP="00EF269D">
      <w:pPr>
        <w:rPr>
          <w:rFonts w:cs="Tahoma"/>
          <w:bCs/>
        </w:rPr>
      </w:pPr>
      <w:r w:rsidRPr="00EB0E41">
        <w:rPr>
          <w:rFonts w:cs="Tahoma"/>
          <w:bCs/>
        </w:rPr>
        <w:t xml:space="preserve">Čl. </w:t>
      </w:r>
      <w:r w:rsidR="00351AF3" w:rsidRPr="00EB0E41">
        <w:rPr>
          <w:rFonts w:cs="Tahoma"/>
          <w:bCs/>
        </w:rPr>
        <w:t>31</w:t>
      </w:r>
      <w:r w:rsidRPr="00EB0E41">
        <w:rPr>
          <w:rFonts w:cs="Tahoma"/>
          <w:bCs/>
        </w:rPr>
        <w:t xml:space="preserve"> Skartační řízení</w:t>
      </w:r>
    </w:p>
    <w:p w:rsidR="00EF269D" w:rsidRPr="00EB0E41" w:rsidRDefault="00EF269D" w:rsidP="00EF269D">
      <w:pPr>
        <w:rPr>
          <w:rFonts w:cs="Tahoma"/>
          <w:bCs/>
        </w:rPr>
      </w:pPr>
      <w:r w:rsidRPr="00EB0E41">
        <w:rPr>
          <w:rFonts w:cs="Tahoma"/>
          <w:bCs/>
        </w:rPr>
        <w:t xml:space="preserve">Čl. </w:t>
      </w:r>
      <w:r w:rsidR="00351AF3" w:rsidRPr="00EB0E41">
        <w:rPr>
          <w:rFonts w:cs="Tahoma"/>
          <w:bCs/>
        </w:rPr>
        <w:t>32</w:t>
      </w:r>
      <w:r w:rsidRPr="00EB0E41">
        <w:rPr>
          <w:rFonts w:cs="Tahoma"/>
          <w:bCs/>
        </w:rPr>
        <w:t xml:space="preserve"> Skartační znaky</w:t>
      </w:r>
    </w:p>
    <w:p w:rsidR="00EF269D" w:rsidRPr="00EB0E41" w:rsidRDefault="00EF269D" w:rsidP="00EF269D">
      <w:pPr>
        <w:rPr>
          <w:rFonts w:cs="Tahoma"/>
          <w:bCs/>
        </w:rPr>
      </w:pPr>
      <w:r w:rsidRPr="00EB0E41">
        <w:rPr>
          <w:rFonts w:cs="Tahoma"/>
          <w:bCs/>
        </w:rPr>
        <w:t xml:space="preserve">Čl. </w:t>
      </w:r>
      <w:r w:rsidR="00351AF3" w:rsidRPr="00EB0E41">
        <w:rPr>
          <w:rFonts w:cs="Tahoma"/>
          <w:bCs/>
        </w:rPr>
        <w:t>33</w:t>
      </w:r>
      <w:r w:rsidRPr="00EB0E41">
        <w:rPr>
          <w:rFonts w:cs="Tahoma"/>
          <w:bCs/>
        </w:rPr>
        <w:t xml:space="preserve"> Skartační lhůty a jejich běh</w:t>
      </w:r>
    </w:p>
    <w:p w:rsidR="00EF269D" w:rsidRPr="00EB0E41" w:rsidRDefault="00EF269D" w:rsidP="00EF269D">
      <w:pPr>
        <w:rPr>
          <w:rFonts w:cs="Tahoma"/>
          <w:bCs/>
        </w:rPr>
      </w:pPr>
      <w:r w:rsidRPr="00EB0E41">
        <w:rPr>
          <w:rFonts w:cs="Tahoma"/>
          <w:bCs/>
        </w:rPr>
        <w:t xml:space="preserve">Čl. </w:t>
      </w:r>
      <w:r w:rsidR="00C87B10" w:rsidRPr="00EB0E41">
        <w:rPr>
          <w:rFonts w:cs="Tahoma"/>
          <w:bCs/>
        </w:rPr>
        <w:t>3</w:t>
      </w:r>
      <w:r w:rsidR="00351AF3" w:rsidRPr="00EB0E41">
        <w:rPr>
          <w:rFonts w:cs="Tahoma"/>
          <w:bCs/>
        </w:rPr>
        <w:t>4</w:t>
      </w:r>
      <w:r w:rsidRPr="00EB0E41">
        <w:rPr>
          <w:rFonts w:cs="Tahoma"/>
          <w:bCs/>
        </w:rPr>
        <w:t xml:space="preserve"> Průběh skartačního řízení</w:t>
      </w:r>
    </w:p>
    <w:p w:rsidR="00950DCF" w:rsidRPr="00EB0E41" w:rsidRDefault="00950DCF" w:rsidP="00EF269D">
      <w:pPr>
        <w:rPr>
          <w:rFonts w:cs="Tahoma"/>
          <w:bCs/>
        </w:rPr>
      </w:pPr>
    </w:p>
    <w:p w:rsidR="00EF269D" w:rsidRPr="00EB0E41" w:rsidRDefault="00EF269D" w:rsidP="00EF269D">
      <w:pPr>
        <w:rPr>
          <w:rFonts w:cs="Tahoma"/>
          <w:bCs/>
        </w:rPr>
      </w:pPr>
      <w:r w:rsidRPr="00EB0E41">
        <w:rPr>
          <w:rFonts w:cs="Tahoma"/>
          <w:b/>
        </w:rPr>
        <w:t>ČÁST ČTVRTÁ</w:t>
      </w:r>
      <w:r w:rsidR="00907B9B" w:rsidRPr="00EB0E41">
        <w:rPr>
          <w:rFonts w:cs="Tahoma"/>
          <w:b/>
        </w:rPr>
        <w:t xml:space="preserve"> -</w:t>
      </w:r>
      <w:r w:rsidRPr="00EB0E41">
        <w:rPr>
          <w:rFonts w:cs="Tahoma"/>
          <w:b/>
        </w:rPr>
        <w:t xml:space="preserve"> SPISOVÝ A SKARTAČNÍ PLÁN </w:t>
      </w:r>
      <w:r w:rsidR="00D21AA3" w:rsidRPr="00EB0E41">
        <w:rPr>
          <w:rFonts w:cs="Tahoma"/>
          <w:b/>
        </w:rPr>
        <w:t>ČESKÉ SPRÁVY SOCIÁLNÍHO ZABEZPEČENÍ</w:t>
      </w:r>
    </w:p>
    <w:p w:rsidR="00EF269D" w:rsidRPr="00EB0E41" w:rsidRDefault="00EF269D" w:rsidP="00EF269D">
      <w:pPr>
        <w:rPr>
          <w:rFonts w:cs="Tahoma"/>
          <w:bCs/>
        </w:rPr>
      </w:pPr>
      <w:r w:rsidRPr="00EB0E41">
        <w:rPr>
          <w:rFonts w:cs="Tahoma"/>
          <w:bCs/>
        </w:rPr>
        <w:t xml:space="preserve">Čl. </w:t>
      </w:r>
      <w:r w:rsidR="009D5B03" w:rsidRPr="00EB0E41">
        <w:rPr>
          <w:rFonts w:cs="Tahoma"/>
          <w:bCs/>
        </w:rPr>
        <w:t>3</w:t>
      </w:r>
      <w:r w:rsidR="00351AF3" w:rsidRPr="00EB0E41">
        <w:rPr>
          <w:rFonts w:cs="Tahoma"/>
          <w:bCs/>
        </w:rPr>
        <w:t>5</w:t>
      </w:r>
      <w:r w:rsidRPr="00EB0E41">
        <w:rPr>
          <w:rFonts w:cs="Tahoma"/>
          <w:bCs/>
        </w:rPr>
        <w:t xml:space="preserve"> Konstrukce Spisového a skartačního plánu</w:t>
      </w:r>
    </w:p>
    <w:p w:rsidR="007A7C51" w:rsidRPr="00EB0E41" w:rsidRDefault="00351AF3" w:rsidP="00EF269D">
      <w:pPr>
        <w:rPr>
          <w:rFonts w:cs="Tahoma"/>
          <w:bCs/>
        </w:rPr>
      </w:pPr>
      <w:r w:rsidRPr="00EB0E41">
        <w:rPr>
          <w:rFonts w:cs="Tahoma"/>
          <w:bCs/>
        </w:rPr>
        <w:t>Čl. 36</w:t>
      </w:r>
      <w:r w:rsidR="007A7C51" w:rsidRPr="00EB0E41">
        <w:rPr>
          <w:rFonts w:cs="Tahoma"/>
          <w:bCs/>
        </w:rPr>
        <w:t xml:space="preserve"> Přechodná ustanovení</w:t>
      </w:r>
    </w:p>
    <w:p w:rsidR="00EF269D" w:rsidRPr="00EB0E41" w:rsidRDefault="00EF269D" w:rsidP="00EF269D">
      <w:pPr>
        <w:rPr>
          <w:rFonts w:cs="Tahoma"/>
          <w:bCs/>
        </w:rPr>
      </w:pPr>
      <w:r w:rsidRPr="00EB0E41">
        <w:rPr>
          <w:rFonts w:cs="Tahoma"/>
          <w:bCs/>
        </w:rPr>
        <w:t xml:space="preserve">Čl. </w:t>
      </w:r>
      <w:r w:rsidR="00C87B10" w:rsidRPr="00EB0E41">
        <w:rPr>
          <w:rFonts w:cs="Tahoma"/>
          <w:bCs/>
        </w:rPr>
        <w:t>3</w:t>
      </w:r>
      <w:r w:rsidR="00351AF3" w:rsidRPr="00EB0E41">
        <w:rPr>
          <w:rFonts w:cs="Tahoma"/>
          <w:bCs/>
        </w:rPr>
        <w:t>7</w:t>
      </w:r>
      <w:r w:rsidRPr="00EB0E41">
        <w:rPr>
          <w:rFonts w:cs="Tahoma"/>
          <w:bCs/>
        </w:rPr>
        <w:t xml:space="preserve"> Základní struktura typů dokumentů</w:t>
      </w:r>
    </w:p>
    <w:p w:rsidR="000529BA" w:rsidRPr="00EB0E41" w:rsidRDefault="000529BA" w:rsidP="00EF269D">
      <w:pPr>
        <w:rPr>
          <w:rFonts w:cs="Tahoma"/>
          <w:bCs/>
        </w:rPr>
      </w:pPr>
    </w:p>
    <w:p w:rsidR="00EF269D" w:rsidRPr="00EB0E41" w:rsidRDefault="00EF269D" w:rsidP="00EF269D">
      <w:pPr>
        <w:rPr>
          <w:rFonts w:cs="Tahoma"/>
          <w:b/>
        </w:rPr>
      </w:pPr>
      <w:r w:rsidRPr="00EB0E41">
        <w:rPr>
          <w:rFonts w:cs="Tahoma"/>
          <w:b/>
        </w:rPr>
        <w:t>ČÁST PÁTÁ</w:t>
      </w:r>
      <w:r w:rsidR="00907B9B" w:rsidRPr="00EB0E41">
        <w:rPr>
          <w:rFonts w:cs="Tahoma"/>
          <w:b/>
        </w:rPr>
        <w:t xml:space="preserve"> -</w:t>
      </w:r>
      <w:r w:rsidRPr="00EB0E41">
        <w:rPr>
          <w:rFonts w:cs="Tahoma"/>
          <w:b/>
        </w:rPr>
        <w:t xml:space="preserve"> ZÁVĚREČNÁ USTANOVENÍ </w:t>
      </w:r>
    </w:p>
    <w:p w:rsidR="00465AA8" w:rsidRPr="00EB0E41" w:rsidRDefault="00EF269D" w:rsidP="00EF269D">
      <w:pPr>
        <w:pStyle w:val="Zhlav"/>
        <w:tabs>
          <w:tab w:val="clear" w:pos="4536"/>
          <w:tab w:val="clear" w:pos="9072"/>
        </w:tabs>
        <w:rPr>
          <w:rFonts w:cs="Tahoma"/>
          <w:bCs/>
          <w:szCs w:val="20"/>
        </w:rPr>
      </w:pPr>
      <w:r w:rsidRPr="00EB0E41">
        <w:rPr>
          <w:rFonts w:cs="Tahoma"/>
        </w:rPr>
        <w:t xml:space="preserve">Čl. </w:t>
      </w:r>
      <w:r w:rsidR="009D5B03" w:rsidRPr="00EB0E41">
        <w:rPr>
          <w:rFonts w:cs="Tahoma"/>
        </w:rPr>
        <w:t>3</w:t>
      </w:r>
      <w:r w:rsidR="00351AF3" w:rsidRPr="00EB0E41">
        <w:rPr>
          <w:rFonts w:cs="Tahoma"/>
        </w:rPr>
        <w:t>8</w:t>
      </w:r>
      <w:r w:rsidRPr="00EB0E41">
        <w:rPr>
          <w:rFonts w:cs="Tahoma"/>
        </w:rPr>
        <w:t xml:space="preserve"> Závěrečná ustanovení</w:t>
      </w:r>
    </w:p>
    <w:p w:rsidR="005F7BA9" w:rsidRPr="00EB0E41" w:rsidRDefault="005F7BA9" w:rsidP="00B05B48">
      <w:pPr>
        <w:rPr>
          <w:rFonts w:cs="Tahoma"/>
        </w:rPr>
      </w:pPr>
    </w:p>
    <w:p w:rsidR="00AC3DD8" w:rsidRPr="00EB0E41" w:rsidRDefault="00AC3DD8" w:rsidP="00B05B48">
      <w:pPr>
        <w:rPr>
          <w:rFonts w:cs="Tahoma"/>
        </w:rPr>
      </w:pPr>
      <w:r w:rsidRPr="00EB0E41">
        <w:rPr>
          <w:rFonts w:cs="Tahoma"/>
        </w:rPr>
        <w:t xml:space="preserve">Příloha 1: </w:t>
      </w:r>
      <w:r w:rsidR="004C19A7" w:rsidRPr="00EB0E41">
        <w:rPr>
          <w:rFonts w:cs="Tahoma"/>
        </w:rPr>
        <w:t>Samostatné evidence dokumentů</w:t>
      </w:r>
    </w:p>
    <w:p w:rsidR="005F7BA9" w:rsidRPr="00EB0E41" w:rsidRDefault="005F7BA9" w:rsidP="00B05B48">
      <w:pPr>
        <w:rPr>
          <w:rFonts w:cs="Tahoma"/>
        </w:rPr>
      </w:pPr>
      <w:r w:rsidRPr="00EB0E41">
        <w:rPr>
          <w:rFonts w:cs="Tahoma"/>
        </w:rPr>
        <w:t xml:space="preserve">Příloha </w:t>
      </w:r>
      <w:r w:rsidR="000A6D18" w:rsidRPr="00EB0E41">
        <w:rPr>
          <w:rFonts w:cs="Tahoma"/>
        </w:rPr>
        <w:t>2</w:t>
      </w:r>
      <w:r w:rsidR="008F6C17" w:rsidRPr="00EB0E41">
        <w:rPr>
          <w:rFonts w:cs="Tahoma"/>
        </w:rPr>
        <w:t xml:space="preserve">: </w:t>
      </w:r>
      <w:r w:rsidR="00E278D8" w:rsidRPr="00EB0E41">
        <w:rPr>
          <w:rFonts w:cs="Tahoma"/>
        </w:rPr>
        <w:t>Návrh na vyřazení písemností</w:t>
      </w:r>
    </w:p>
    <w:p w:rsidR="005F7BA9" w:rsidRPr="00EB0E41" w:rsidRDefault="005F7BA9" w:rsidP="00B05B48">
      <w:pPr>
        <w:rPr>
          <w:rFonts w:cs="Tahoma"/>
        </w:rPr>
      </w:pPr>
      <w:r w:rsidRPr="00EB0E41">
        <w:rPr>
          <w:rFonts w:cs="Tahoma"/>
        </w:rPr>
        <w:t xml:space="preserve">Příloha </w:t>
      </w:r>
      <w:r w:rsidR="000A6D18" w:rsidRPr="00EB0E41">
        <w:rPr>
          <w:rFonts w:cs="Tahoma"/>
        </w:rPr>
        <w:t>3</w:t>
      </w:r>
      <w:r w:rsidR="00E278D8" w:rsidRPr="00EB0E41">
        <w:rPr>
          <w:rFonts w:cs="Tahoma"/>
        </w:rPr>
        <w:t>: Seznam dokumentů ke skartačnímu řízení (dokumenty skupiny „A“)</w:t>
      </w:r>
    </w:p>
    <w:p w:rsidR="005F7BA9" w:rsidRPr="00EB0E41" w:rsidRDefault="005F7BA9" w:rsidP="00B05B48">
      <w:pPr>
        <w:rPr>
          <w:rFonts w:cs="Tahoma"/>
        </w:rPr>
      </w:pPr>
      <w:r w:rsidRPr="00EB0E41">
        <w:rPr>
          <w:rFonts w:cs="Tahoma"/>
        </w:rPr>
        <w:t xml:space="preserve">Příloha </w:t>
      </w:r>
      <w:r w:rsidR="000A6D18" w:rsidRPr="00EB0E41">
        <w:rPr>
          <w:rFonts w:cs="Tahoma"/>
        </w:rPr>
        <w:t>4</w:t>
      </w:r>
      <w:r w:rsidR="00E278D8" w:rsidRPr="00EB0E41">
        <w:rPr>
          <w:rFonts w:cs="Tahoma"/>
        </w:rPr>
        <w:t>: Seznam dokumentů ke skartačnímu řízení (dokumenty skupiny „S“)</w:t>
      </w:r>
    </w:p>
    <w:p w:rsidR="005F7BA9" w:rsidRPr="00EB0E41" w:rsidRDefault="005F7BA9" w:rsidP="00B05B48">
      <w:pPr>
        <w:rPr>
          <w:rFonts w:cs="Tahoma"/>
        </w:rPr>
      </w:pPr>
      <w:r w:rsidRPr="00EB0E41">
        <w:rPr>
          <w:rFonts w:cs="Tahoma"/>
        </w:rPr>
        <w:t xml:space="preserve">Příloha </w:t>
      </w:r>
      <w:r w:rsidR="000A6D18" w:rsidRPr="00EB0E41">
        <w:rPr>
          <w:rFonts w:cs="Tahoma"/>
        </w:rPr>
        <w:t>5</w:t>
      </w:r>
      <w:r w:rsidR="00E278D8" w:rsidRPr="00EB0E41">
        <w:rPr>
          <w:rFonts w:cs="Tahoma"/>
        </w:rPr>
        <w:t>: Protokol o provedeném skartačním řízení</w:t>
      </w:r>
    </w:p>
    <w:p w:rsidR="005F7BA9" w:rsidRPr="00EB0E41" w:rsidRDefault="005F7BA9" w:rsidP="00B05B48">
      <w:pPr>
        <w:rPr>
          <w:rFonts w:cs="Tahoma"/>
        </w:rPr>
      </w:pPr>
    </w:p>
    <w:p w:rsidR="008D4F16" w:rsidRPr="00EB0E41" w:rsidRDefault="008D4F16" w:rsidP="00B05B48">
      <w:pPr>
        <w:rPr>
          <w:rFonts w:cs="Tahoma"/>
        </w:rPr>
      </w:pPr>
      <w:r w:rsidRPr="00EB0E41">
        <w:rPr>
          <w:rFonts w:cs="Tahoma"/>
        </w:rPr>
        <w:br w:type="page"/>
      </w:r>
      <w:r w:rsidR="00B05B48" w:rsidRPr="00EB0E41">
        <w:rPr>
          <w:rFonts w:cs="Tahoma"/>
        </w:rPr>
        <w:lastRenderedPageBreak/>
        <w:t>SEZNAM ZKRATEK</w:t>
      </w:r>
    </w:p>
    <w:p w:rsidR="008D4F16" w:rsidRPr="00EB0E41" w:rsidRDefault="008D4F16" w:rsidP="00B05B48">
      <w:pPr>
        <w:rPr>
          <w:rFonts w:cs="Tahoma"/>
        </w:rPr>
      </w:pPr>
    </w:p>
    <w:p w:rsidR="005B1610" w:rsidRPr="00EB0E41" w:rsidRDefault="005B1610" w:rsidP="005B1610">
      <w:pPr>
        <w:tabs>
          <w:tab w:val="left" w:pos="1276"/>
        </w:tabs>
        <w:rPr>
          <w:rFonts w:cs="Tahoma"/>
        </w:rPr>
      </w:pPr>
      <w:r w:rsidRPr="00EB0E41">
        <w:rPr>
          <w:rFonts w:cs="Tahoma"/>
        </w:rPr>
        <w:t>BOZP</w:t>
      </w:r>
      <w:r w:rsidRPr="00EB0E41">
        <w:rPr>
          <w:rFonts w:cs="Tahoma"/>
        </w:rPr>
        <w:tab/>
      </w:r>
      <w:r w:rsidR="00555994" w:rsidRPr="00EB0E41">
        <w:rPr>
          <w:rFonts w:cs="Tahoma"/>
        </w:rPr>
        <w:t>Bezpečnost a ochrana zdraví při práci</w:t>
      </w:r>
    </w:p>
    <w:p w:rsidR="00555994" w:rsidRPr="00EB0E41" w:rsidRDefault="00555994" w:rsidP="005B1610">
      <w:pPr>
        <w:tabs>
          <w:tab w:val="left" w:pos="1276"/>
        </w:tabs>
        <w:rPr>
          <w:rFonts w:cs="Tahoma"/>
        </w:rPr>
      </w:pPr>
      <w:r w:rsidRPr="00EB0E41">
        <w:rPr>
          <w:rFonts w:cs="Tahoma"/>
        </w:rPr>
        <w:t>CO</w:t>
      </w:r>
      <w:r w:rsidRPr="00EB0E41">
        <w:rPr>
          <w:rFonts w:cs="Tahoma"/>
        </w:rPr>
        <w:tab/>
        <w:t>Civilní obrana</w:t>
      </w:r>
    </w:p>
    <w:p w:rsidR="00555994" w:rsidRPr="00EB0E41" w:rsidRDefault="00555994" w:rsidP="005B1610">
      <w:pPr>
        <w:tabs>
          <w:tab w:val="left" w:pos="1276"/>
        </w:tabs>
        <w:rPr>
          <w:rFonts w:cs="Tahoma"/>
        </w:rPr>
      </w:pPr>
      <w:r w:rsidRPr="00EB0E41">
        <w:rPr>
          <w:rFonts w:cs="Tahoma"/>
        </w:rPr>
        <w:t>ČNB</w:t>
      </w:r>
      <w:r w:rsidRPr="00EB0E41">
        <w:rPr>
          <w:rFonts w:cs="Tahoma"/>
        </w:rPr>
        <w:tab/>
        <w:t>Česká národní banka</w:t>
      </w:r>
    </w:p>
    <w:p w:rsidR="00555994" w:rsidRPr="00EB0E41" w:rsidRDefault="00555994" w:rsidP="005B1610">
      <w:pPr>
        <w:tabs>
          <w:tab w:val="left" w:pos="1276"/>
        </w:tabs>
        <w:rPr>
          <w:rFonts w:cs="Tahoma"/>
        </w:rPr>
      </w:pPr>
      <w:r w:rsidRPr="00EB0E41">
        <w:rPr>
          <w:rFonts w:cs="Tahoma"/>
        </w:rPr>
        <w:t>ČP</w:t>
      </w:r>
      <w:r w:rsidRPr="00EB0E41">
        <w:rPr>
          <w:rFonts w:cs="Tahoma"/>
        </w:rPr>
        <w:tab/>
        <w:t>Česká pošta, s. p.</w:t>
      </w:r>
    </w:p>
    <w:p w:rsidR="00B05B48" w:rsidRPr="00EB0E41" w:rsidRDefault="00E94ACB" w:rsidP="004B77E0">
      <w:pPr>
        <w:tabs>
          <w:tab w:val="left" w:pos="1276"/>
        </w:tabs>
        <w:rPr>
          <w:rFonts w:cs="Tahoma"/>
        </w:rPr>
      </w:pPr>
      <w:r w:rsidRPr="00EB0E41">
        <w:rPr>
          <w:rFonts w:cs="Tahoma"/>
        </w:rPr>
        <w:t>ČSSZ</w:t>
      </w:r>
      <w:r w:rsidR="004B77E0" w:rsidRPr="00EB0E41">
        <w:rPr>
          <w:rFonts w:cs="Tahoma"/>
        </w:rPr>
        <w:tab/>
        <w:t>Česká správa sociálního zabezpečení</w:t>
      </w:r>
    </w:p>
    <w:p w:rsidR="008A5550" w:rsidRPr="00EB0E41" w:rsidRDefault="008A5550" w:rsidP="004B77E0">
      <w:pPr>
        <w:tabs>
          <w:tab w:val="left" w:pos="1276"/>
        </w:tabs>
        <w:rPr>
          <w:rFonts w:cs="Tahoma"/>
        </w:rPr>
      </w:pPr>
      <w:r w:rsidRPr="00EB0E41">
        <w:rPr>
          <w:rFonts w:cs="Tahoma"/>
        </w:rPr>
        <w:t>DPN</w:t>
      </w:r>
      <w:r w:rsidRPr="00EB0E41">
        <w:rPr>
          <w:rFonts w:cs="Tahoma"/>
        </w:rPr>
        <w:tab/>
        <w:t>Dočasná pracovní neschopnost</w:t>
      </w:r>
    </w:p>
    <w:p w:rsidR="008A5550" w:rsidRPr="00EB0E41" w:rsidRDefault="008A5550" w:rsidP="004B77E0">
      <w:pPr>
        <w:tabs>
          <w:tab w:val="left" w:pos="1276"/>
        </w:tabs>
        <w:rPr>
          <w:rFonts w:cs="Tahoma"/>
        </w:rPr>
      </w:pPr>
      <w:r w:rsidRPr="00EB0E41">
        <w:rPr>
          <w:rFonts w:cs="Tahoma"/>
        </w:rPr>
        <w:t>DPNP</w:t>
      </w:r>
      <w:r w:rsidRPr="00EB0E41">
        <w:rPr>
          <w:rFonts w:cs="Tahoma"/>
        </w:rPr>
        <w:tab/>
        <w:t>Dočasně práce neschopný pojištěnec</w:t>
      </w:r>
    </w:p>
    <w:p w:rsidR="008A5550" w:rsidRPr="00EB0E41" w:rsidRDefault="008A5550" w:rsidP="004B77E0">
      <w:pPr>
        <w:tabs>
          <w:tab w:val="left" w:pos="1276"/>
        </w:tabs>
        <w:rPr>
          <w:rFonts w:cs="Tahoma"/>
        </w:rPr>
      </w:pPr>
      <w:r w:rsidRPr="00EB0E41">
        <w:rPr>
          <w:rFonts w:cs="Tahoma"/>
        </w:rPr>
        <w:t>ELDP</w:t>
      </w:r>
      <w:r w:rsidRPr="00EB0E41">
        <w:rPr>
          <w:rFonts w:cs="Tahoma"/>
        </w:rPr>
        <w:tab/>
        <w:t>Evidenční list důchodového pojištění</w:t>
      </w:r>
    </w:p>
    <w:p w:rsidR="008A5550" w:rsidRPr="00EB0E41" w:rsidRDefault="008A5550" w:rsidP="004B77E0">
      <w:pPr>
        <w:tabs>
          <w:tab w:val="left" w:pos="1276"/>
        </w:tabs>
        <w:rPr>
          <w:rFonts w:cs="Tahoma"/>
        </w:rPr>
      </w:pPr>
      <w:r w:rsidRPr="00EB0E41">
        <w:rPr>
          <w:rFonts w:cs="Tahoma"/>
        </w:rPr>
        <w:t>ES</w:t>
      </w:r>
      <w:r w:rsidRPr="00EB0E41">
        <w:rPr>
          <w:rFonts w:cs="Tahoma"/>
        </w:rPr>
        <w:tab/>
        <w:t>Evropské společenství</w:t>
      </w:r>
    </w:p>
    <w:p w:rsidR="00B076B1" w:rsidRPr="00EB0E41" w:rsidRDefault="00B076B1" w:rsidP="004B77E0">
      <w:pPr>
        <w:tabs>
          <w:tab w:val="left" w:pos="1276"/>
        </w:tabs>
        <w:rPr>
          <w:rFonts w:cs="Tahoma"/>
        </w:rPr>
      </w:pPr>
      <w:r w:rsidRPr="00EB0E41">
        <w:rPr>
          <w:rFonts w:cs="Tahoma"/>
        </w:rPr>
        <w:t>EU</w:t>
      </w:r>
      <w:r w:rsidRPr="00EB0E41">
        <w:rPr>
          <w:rFonts w:cs="Tahoma"/>
        </w:rPr>
        <w:tab/>
        <w:t>Evropská unie</w:t>
      </w:r>
    </w:p>
    <w:p w:rsidR="00B076B1" w:rsidRPr="00EB0E41" w:rsidRDefault="00B076B1" w:rsidP="004B77E0">
      <w:pPr>
        <w:tabs>
          <w:tab w:val="left" w:pos="1276"/>
        </w:tabs>
        <w:rPr>
          <w:rFonts w:cs="Tahoma"/>
        </w:rPr>
      </w:pPr>
      <w:r w:rsidRPr="00EB0E41">
        <w:rPr>
          <w:rFonts w:cs="Tahoma"/>
        </w:rPr>
        <w:t>FKSP</w:t>
      </w:r>
      <w:r w:rsidRPr="00EB0E41">
        <w:rPr>
          <w:rFonts w:cs="Tahoma"/>
        </w:rPr>
        <w:tab/>
        <w:t>Fond kulturních a sociálních potřeb</w:t>
      </w:r>
    </w:p>
    <w:p w:rsidR="00E94ACB" w:rsidRPr="00EB0E41" w:rsidRDefault="00E94ACB" w:rsidP="004B77E0">
      <w:pPr>
        <w:tabs>
          <w:tab w:val="left" w:pos="1276"/>
        </w:tabs>
        <w:rPr>
          <w:rFonts w:cs="Tahoma"/>
        </w:rPr>
      </w:pPr>
      <w:r w:rsidRPr="00EB0E41">
        <w:rPr>
          <w:rFonts w:cs="Tahoma"/>
        </w:rPr>
        <w:t>IKT</w:t>
      </w:r>
      <w:r w:rsidR="004B77E0" w:rsidRPr="00EB0E41">
        <w:rPr>
          <w:rFonts w:cs="Tahoma"/>
        </w:rPr>
        <w:tab/>
      </w:r>
      <w:r w:rsidR="00EE107F" w:rsidRPr="00EB0E41">
        <w:rPr>
          <w:rFonts w:cs="Tahoma"/>
        </w:rPr>
        <w:t>I</w:t>
      </w:r>
      <w:r w:rsidR="004B77E0" w:rsidRPr="00EB0E41">
        <w:rPr>
          <w:rFonts w:cs="Tahoma"/>
        </w:rPr>
        <w:t>nformační a komunikační technologie</w:t>
      </w:r>
    </w:p>
    <w:p w:rsidR="00B32E4E" w:rsidRPr="00EB0E41" w:rsidRDefault="00B32E4E" w:rsidP="004B77E0">
      <w:pPr>
        <w:tabs>
          <w:tab w:val="left" w:pos="1276"/>
        </w:tabs>
        <w:rPr>
          <w:rFonts w:cs="Tahoma"/>
        </w:rPr>
      </w:pPr>
      <w:r w:rsidRPr="00EB0E41">
        <w:rPr>
          <w:rFonts w:cs="Tahoma"/>
        </w:rPr>
        <w:t>IS</w:t>
      </w:r>
      <w:r w:rsidRPr="00EB0E41">
        <w:rPr>
          <w:rFonts w:cs="Tahoma"/>
        </w:rPr>
        <w:tab/>
        <w:t>Informační systém</w:t>
      </w:r>
    </w:p>
    <w:p w:rsidR="004B77E0" w:rsidRPr="00EB0E41" w:rsidRDefault="004B77E0" w:rsidP="004B77E0">
      <w:pPr>
        <w:tabs>
          <w:tab w:val="left" w:pos="1276"/>
        </w:tabs>
        <w:rPr>
          <w:rFonts w:cs="Tahoma"/>
        </w:rPr>
      </w:pPr>
      <w:r w:rsidRPr="00EB0E41">
        <w:rPr>
          <w:rFonts w:cs="Tahoma"/>
        </w:rPr>
        <w:t>ISDS</w:t>
      </w:r>
      <w:r w:rsidRPr="00EB0E41">
        <w:rPr>
          <w:rFonts w:cs="Tahoma"/>
        </w:rPr>
        <w:tab/>
      </w:r>
      <w:r w:rsidR="00EE107F" w:rsidRPr="00EB0E41">
        <w:rPr>
          <w:rFonts w:cs="Tahoma"/>
        </w:rPr>
        <w:t>I</w:t>
      </w:r>
      <w:r w:rsidRPr="00EB0E41">
        <w:rPr>
          <w:rFonts w:cs="Tahoma"/>
        </w:rPr>
        <w:t>nformační systém datových schránek</w:t>
      </w:r>
    </w:p>
    <w:p w:rsidR="00B32E4E" w:rsidRPr="00EB0E41" w:rsidRDefault="00B32E4E" w:rsidP="004B77E0">
      <w:pPr>
        <w:tabs>
          <w:tab w:val="left" w:pos="1276"/>
        </w:tabs>
        <w:rPr>
          <w:rFonts w:cs="Tahoma"/>
        </w:rPr>
      </w:pPr>
      <w:r w:rsidRPr="00EB0E41">
        <w:rPr>
          <w:rFonts w:cs="Tahoma"/>
        </w:rPr>
        <w:t>MIS</w:t>
      </w:r>
      <w:r w:rsidRPr="00EB0E41">
        <w:rPr>
          <w:rFonts w:cs="Tahoma"/>
        </w:rPr>
        <w:tab/>
        <w:t>Malý informační systém</w:t>
      </w:r>
    </w:p>
    <w:p w:rsidR="00E94ACB" w:rsidRPr="00EB0E41" w:rsidRDefault="00E94ACB" w:rsidP="004B77E0">
      <w:pPr>
        <w:tabs>
          <w:tab w:val="left" w:pos="1276"/>
        </w:tabs>
        <w:rPr>
          <w:rFonts w:cs="Tahoma"/>
        </w:rPr>
      </w:pPr>
      <w:r w:rsidRPr="00EB0E41">
        <w:rPr>
          <w:rFonts w:cs="Tahoma"/>
        </w:rPr>
        <w:t>MSSZ Brno</w:t>
      </w:r>
      <w:r w:rsidR="004B77E0" w:rsidRPr="00EB0E41">
        <w:rPr>
          <w:rFonts w:cs="Tahoma"/>
        </w:rPr>
        <w:tab/>
        <w:t>Městská správa sociálního zabezpečení Brno</w:t>
      </w:r>
    </w:p>
    <w:p w:rsidR="00E94ACB" w:rsidRPr="00EB0E41" w:rsidRDefault="00E94ACB" w:rsidP="004B77E0">
      <w:pPr>
        <w:tabs>
          <w:tab w:val="left" w:pos="1276"/>
        </w:tabs>
        <w:rPr>
          <w:rFonts w:cs="Tahoma"/>
        </w:rPr>
      </w:pPr>
      <w:r w:rsidRPr="00EB0E41">
        <w:rPr>
          <w:rFonts w:cs="Tahoma"/>
        </w:rPr>
        <w:t>OSSZ</w:t>
      </w:r>
      <w:r w:rsidR="004B77E0" w:rsidRPr="00EB0E41">
        <w:rPr>
          <w:rFonts w:cs="Tahoma"/>
        </w:rPr>
        <w:tab/>
        <w:t>Okresní správa sociálního zabezpečení</w:t>
      </w:r>
    </w:p>
    <w:p w:rsidR="00B32E4E" w:rsidRPr="00EB0E41" w:rsidRDefault="00B32E4E" w:rsidP="004B77E0">
      <w:pPr>
        <w:tabs>
          <w:tab w:val="left" w:pos="1276"/>
        </w:tabs>
        <w:rPr>
          <w:rFonts w:cs="Tahoma"/>
        </w:rPr>
      </w:pPr>
      <w:r w:rsidRPr="00EB0E41">
        <w:rPr>
          <w:rFonts w:cs="Tahoma"/>
        </w:rPr>
        <w:t>OSVČ</w:t>
      </w:r>
      <w:r w:rsidRPr="00EB0E41">
        <w:rPr>
          <w:rFonts w:cs="Tahoma"/>
        </w:rPr>
        <w:tab/>
        <w:t>Osoba samostatně výdělečně činná</w:t>
      </w:r>
    </w:p>
    <w:p w:rsidR="00E94ACB" w:rsidRPr="00EB0E41" w:rsidRDefault="00E94ACB" w:rsidP="004B77E0">
      <w:pPr>
        <w:tabs>
          <w:tab w:val="left" w:pos="1276"/>
        </w:tabs>
        <w:rPr>
          <w:rFonts w:cs="Tahoma"/>
        </w:rPr>
      </w:pPr>
      <w:r w:rsidRPr="00EB0E41">
        <w:rPr>
          <w:rFonts w:cs="Tahoma"/>
        </w:rPr>
        <w:t>PDF</w:t>
      </w:r>
      <w:r w:rsidR="004B77E0" w:rsidRPr="00EB0E41">
        <w:rPr>
          <w:rFonts w:cs="Tahoma"/>
        </w:rPr>
        <w:tab/>
      </w:r>
      <w:r w:rsidR="00DB2293" w:rsidRPr="00EB0E41">
        <w:rPr>
          <w:rFonts w:cs="Tahoma"/>
        </w:rPr>
        <w:t>Portable Document Format</w:t>
      </w:r>
    </w:p>
    <w:p w:rsidR="00E94ACB" w:rsidRPr="00EB0E41" w:rsidRDefault="00E94ACB" w:rsidP="004B77E0">
      <w:pPr>
        <w:tabs>
          <w:tab w:val="left" w:pos="1276"/>
        </w:tabs>
        <w:rPr>
          <w:rFonts w:cs="Tahoma"/>
        </w:rPr>
      </w:pPr>
      <w:r w:rsidRPr="00EB0E41">
        <w:rPr>
          <w:rFonts w:cs="Tahoma"/>
        </w:rPr>
        <w:t>PDF/A</w:t>
      </w:r>
      <w:r w:rsidR="004B77E0" w:rsidRPr="00EB0E41">
        <w:rPr>
          <w:rFonts w:cs="Tahoma"/>
        </w:rPr>
        <w:tab/>
      </w:r>
      <w:r w:rsidR="00DB2293" w:rsidRPr="00EB0E41">
        <w:rPr>
          <w:rFonts w:cs="Tahoma"/>
        </w:rPr>
        <w:t xml:space="preserve">Portable Document </w:t>
      </w:r>
      <w:r w:rsidR="00DB2293" w:rsidRPr="00EB0E41">
        <w:rPr>
          <w:rFonts w:cs="Tahoma"/>
          <w:lang w:val="en-US"/>
        </w:rPr>
        <w:t>Format</w:t>
      </w:r>
      <w:r w:rsidR="00DB2293" w:rsidRPr="00EB0E41">
        <w:rPr>
          <w:rFonts w:cs="Tahoma"/>
        </w:rPr>
        <w:t xml:space="preserve"> Archive</w:t>
      </w:r>
    </w:p>
    <w:p w:rsidR="005B1610" w:rsidRPr="00EB0E41" w:rsidRDefault="005B1610" w:rsidP="004B77E0">
      <w:pPr>
        <w:tabs>
          <w:tab w:val="left" w:pos="1276"/>
        </w:tabs>
        <w:rPr>
          <w:rFonts w:cs="Tahoma"/>
        </w:rPr>
      </w:pPr>
      <w:r w:rsidRPr="00EB0E41">
        <w:rPr>
          <w:rFonts w:cs="Tahoma"/>
        </w:rPr>
        <w:t>PO</w:t>
      </w:r>
      <w:r w:rsidRPr="00EB0E41">
        <w:rPr>
          <w:rFonts w:cs="Tahoma"/>
        </w:rPr>
        <w:tab/>
        <w:t>Požární ochrana</w:t>
      </w:r>
    </w:p>
    <w:p w:rsidR="00E94ACB" w:rsidRPr="00EB0E41" w:rsidRDefault="00E94ACB" w:rsidP="004B77E0">
      <w:pPr>
        <w:tabs>
          <w:tab w:val="left" w:pos="1276"/>
        </w:tabs>
        <w:rPr>
          <w:rFonts w:cs="Tahoma"/>
        </w:rPr>
      </w:pPr>
      <w:r w:rsidRPr="00EB0E41">
        <w:rPr>
          <w:rFonts w:cs="Tahoma"/>
        </w:rPr>
        <w:t>PSSZ</w:t>
      </w:r>
      <w:r w:rsidR="004B77E0" w:rsidRPr="00EB0E41">
        <w:rPr>
          <w:rFonts w:cs="Tahoma"/>
        </w:rPr>
        <w:tab/>
      </w:r>
      <w:r w:rsidR="00DB2293" w:rsidRPr="00EB0E41">
        <w:rPr>
          <w:rFonts w:cs="Tahoma"/>
        </w:rPr>
        <w:t>Pražská správa sociálního zabezpečení</w:t>
      </w:r>
    </w:p>
    <w:p w:rsidR="00E94ACB" w:rsidRPr="00EB0E41" w:rsidRDefault="00E94ACB" w:rsidP="004B77E0">
      <w:pPr>
        <w:tabs>
          <w:tab w:val="left" w:pos="1276"/>
        </w:tabs>
        <w:rPr>
          <w:rFonts w:cs="Tahoma"/>
        </w:rPr>
      </w:pPr>
      <w:r w:rsidRPr="00EB0E41">
        <w:rPr>
          <w:rFonts w:cs="Tahoma"/>
        </w:rPr>
        <w:t>SPŘ ČSSZ</w:t>
      </w:r>
      <w:r w:rsidR="004B77E0" w:rsidRPr="00EB0E41">
        <w:rPr>
          <w:rFonts w:cs="Tahoma"/>
        </w:rPr>
        <w:tab/>
      </w:r>
      <w:r w:rsidR="00DB2293" w:rsidRPr="00EB0E41">
        <w:rPr>
          <w:rFonts w:cs="Tahoma"/>
        </w:rPr>
        <w:t>Spisový řád České správy sociálního zabezpečení</w:t>
      </w:r>
    </w:p>
    <w:p w:rsidR="00A529BD" w:rsidRPr="00EB0E41" w:rsidRDefault="00A529BD" w:rsidP="004B77E0">
      <w:pPr>
        <w:tabs>
          <w:tab w:val="left" w:pos="1276"/>
        </w:tabs>
        <w:rPr>
          <w:rFonts w:cs="Tahoma"/>
        </w:rPr>
      </w:pPr>
      <w:r w:rsidRPr="00EB0E41">
        <w:rPr>
          <w:rFonts w:cs="Tahoma"/>
        </w:rPr>
        <w:t>SW</w:t>
      </w:r>
      <w:r w:rsidRPr="00EB0E41">
        <w:rPr>
          <w:rFonts w:cs="Tahoma"/>
        </w:rPr>
        <w:tab/>
        <w:t>Software</w:t>
      </w:r>
    </w:p>
    <w:p w:rsidR="00E94ACB" w:rsidRPr="00EB0E41" w:rsidRDefault="00E94ACB" w:rsidP="004B77E0">
      <w:pPr>
        <w:tabs>
          <w:tab w:val="left" w:pos="1276"/>
        </w:tabs>
        <w:rPr>
          <w:rFonts w:cs="Tahoma"/>
        </w:rPr>
      </w:pPr>
      <w:r w:rsidRPr="00EB0E41">
        <w:rPr>
          <w:rFonts w:cs="Tahoma"/>
        </w:rPr>
        <w:t>ÚOJ</w:t>
      </w:r>
      <w:r w:rsidR="004B77E0" w:rsidRPr="00EB0E41">
        <w:rPr>
          <w:rFonts w:cs="Tahoma"/>
        </w:rPr>
        <w:tab/>
      </w:r>
      <w:r w:rsidR="00DB2293" w:rsidRPr="00EB0E41">
        <w:rPr>
          <w:rFonts w:cs="Tahoma"/>
        </w:rPr>
        <w:t>Územní organizační jednotka</w:t>
      </w:r>
    </w:p>
    <w:p w:rsidR="00E94ACB" w:rsidRPr="00EB0E41" w:rsidRDefault="00E94ACB" w:rsidP="004B77E0">
      <w:pPr>
        <w:tabs>
          <w:tab w:val="left" w:pos="1276"/>
        </w:tabs>
        <w:rPr>
          <w:rFonts w:cs="Tahoma"/>
        </w:rPr>
      </w:pPr>
      <w:r w:rsidRPr="00EB0E41">
        <w:rPr>
          <w:rFonts w:cs="Tahoma"/>
        </w:rPr>
        <w:t>VREP</w:t>
      </w:r>
      <w:r w:rsidR="004B77E0" w:rsidRPr="00EB0E41">
        <w:rPr>
          <w:rFonts w:cs="Tahoma"/>
        </w:rPr>
        <w:tab/>
      </w:r>
      <w:r w:rsidR="00EE107F" w:rsidRPr="00EB0E41">
        <w:rPr>
          <w:rFonts w:cs="Tahoma"/>
        </w:rPr>
        <w:t>Veřejné rozhraní elektronického podání</w:t>
      </w:r>
    </w:p>
    <w:p w:rsidR="005B1610" w:rsidRPr="00EB0E41" w:rsidRDefault="005B1610" w:rsidP="004B77E0">
      <w:pPr>
        <w:tabs>
          <w:tab w:val="left" w:pos="1276"/>
        </w:tabs>
        <w:rPr>
          <w:rFonts w:cs="Tahoma"/>
        </w:rPr>
      </w:pPr>
      <w:r w:rsidRPr="00EB0E41">
        <w:rPr>
          <w:rFonts w:cs="Tahoma"/>
        </w:rPr>
        <w:t>XML</w:t>
      </w:r>
      <w:r w:rsidRPr="00EB0E41">
        <w:rPr>
          <w:rFonts w:cs="Tahoma"/>
        </w:rPr>
        <w:tab/>
      </w:r>
      <w:r w:rsidRPr="00EB0E41">
        <w:rPr>
          <w:rFonts w:cs="Tahoma"/>
          <w:lang w:val="en-US"/>
        </w:rPr>
        <w:t>Extensible</w:t>
      </w:r>
      <w:r w:rsidRPr="00EB0E41">
        <w:rPr>
          <w:rFonts w:cs="Tahoma"/>
        </w:rPr>
        <w:t xml:space="preserve"> </w:t>
      </w:r>
      <w:r w:rsidRPr="00EB0E41">
        <w:rPr>
          <w:rFonts w:cs="Tahoma"/>
          <w:lang w:val="en-US"/>
        </w:rPr>
        <w:t>Markup</w:t>
      </w:r>
      <w:r w:rsidRPr="00EB0E41">
        <w:rPr>
          <w:rFonts w:cs="Tahoma"/>
        </w:rPr>
        <w:t xml:space="preserve"> </w:t>
      </w:r>
      <w:r w:rsidRPr="00EB0E41">
        <w:rPr>
          <w:rFonts w:cs="Tahoma"/>
          <w:lang w:val="en-US"/>
        </w:rPr>
        <w:t>Language</w:t>
      </w:r>
      <w:r w:rsidRPr="00EB0E41">
        <w:rPr>
          <w:rFonts w:cs="Tahoma"/>
        </w:rPr>
        <w:t xml:space="preserve"> Document</w:t>
      </w:r>
    </w:p>
    <w:p w:rsidR="00E94ACB" w:rsidRPr="00EB0E41" w:rsidRDefault="00E94ACB" w:rsidP="004B77E0">
      <w:pPr>
        <w:tabs>
          <w:tab w:val="left" w:pos="1276"/>
        </w:tabs>
        <w:rPr>
          <w:rFonts w:cs="Tahoma"/>
        </w:rPr>
      </w:pPr>
      <w:r w:rsidRPr="00EB0E41">
        <w:rPr>
          <w:rFonts w:cs="Tahoma"/>
        </w:rPr>
        <w:t>ZS</w:t>
      </w:r>
      <w:r w:rsidR="004B77E0" w:rsidRPr="00EB0E41">
        <w:rPr>
          <w:rFonts w:cs="Tahoma"/>
        </w:rPr>
        <w:tab/>
      </w:r>
      <w:r w:rsidR="00EE107F" w:rsidRPr="00EB0E41">
        <w:rPr>
          <w:rFonts w:cs="Tahoma"/>
        </w:rPr>
        <w:t>Zvláštní skutečnosti</w:t>
      </w:r>
    </w:p>
    <w:p w:rsidR="00EF269D" w:rsidRPr="00EB0E41" w:rsidRDefault="00CB42B8" w:rsidP="00CB42B8">
      <w:pPr>
        <w:pStyle w:val="Zhlav"/>
        <w:tabs>
          <w:tab w:val="clear" w:pos="4536"/>
          <w:tab w:val="clear" w:pos="9072"/>
        </w:tabs>
        <w:jc w:val="center"/>
        <w:rPr>
          <w:rFonts w:cs="Tahoma"/>
          <w:b/>
          <w:bCs/>
          <w:sz w:val="24"/>
        </w:rPr>
      </w:pPr>
      <w:r w:rsidRPr="00EB0E41">
        <w:rPr>
          <w:rFonts w:cs="Tahoma"/>
          <w:bCs/>
          <w:szCs w:val="20"/>
        </w:rPr>
        <w:br w:type="page"/>
      </w:r>
      <w:r w:rsidR="0035736D" w:rsidRPr="00EB0E41">
        <w:rPr>
          <w:rFonts w:cs="Tahoma"/>
          <w:bCs/>
          <w:noProof/>
          <w:szCs w:val="20"/>
        </w:rPr>
        <w:lastRenderedPageBreak/>
        <mc:AlternateContent>
          <mc:Choice Requires="wps">
            <w:drawing>
              <wp:anchor distT="0" distB="0" distL="114300" distR="114300" simplePos="0" relativeHeight="251657216" behindDoc="0" locked="0" layoutInCell="1" allowOverlap="1" wp14:anchorId="4D573EB0" wp14:editId="270CB404">
                <wp:simplePos x="0" y="0"/>
                <wp:positionH relativeFrom="page">
                  <wp:posOffset>5066030</wp:posOffset>
                </wp:positionH>
                <wp:positionV relativeFrom="page">
                  <wp:posOffset>4592320</wp:posOffset>
                </wp:positionV>
                <wp:extent cx="118110" cy="114300"/>
                <wp:effectExtent l="0" t="0" r="0" b="0"/>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1811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0E41" w:rsidRDefault="00EB0E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398.9pt;margin-top:361.6pt;width:9.3pt;height:9pt;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" filled="f" stroked="f">
                <v:textbox>
                  <w:txbxContent>
                    <w:p w:rsidR="00E66B2B" w:rsidRDefault="00E66B2B"/>
                  </w:txbxContent>
                </v:textbox>
                <w10:wrap anchorx="page" anchory="page"/>
              </v:shape>
            </w:pict>
          </mc:Fallback>
        </mc:AlternateContent>
      </w:r>
      <w:r w:rsidR="00EF269D" w:rsidRPr="00EB0E41">
        <w:rPr>
          <w:rFonts w:cs="Tahoma"/>
          <w:b/>
          <w:bCs/>
          <w:sz w:val="24"/>
        </w:rPr>
        <w:t>ČÁST PRVNÍ</w:t>
      </w:r>
    </w:p>
    <w:p w:rsidR="0014734A" w:rsidRPr="00EB0E41" w:rsidRDefault="00C44C82" w:rsidP="00C44C82">
      <w:pPr>
        <w:pStyle w:val="Nadpis5"/>
        <w:spacing w:before="240"/>
        <w:rPr>
          <w:rFonts w:cs="Tahoma"/>
          <w:sz w:val="24"/>
        </w:rPr>
      </w:pPr>
      <w:r w:rsidRPr="00EB0E41">
        <w:rPr>
          <w:rFonts w:cs="Tahoma"/>
          <w:sz w:val="24"/>
        </w:rPr>
        <w:t>obecná ustanovení</w:t>
      </w:r>
    </w:p>
    <w:p w:rsidR="00EF269D" w:rsidRPr="00EB0E41" w:rsidRDefault="00EF269D" w:rsidP="00400416">
      <w:pPr>
        <w:spacing w:before="600"/>
        <w:jc w:val="center"/>
        <w:rPr>
          <w:rFonts w:cs="Tahoma"/>
          <w:b/>
        </w:rPr>
      </w:pPr>
      <w:r w:rsidRPr="00EB0E41">
        <w:rPr>
          <w:rFonts w:cs="Tahoma"/>
          <w:b/>
        </w:rPr>
        <w:t>Čl. 1</w:t>
      </w:r>
    </w:p>
    <w:p w:rsidR="00EF269D" w:rsidRPr="00EB0E41" w:rsidRDefault="00924679" w:rsidP="00EF269D">
      <w:pPr>
        <w:spacing w:before="120"/>
        <w:jc w:val="center"/>
        <w:rPr>
          <w:rFonts w:cs="Tahoma"/>
          <w:bCs/>
          <w:i/>
          <w:iCs/>
        </w:rPr>
      </w:pPr>
      <w:r w:rsidRPr="00EB0E41">
        <w:rPr>
          <w:rFonts w:cs="Tahoma"/>
          <w:b/>
          <w:i/>
          <w:iCs/>
        </w:rPr>
        <w:t xml:space="preserve">Základní </w:t>
      </w:r>
      <w:r w:rsidR="00CF02D2" w:rsidRPr="00EB0E41">
        <w:rPr>
          <w:rFonts w:cs="Tahoma"/>
          <w:b/>
          <w:i/>
          <w:iCs/>
        </w:rPr>
        <w:t>ustanovení</w:t>
      </w:r>
      <w:r w:rsidRPr="00EB0E41">
        <w:rPr>
          <w:rFonts w:cs="Tahoma"/>
          <w:b/>
          <w:i/>
          <w:iCs/>
        </w:rPr>
        <w:t xml:space="preserve"> o spisové </w:t>
      </w:r>
      <w:r w:rsidR="009B4C43" w:rsidRPr="00EB0E41">
        <w:rPr>
          <w:rFonts w:cs="Tahoma"/>
          <w:b/>
          <w:i/>
          <w:iCs/>
        </w:rPr>
        <w:t>službě České</w:t>
      </w:r>
      <w:r w:rsidR="00640319" w:rsidRPr="00EB0E41">
        <w:rPr>
          <w:rFonts w:cs="Tahoma"/>
          <w:b/>
          <w:i/>
          <w:iCs/>
        </w:rPr>
        <w:t xml:space="preserve"> správy sociálního zabezpečení</w:t>
      </w:r>
    </w:p>
    <w:p w:rsidR="00EF269D" w:rsidRPr="00EB0E41" w:rsidRDefault="008A3210" w:rsidP="00856968">
      <w:pPr>
        <w:numPr>
          <w:ilvl w:val="0"/>
          <w:numId w:val="2"/>
        </w:numPr>
        <w:tabs>
          <w:tab w:val="clear" w:pos="720"/>
          <w:tab w:val="num" w:pos="374"/>
        </w:tabs>
        <w:spacing w:before="360"/>
        <w:ind w:left="374" w:hanging="374"/>
        <w:rPr>
          <w:rFonts w:cs="Tahoma"/>
          <w:bCs/>
          <w:strike/>
        </w:rPr>
      </w:pPr>
      <w:r w:rsidRPr="00EB0E41">
        <w:rPr>
          <w:rFonts w:cs="Tahoma"/>
        </w:rPr>
        <w:t>Česká správa sociálního zabezpečení jako organizační složka státu je povinna vykonávat spisovou službu v souladu s</w:t>
      </w:r>
      <w:r w:rsidR="00907B9B" w:rsidRPr="00EB0E41">
        <w:rPr>
          <w:rFonts w:cs="Tahoma"/>
        </w:rPr>
        <w:t xml:space="preserve"> </w:t>
      </w:r>
      <w:r w:rsidRPr="00EB0E41">
        <w:rPr>
          <w:rFonts w:cs="Tahoma"/>
        </w:rPr>
        <w:t xml:space="preserve">právními předpisy o archivnictví a spisové službě a právními předpisy souvisejícími. </w:t>
      </w:r>
      <w:r w:rsidR="00EE1379" w:rsidRPr="00EB0E41">
        <w:rPr>
          <w:rFonts w:cs="Tahoma"/>
        </w:rPr>
        <w:t xml:space="preserve"> </w:t>
      </w:r>
    </w:p>
    <w:p w:rsidR="008A3210" w:rsidRPr="00EB0E41" w:rsidRDefault="008A3210" w:rsidP="008A3210">
      <w:pPr>
        <w:numPr>
          <w:ilvl w:val="0"/>
          <w:numId w:val="2"/>
        </w:numPr>
        <w:tabs>
          <w:tab w:val="clear" w:pos="720"/>
          <w:tab w:val="num" w:pos="374"/>
        </w:tabs>
        <w:spacing w:before="240"/>
        <w:ind w:left="374" w:hanging="374"/>
        <w:rPr>
          <w:rFonts w:cs="Tahoma"/>
          <w:szCs w:val="20"/>
        </w:rPr>
      </w:pPr>
      <w:r w:rsidRPr="00EB0E41">
        <w:rPr>
          <w:rFonts w:cs="Tahoma"/>
          <w:szCs w:val="20"/>
        </w:rPr>
        <w:t xml:space="preserve">Spisová služba je </w:t>
      </w:r>
      <w:r w:rsidRPr="00EB0E41">
        <w:rPr>
          <w:rFonts w:cs="Tahoma"/>
          <w:bCs/>
          <w:szCs w:val="20"/>
        </w:rPr>
        <w:t>informační systém pro sledování a řízení práce s dokumenty tak, aby byly splněny požadavky příslušných právních předpisů.</w:t>
      </w:r>
      <w:r w:rsidRPr="00EB0E41">
        <w:rPr>
          <w:rFonts w:cs="Tahoma"/>
          <w:bCs/>
        </w:rPr>
        <w:t xml:space="preserve"> Spisová služba</w:t>
      </w:r>
      <w:r w:rsidR="00534BBD" w:rsidRPr="00EB0E41">
        <w:rPr>
          <w:rFonts w:cs="Tahoma"/>
        </w:rPr>
        <w:t xml:space="preserve"> je soubor činností,</w:t>
      </w:r>
      <w:r w:rsidRPr="00EB0E41">
        <w:rPr>
          <w:rFonts w:cs="Tahoma"/>
        </w:rPr>
        <w:t xml:space="preserve"> technických a věcných prostředků, které zajišťují odbornou správu analogových (listinných), digitálních (elektronických), vlastních i doručených</w:t>
      </w:r>
      <w:r w:rsidR="00303416" w:rsidRPr="00EB0E41">
        <w:rPr>
          <w:rFonts w:cs="Tahoma"/>
        </w:rPr>
        <w:t xml:space="preserve"> dokumentů</w:t>
      </w:r>
      <w:r w:rsidRPr="00EB0E41">
        <w:rPr>
          <w:rFonts w:cs="Tahoma"/>
        </w:rPr>
        <w:t xml:space="preserve"> v souladu s požadavky příslušných právních předpisů.</w:t>
      </w:r>
      <w:r w:rsidRPr="00EB0E41">
        <w:rPr>
          <w:rFonts w:cs="Tahoma"/>
          <w:szCs w:val="20"/>
        </w:rPr>
        <w:t xml:space="preserve"> Správa dokumentů probíhá po celou dobu jejich životního cyklu. Hlavními okruhy spisové služby jsou příjem a evidence dokumentů, jejich rozdělení a oběh, vyřizování, vyhotovování, podepisování a jejich expedice, ukládání dokumentů a jejich vyřazování ve skartačním řízení.</w:t>
      </w:r>
    </w:p>
    <w:p w:rsidR="008A3210" w:rsidRPr="00EB0E41" w:rsidRDefault="008A3210" w:rsidP="008A3210">
      <w:pPr>
        <w:numPr>
          <w:ilvl w:val="0"/>
          <w:numId w:val="2"/>
        </w:numPr>
        <w:tabs>
          <w:tab w:val="clear" w:pos="720"/>
          <w:tab w:val="num" w:pos="374"/>
        </w:tabs>
        <w:spacing w:before="240"/>
        <w:ind w:left="374" w:hanging="374"/>
        <w:rPr>
          <w:rFonts w:cs="Tahoma"/>
          <w:szCs w:val="20"/>
        </w:rPr>
      </w:pPr>
      <w:r w:rsidRPr="00EB0E41">
        <w:rPr>
          <w:rFonts w:cs="Tahoma"/>
          <w:szCs w:val="20"/>
        </w:rPr>
        <w:t xml:space="preserve">Organizačními jednotkami ČSSZ se pro účely organizace a výkonu spisové služby rozumí ústředí </w:t>
      </w:r>
      <w:r w:rsidR="00393D9C" w:rsidRPr="00EB0E41">
        <w:rPr>
          <w:rFonts w:cs="Tahoma"/>
          <w:szCs w:val="20"/>
        </w:rPr>
        <w:t>ČSSZ, pracoviště</w:t>
      </w:r>
      <w:r w:rsidRPr="00EB0E41">
        <w:rPr>
          <w:rFonts w:cs="Tahoma"/>
          <w:szCs w:val="20"/>
        </w:rPr>
        <w:t xml:space="preserve"> ČSSZ (dále jen „ČSSZ“) a ostatní územní organizační jednotky ČSSZ, jimiž jsou </w:t>
      </w:r>
      <w:r w:rsidRPr="00EB0E41">
        <w:rPr>
          <w:rFonts w:cs="Tahoma"/>
        </w:rPr>
        <w:t>okresní správy sociálního zabezpečení, Pražská správa sociálního zabezpečení a Městská správa sociálního zabezpečení Brno (dále jen „OSSZ“)</w:t>
      </w:r>
      <w:r w:rsidRPr="00EB0E41">
        <w:rPr>
          <w:rFonts w:cs="Tahoma"/>
          <w:szCs w:val="20"/>
        </w:rPr>
        <w:t>. O</w:t>
      </w:r>
      <w:r w:rsidRPr="00EB0E41">
        <w:rPr>
          <w:rFonts w:cs="Tahoma"/>
        </w:rPr>
        <w:t xml:space="preserve">rganizačními útvary </w:t>
      </w:r>
      <w:r w:rsidRPr="00EB0E41">
        <w:rPr>
          <w:rFonts w:cs="Tahoma"/>
          <w:szCs w:val="20"/>
        </w:rPr>
        <w:t xml:space="preserve">se pro účely organizace spisové služby rozumí </w:t>
      </w:r>
      <w:r w:rsidRPr="00EB0E41">
        <w:rPr>
          <w:rFonts w:cs="Tahoma"/>
        </w:rPr>
        <w:t>útvary, které jsou oprávněny samostatně vykonávat činnosti v rámci systému spisové služby.</w:t>
      </w:r>
    </w:p>
    <w:p w:rsidR="008A3210" w:rsidRPr="00EB0E41" w:rsidRDefault="008A3210" w:rsidP="008A3210">
      <w:pPr>
        <w:numPr>
          <w:ilvl w:val="0"/>
          <w:numId w:val="2"/>
        </w:numPr>
        <w:tabs>
          <w:tab w:val="clear" w:pos="720"/>
          <w:tab w:val="num" w:pos="374"/>
        </w:tabs>
        <w:spacing w:before="240"/>
        <w:ind w:left="374" w:hanging="374"/>
        <w:rPr>
          <w:rFonts w:cs="Tahoma"/>
          <w:szCs w:val="20"/>
        </w:rPr>
      </w:pPr>
      <w:r w:rsidRPr="00EB0E41">
        <w:rPr>
          <w:rFonts w:cs="Tahoma"/>
        </w:rPr>
        <w:t xml:space="preserve">V ústředí ČSSZ se pro účely </w:t>
      </w:r>
      <w:r w:rsidRPr="00EB0E41">
        <w:rPr>
          <w:rFonts w:cs="Tahoma"/>
          <w:szCs w:val="20"/>
        </w:rPr>
        <w:t xml:space="preserve">organizace a výkonu spisové služby rozumí organizačními </w:t>
      </w:r>
      <w:r w:rsidRPr="00EB0E41">
        <w:rPr>
          <w:rFonts w:cs="Tahoma"/>
        </w:rPr>
        <w:t>útvary:</w:t>
      </w:r>
    </w:p>
    <w:p w:rsidR="008A3210" w:rsidRPr="00EB0E41" w:rsidRDefault="008A3210" w:rsidP="008A3210">
      <w:pPr>
        <w:numPr>
          <w:ilvl w:val="1"/>
          <w:numId w:val="2"/>
        </w:numPr>
        <w:tabs>
          <w:tab w:val="clear" w:pos="1440"/>
        </w:tabs>
        <w:spacing w:before="120"/>
        <w:ind w:left="851" w:hanging="425"/>
        <w:rPr>
          <w:rFonts w:cs="Tahoma"/>
          <w:szCs w:val="20"/>
        </w:rPr>
      </w:pPr>
      <w:r w:rsidRPr="00EB0E41">
        <w:rPr>
          <w:rFonts w:cs="Tahoma"/>
          <w:szCs w:val="20"/>
        </w:rPr>
        <w:t>ústřední ředitel ČSSZ a jeho náměstek,</w:t>
      </w:r>
    </w:p>
    <w:p w:rsidR="008A3210" w:rsidRPr="00EB0E41" w:rsidRDefault="008A3210" w:rsidP="008A3210">
      <w:pPr>
        <w:numPr>
          <w:ilvl w:val="1"/>
          <w:numId w:val="2"/>
        </w:numPr>
        <w:tabs>
          <w:tab w:val="clear" w:pos="1440"/>
        </w:tabs>
        <w:spacing w:before="120"/>
        <w:ind w:left="851" w:hanging="425"/>
        <w:rPr>
          <w:rFonts w:cs="Tahoma"/>
          <w:szCs w:val="20"/>
        </w:rPr>
      </w:pPr>
      <w:r w:rsidRPr="00EB0E41">
        <w:rPr>
          <w:rFonts w:cs="Tahoma"/>
        </w:rPr>
        <w:t>vrchní ředitelé úseků,</w:t>
      </w:r>
    </w:p>
    <w:p w:rsidR="008A3210" w:rsidRPr="00EB0E41" w:rsidRDefault="008A3210" w:rsidP="008A3210">
      <w:pPr>
        <w:numPr>
          <w:ilvl w:val="1"/>
          <w:numId w:val="2"/>
        </w:numPr>
        <w:tabs>
          <w:tab w:val="clear" w:pos="1440"/>
        </w:tabs>
        <w:spacing w:before="120"/>
        <w:ind w:left="851" w:hanging="425"/>
        <w:rPr>
          <w:rFonts w:cs="Tahoma"/>
          <w:szCs w:val="20"/>
        </w:rPr>
      </w:pPr>
      <w:r w:rsidRPr="00EB0E41">
        <w:rPr>
          <w:rFonts w:cs="Tahoma"/>
        </w:rPr>
        <w:t>odbory,</w:t>
      </w:r>
    </w:p>
    <w:p w:rsidR="008A3210" w:rsidRPr="00EB0E41" w:rsidRDefault="008A3210" w:rsidP="008A3210">
      <w:pPr>
        <w:numPr>
          <w:ilvl w:val="1"/>
          <w:numId w:val="2"/>
        </w:numPr>
        <w:tabs>
          <w:tab w:val="clear" w:pos="1440"/>
        </w:tabs>
        <w:spacing w:before="120"/>
        <w:ind w:left="851" w:hanging="425"/>
        <w:rPr>
          <w:rFonts w:cs="Tahoma"/>
          <w:szCs w:val="20"/>
        </w:rPr>
      </w:pPr>
      <w:r w:rsidRPr="00EB0E41">
        <w:rPr>
          <w:rFonts w:cs="Tahoma"/>
        </w:rPr>
        <w:t>samostatná oddělení,</w:t>
      </w:r>
    </w:p>
    <w:p w:rsidR="008A3210" w:rsidRPr="00EB0E41" w:rsidRDefault="008A3210" w:rsidP="008A3210">
      <w:pPr>
        <w:numPr>
          <w:ilvl w:val="1"/>
          <w:numId w:val="2"/>
        </w:numPr>
        <w:tabs>
          <w:tab w:val="clear" w:pos="1440"/>
        </w:tabs>
        <w:spacing w:before="120"/>
        <w:ind w:left="851" w:hanging="425"/>
        <w:rPr>
          <w:rFonts w:cs="Tahoma"/>
          <w:szCs w:val="20"/>
        </w:rPr>
      </w:pPr>
      <w:r w:rsidRPr="00EB0E41">
        <w:rPr>
          <w:rFonts w:cs="Tahoma"/>
        </w:rPr>
        <w:t>zaměstnanci určeni vnitřními směrnicemi nebo rozhodnutím ústředního ředitele ČSSZ, případně jeho náměstka.</w:t>
      </w:r>
    </w:p>
    <w:p w:rsidR="008A3210" w:rsidRPr="00EB0E41" w:rsidRDefault="008A3210" w:rsidP="008A3210">
      <w:pPr>
        <w:numPr>
          <w:ilvl w:val="0"/>
          <w:numId w:val="2"/>
        </w:numPr>
        <w:tabs>
          <w:tab w:val="clear" w:pos="720"/>
          <w:tab w:val="num" w:pos="374"/>
        </w:tabs>
        <w:spacing w:before="240"/>
        <w:ind w:left="374" w:hanging="374"/>
        <w:rPr>
          <w:rFonts w:cs="Tahoma"/>
          <w:szCs w:val="20"/>
        </w:rPr>
      </w:pPr>
      <w:r w:rsidRPr="00EB0E41">
        <w:rPr>
          <w:rFonts w:cs="Tahoma"/>
        </w:rPr>
        <w:t xml:space="preserve">Na pracovišti ČSSZ se pro účely </w:t>
      </w:r>
      <w:r w:rsidRPr="00EB0E41">
        <w:rPr>
          <w:rFonts w:cs="Tahoma"/>
          <w:szCs w:val="20"/>
        </w:rPr>
        <w:t xml:space="preserve">organizace a výkonu spisové služby rozumí organizačními </w:t>
      </w:r>
      <w:r w:rsidRPr="00EB0E41">
        <w:rPr>
          <w:rFonts w:cs="Tahoma"/>
        </w:rPr>
        <w:t>útvary:</w:t>
      </w:r>
    </w:p>
    <w:p w:rsidR="008A3210" w:rsidRPr="00EB0E41" w:rsidRDefault="008A3210" w:rsidP="008A3210">
      <w:pPr>
        <w:numPr>
          <w:ilvl w:val="1"/>
          <w:numId w:val="2"/>
        </w:numPr>
        <w:tabs>
          <w:tab w:val="clear" w:pos="1440"/>
        </w:tabs>
        <w:spacing w:before="120"/>
        <w:ind w:left="851" w:hanging="425"/>
        <w:rPr>
          <w:rFonts w:cs="Tahoma"/>
          <w:szCs w:val="20"/>
        </w:rPr>
      </w:pPr>
      <w:r w:rsidRPr="00EB0E41">
        <w:rPr>
          <w:rFonts w:cs="Tahoma"/>
          <w:szCs w:val="20"/>
        </w:rPr>
        <w:t>ředitel pracoviště ČSSZ,</w:t>
      </w:r>
    </w:p>
    <w:p w:rsidR="008A3210" w:rsidRPr="00EB0E41" w:rsidRDefault="008A3210" w:rsidP="008A3210">
      <w:pPr>
        <w:numPr>
          <w:ilvl w:val="1"/>
          <w:numId w:val="2"/>
        </w:numPr>
        <w:tabs>
          <w:tab w:val="clear" w:pos="1440"/>
        </w:tabs>
        <w:spacing w:before="120"/>
        <w:ind w:left="851" w:hanging="425"/>
        <w:rPr>
          <w:rFonts w:cs="Tahoma"/>
          <w:szCs w:val="20"/>
        </w:rPr>
      </w:pPr>
      <w:r w:rsidRPr="00EB0E41">
        <w:rPr>
          <w:rFonts w:cs="Tahoma"/>
        </w:rPr>
        <w:t>odbory,</w:t>
      </w:r>
    </w:p>
    <w:p w:rsidR="008A3210" w:rsidRPr="00EB0E41" w:rsidRDefault="008A3210" w:rsidP="008A3210">
      <w:pPr>
        <w:numPr>
          <w:ilvl w:val="1"/>
          <w:numId w:val="2"/>
        </w:numPr>
        <w:tabs>
          <w:tab w:val="clear" w:pos="1440"/>
        </w:tabs>
        <w:spacing w:before="120"/>
        <w:ind w:left="851" w:hanging="425"/>
        <w:rPr>
          <w:rFonts w:cs="Tahoma"/>
          <w:szCs w:val="20"/>
        </w:rPr>
      </w:pPr>
      <w:r w:rsidRPr="00EB0E41">
        <w:rPr>
          <w:rFonts w:cs="Tahoma"/>
        </w:rPr>
        <w:t>samostatná oddělení,</w:t>
      </w:r>
    </w:p>
    <w:p w:rsidR="008A3210" w:rsidRPr="00EB0E41" w:rsidRDefault="008A3210" w:rsidP="008A3210">
      <w:pPr>
        <w:numPr>
          <w:ilvl w:val="1"/>
          <w:numId w:val="2"/>
        </w:numPr>
        <w:tabs>
          <w:tab w:val="clear" w:pos="1440"/>
        </w:tabs>
        <w:spacing w:before="120"/>
        <w:ind w:left="851" w:hanging="425"/>
        <w:rPr>
          <w:rFonts w:cs="Tahoma"/>
          <w:szCs w:val="20"/>
        </w:rPr>
      </w:pPr>
      <w:r w:rsidRPr="00EB0E41">
        <w:rPr>
          <w:rFonts w:cs="Tahoma"/>
        </w:rPr>
        <w:t>zaměstnanci určeni vnitřními směrnicemi nebo rozhodnutím ústředního ředitele ČSSZ, případně jeho náměstka.</w:t>
      </w:r>
    </w:p>
    <w:p w:rsidR="008A3210" w:rsidRPr="00EB0E41" w:rsidRDefault="008A3210" w:rsidP="008A3210">
      <w:pPr>
        <w:numPr>
          <w:ilvl w:val="0"/>
          <w:numId w:val="2"/>
        </w:numPr>
        <w:tabs>
          <w:tab w:val="clear" w:pos="720"/>
          <w:tab w:val="num" w:pos="374"/>
        </w:tabs>
        <w:spacing w:before="240"/>
        <w:ind w:left="374" w:hanging="374"/>
        <w:rPr>
          <w:rFonts w:cs="Tahoma"/>
          <w:szCs w:val="20"/>
        </w:rPr>
      </w:pPr>
      <w:r w:rsidRPr="00EB0E41">
        <w:rPr>
          <w:rFonts w:cs="Tahoma"/>
        </w:rPr>
        <w:t xml:space="preserve">Na OSSZ se pro účely </w:t>
      </w:r>
      <w:r w:rsidRPr="00EB0E41">
        <w:rPr>
          <w:rFonts w:cs="Tahoma"/>
          <w:szCs w:val="20"/>
        </w:rPr>
        <w:t xml:space="preserve">organizace a výkonu spisové služby rozumí organizačními </w:t>
      </w:r>
      <w:r w:rsidRPr="00EB0E41">
        <w:rPr>
          <w:rFonts w:cs="Tahoma"/>
        </w:rPr>
        <w:t>útvary:</w:t>
      </w:r>
    </w:p>
    <w:p w:rsidR="008A3210" w:rsidRPr="00EB0E41" w:rsidRDefault="008A3210" w:rsidP="008A3210">
      <w:pPr>
        <w:numPr>
          <w:ilvl w:val="1"/>
          <w:numId w:val="2"/>
        </w:numPr>
        <w:tabs>
          <w:tab w:val="clear" w:pos="1440"/>
          <w:tab w:val="left" w:pos="851"/>
        </w:tabs>
        <w:spacing w:before="120"/>
        <w:ind w:hanging="1014"/>
        <w:rPr>
          <w:rFonts w:cs="Tahoma"/>
          <w:szCs w:val="20"/>
        </w:rPr>
      </w:pPr>
      <w:r w:rsidRPr="00EB0E41">
        <w:rPr>
          <w:rFonts w:cs="Tahoma"/>
          <w:szCs w:val="20"/>
        </w:rPr>
        <w:t>ředitel OSSZ,</w:t>
      </w:r>
    </w:p>
    <w:p w:rsidR="008A3210" w:rsidRPr="00EB0E41" w:rsidRDefault="008A3210" w:rsidP="008A3210">
      <w:pPr>
        <w:numPr>
          <w:ilvl w:val="1"/>
          <w:numId w:val="2"/>
        </w:numPr>
        <w:tabs>
          <w:tab w:val="clear" w:pos="1440"/>
          <w:tab w:val="left" w:pos="851"/>
        </w:tabs>
        <w:spacing w:before="120"/>
        <w:ind w:hanging="1014"/>
        <w:rPr>
          <w:rFonts w:cs="Tahoma"/>
          <w:szCs w:val="20"/>
        </w:rPr>
      </w:pPr>
      <w:r w:rsidRPr="00EB0E41">
        <w:rPr>
          <w:rFonts w:cs="Tahoma"/>
        </w:rPr>
        <w:lastRenderedPageBreak/>
        <w:t>odbory, jsou-li zřízeny,</w:t>
      </w:r>
    </w:p>
    <w:p w:rsidR="008A3210" w:rsidRPr="00EB0E41" w:rsidRDefault="008A3210" w:rsidP="008A3210">
      <w:pPr>
        <w:numPr>
          <w:ilvl w:val="1"/>
          <w:numId w:val="2"/>
        </w:numPr>
        <w:tabs>
          <w:tab w:val="clear" w:pos="1440"/>
          <w:tab w:val="left" w:pos="851"/>
        </w:tabs>
        <w:spacing w:before="120"/>
        <w:ind w:hanging="1014"/>
        <w:rPr>
          <w:rFonts w:cs="Tahoma"/>
          <w:szCs w:val="20"/>
        </w:rPr>
      </w:pPr>
      <w:r w:rsidRPr="00EB0E41">
        <w:rPr>
          <w:rFonts w:cs="Tahoma"/>
        </w:rPr>
        <w:t>oddělení,</w:t>
      </w:r>
    </w:p>
    <w:p w:rsidR="008A3210" w:rsidRPr="00EB0E41" w:rsidRDefault="008A3210" w:rsidP="008A3210">
      <w:pPr>
        <w:numPr>
          <w:ilvl w:val="1"/>
          <w:numId w:val="2"/>
        </w:numPr>
        <w:tabs>
          <w:tab w:val="clear" w:pos="1440"/>
          <w:tab w:val="left" w:pos="851"/>
        </w:tabs>
        <w:spacing w:before="120"/>
        <w:ind w:hanging="1014"/>
        <w:rPr>
          <w:rFonts w:cs="Tahoma"/>
          <w:szCs w:val="20"/>
        </w:rPr>
      </w:pPr>
      <w:r w:rsidRPr="00EB0E41">
        <w:rPr>
          <w:rFonts w:cs="Tahoma"/>
        </w:rPr>
        <w:t>územní pracoviště na PSSZ,</w:t>
      </w:r>
    </w:p>
    <w:p w:rsidR="008A3210" w:rsidRPr="00EB0E41" w:rsidRDefault="008A3210" w:rsidP="008A3210">
      <w:pPr>
        <w:numPr>
          <w:ilvl w:val="1"/>
          <w:numId w:val="2"/>
        </w:numPr>
        <w:tabs>
          <w:tab w:val="clear" w:pos="1440"/>
          <w:tab w:val="left" w:pos="851"/>
        </w:tabs>
        <w:spacing w:before="120"/>
        <w:ind w:hanging="1014"/>
        <w:rPr>
          <w:rFonts w:cs="Tahoma"/>
          <w:szCs w:val="20"/>
        </w:rPr>
      </w:pPr>
      <w:r w:rsidRPr="00EB0E41">
        <w:rPr>
          <w:rFonts w:cs="Tahoma"/>
        </w:rPr>
        <w:t>odbory územního pracoviště, jsou-li zřízeny,</w:t>
      </w:r>
    </w:p>
    <w:p w:rsidR="008A3210" w:rsidRPr="00EB0E41" w:rsidRDefault="008A3210" w:rsidP="008A3210">
      <w:pPr>
        <w:numPr>
          <w:ilvl w:val="1"/>
          <w:numId w:val="2"/>
        </w:numPr>
        <w:tabs>
          <w:tab w:val="clear" w:pos="1440"/>
          <w:tab w:val="left" w:pos="851"/>
        </w:tabs>
        <w:spacing w:before="120"/>
        <w:ind w:hanging="1014"/>
        <w:rPr>
          <w:rFonts w:cs="Tahoma"/>
          <w:szCs w:val="20"/>
        </w:rPr>
      </w:pPr>
      <w:r w:rsidRPr="00EB0E41">
        <w:rPr>
          <w:rFonts w:cs="Tahoma"/>
        </w:rPr>
        <w:t>oddělení územního pracoviště,</w:t>
      </w:r>
    </w:p>
    <w:p w:rsidR="008A3210" w:rsidRPr="00EB0E41" w:rsidRDefault="008A3210" w:rsidP="008A3210">
      <w:pPr>
        <w:numPr>
          <w:ilvl w:val="1"/>
          <w:numId w:val="2"/>
        </w:numPr>
        <w:tabs>
          <w:tab w:val="clear" w:pos="1440"/>
          <w:tab w:val="left" w:pos="851"/>
        </w:tabs>
        <w:spacing w:before="120"/>
        <w:ind w:left="851" w:hanging="425"/>
        <w:rPr>
          <w:rFonts w:cs="Tahoma"/>
          <w:szCs w:val="20"/>
        </w:rPr>
      </w:pPr>
      <w:r w:rsidRPr="00EB0E41">
        <w:rPr>
          <w:rFonts w:cs="Tahoma"/>
        </w:rPr>
        <w:t>zaměstnanci určeni vnitřními směrnicemi nebo rozhodnutím ústředního ředitele ČSSZ, případně jeho náměstka.</w:t>
      </w:r>
    </w:p>
    <w:p w:rsidR="008A3210" w:rsidRPr="00EB0E41" w:rsidRDefault="008A3210" w:rsidP="008A3210">
      <w:pPr>
        <w:numPr>
          <w:ilvl w:val="0"/>
          <w:numId w:val="2"/>
        </w:numPr>
        <w:tabs>
          <w:tab w:val="clear" w:pos="720"/>
          <w:tab w:val="num" w:pos="374"/>
        </w:tabs>
        <w:spacing w:before="240"/>
        <w:ind w:left="374" w:hanging="374"/>
        <w:rPr>
          <w:rFonts w:cs="Tahoma"/>
          <w:szCs w:val="20"/>
        </w:rPr>
      </w:pPr>
      <w:r w:rsidRPr="00EB0E41">
        <w:rPr>
          <w:rFonts w:cs="Tahoma"/>
          <w:szCs w:val="20"/>
        </w:rPr>
        <w:t>Pro účely výkonu spisové služby se zaměstnancem podatelny rozumí zaměstnanec, v jehož pracovní náplni je realizace stanovených odborných úkonů spisové služby.</w:t>
      </w:r>
    </w:p>
    <w:p w:rsidR="008A3210" w:rsidRPr="00EB0E41" w:rsidRDefault="008A3210" w:rsidP="008A3210">
      <w:pPr>
        <w:numPr>
          <w:ilvl w:val="0"/>
          <w:numId w:val="2"/>
        </w:numPr>
        <w:tabs>
          <w:tab w:val="clear" w:pos="720"/>
          <w:tab w:val="num" w:pos="374"/>
        </w:tabs>
        <w:spacing w:before="240"/>
        <w:ind w:left="374" w:hanging="374"/>
        <w:rPr>
          <w:rFonts w:cs="Tahoma"/>
          <w:szCs w:val="20"/>
        </w:rPr>
      </w:pPr>
      <w:r w:rsidRPr="00EB0E41">
        <w:rPr>
          <w:rFonts w:cs="Tahoma"/>
        </w:rPr>
        <w:t xml:space="preserve">Organizační jednotky ČSSZ vedou spisovou službu v elektronické podobě v elektronickém systému spisové služby, umožňujícím elektronickou správu dokumentů v </w:t>
      </w:r>
      <w:r w:rsidRPr="00EB0E41">
        <w:rPr>
          <w:rFonts w:cs="Tahoma"/>
          <w:szCs w:val="20"/>
        </w:rPr>
        <w:t xml:space="preserve">digitální </w:t>
      </w:r>
      <w:r w:rsidRPr="00EB0E41">
        <w:rPr>
          <w:rFonts w:cs="Tahoma"/>
        </w:rPr>
        <w:t>i analogové podobě.</w:t>
      </w:r>
    </w:p>
    <w:p w:rsidR="00211A90" w:rsidRPr="00EB0E41" w:rsidRDefault="00DF53E8" w:rsidP="008A3210">
      <w:pPr>
        <w:numPr>
          <w:ilvl w:val="0"/>
          <w:numId w:val="2"/>
        </w:numPr>
        <w:tabs>
          <w:tab w:val="clear" w:pos="720"/>
          <w:tab w:val="num" w:pos="374"/>
        </w:tabs>
        <w:spacing w:before="240"/>
        <w:ind w:left="374" w:hanging="374"/>
        <w:rPr>
          <w:rFonts w:cs="Tahoma"/>
          <w:szCs w:val="20"/>
        </w:rPr>
      </w:pPr>
      <w:r w:rsidRPr="00EB0E41">
        <w:rPr>
          <w:rFonts w:cs="Tahoma"/>
        </w:rPr>
        <w:t xml:space="preserve">Správu elektronického systému spisové služby ČSSZ a OSSZ zabezpečuje po obsahové stránce </w:t>
      </w:r>
      <w:r w:rsidR="00385ACA" w:rsidRPr="00EB0E41">
        <w:rPr>
          <w:rFonts w:cs="Tahoma"/>
        </w:rPr>
        <w:t>odbor hospodářské správy</w:t>
      </w:r>
      <w:r w:rsidRPr="00EB0E41">
        <w:rPr>
          <w:rFonts w:cs="Tahoma"/>
        </w:rPr>
        <w:t xml:space="preserve"> v ústředí ČSSZ ve spolupráci s dalšími věcně příslušnými organizačními útvary ČSSZ, po stránce technické (hardwarové a softwarové) úsek IKT</w:t>
      </w:r>
      <w:r w:rsidR="00212276" w:rsidRPr="00EB0E41">
        <w:rPr>
          <w:rFonts w:cs="Tahoma"/>
        </w:rPr>
        <w:t>.</w:t>
      </w:r>
    </w:p>
    <w:p w:rsidR="008A3210" w:rsidRPr="00EB0E41" w:rsidRDefault="008A3210" w:rsidP="008A3210">
      <w:pPr>
        <w:numPr>
          <w:ilvl w:val="0"/>
          <w:numId w:val="2"/>
        </w:numPr>
        <w:tabs>
          <w:tab w:val="clear" w:pos="720"/>
          <w:tab w:val="num" w:pos="374"/>
        </w:tabs>
        <w:spacing w:before="240"/>
        <w:ind w:left="374" w:hanging="374"/>
        <w:rPr>
          <w:rFonts w:cs="Tahoma"/>
          <w:szCs w:val="20"/>
        </w:rPr>
      </w:pPr>
      <w:r w:rsidRPr="00EB0E41">
        <w:rPr>
          <w:rFonts w:cs="Tahoma"/>
          <w:szCs w:val="20"/>
        </w:rPr>
        <w:t>Za řádný výkon spisové služby odpovídají v rámci své působnosti a pravomoci vedoucí zaměstnanci všech stupňů řízení ČSSZ a OSSZ.</w:t>
      </w:r>
    </w:p>
    <w:p w:rsidR="008A3210" w:rsidRPr="00EB0E41" w:rsidRDefault="008A3210" w:rsidP="008A3210">
      <w:pPr>
        <w:numPr>
          <w:ilvl w:val="0"/>
          <w:numId w:val="2"/>
        </w:numPr>
        <w:tabs>
          <w:tab w:val="clear" w:pos="720"/>
          <w:tab w:val="num" w:pos="374"/>
        </w:tabs>
        <w:spacing w:before="240"/>
        <w:ind w:left="374" w:hanging="374"/>
        <w:rPr>
          <w:rFonts w:cs="Tahoma"/>
          <w:szCs w:val="20"/>
        </w:rPr>
      </w:pPr>
      <w:r w:rsidRPr="00EB0E41">
        <w:rPr>
          <w:rFonts w:cs="Tahoma"/>
          <w:szCs w:val="20"/>
        </w:rPr>
        <w:t>Všichni zaměstnanci ČSSZ a OSSZ jsou povinni dodržovat pravidla spisové služby stanovená tímto rozhodnutím ústředního ředitele ČSSZ a dalšími vnitřními předpisy ČSSZ a plnit úkoly v elektronickém systému spisové služby, které vyplývají z jim přidělené role v tomto systému.</w:t>
      </w:r>
    </w:p>
    <w:p w:rsidR="00EF269D" w:rsidRPr="00EB0E41" w:rsidRDefault="00EF269D" w:rsidP="00400416">
      <w:pPr>
        <w:spacing w:before="600"/>
        <w:jc w:val="center"/>
        <w:rPr>
          <w:rFonts w:cs="Tahoma"/>
          <w:b/>
        </w:rPr>
      </w:pPr>
      <w:r w:rsidRPr="00EB0E41">
        <w:rPr>
          <w:rFonts w:cs="Tahoma"/>
          <w:b/>
        </w:rPr>
        <w:t>Čl. 2</w:t>
      </w:r>
    </w:p>
    <w:p w:rsidR="00EF269D" w:rsidRPr="00EB0E41" w:rsidRDefault="00924679" w:rsidP="00EF269D">
      <w:pPr>
        <w:spacing w:before="120"/>
        <w:jc w:val="center"/>
        <w:rPr>
          <w:rFonts w:cs="Tahoma"/>
          <w:bCs/>
          <w:i/>
          <w:iCs/>
        </w:rPr>
      </w:pPr>
      <w:r w:rsidRPr="00EB0E41">
        <w:rPr>
          <w:rFonts w:cs="Tahoma"/>
          <w:b/>
          <w:i/>
          <w:iCs/>
        </w:rPr>
        <w:t xml:space="preserve">Základní ustanovení o </w:t>
      </w:r>
      <w:r w:rsidR="00EF269D" w:rsidRPr="00EB0E41">
        <w:rPr>
          <w:rFonts w:cs="Tahoma"/>
          <w:b/>
          <w:i/>
          <w:iCs/>
        </w:rPr>
        <w:t>Spisové</w:t>
      </w:r>
      <w:r w:rsidRPr="00EB0E41">
        <w:rPr>
          <w:rFonts w:cs="Tahoma"/>
          <w:b/>
          <w:i/>
          <w:iCs/>
        </w:rPr>
        <w:t>m</w:t>
      </w:r>
      <w:r w:rsidR="00EF269D" w:rsidRPr="00EB0E41">
        <w:rPr>
          <w:rFonts w:cs="Tahoma"/>
          <w:b/>
          <w:i/>
          <w:iCs/>
        </w:rPr>
        <w:t xml:space="preserve"> řádu České správy sociálního zabezpečení</w:t>
      </w:r>
    </w:p>
    <w:p w:rsidR="00241743" w:rsidRPr="00EB0E41" w:rsidRDefault="00241743" w:rsidP="00241743">
      <w:pPr>
        <w:numPr>
          <w:ilvl w:val="0"/>
          <w:numId w:val="5"/>
        </w:numPr>
        <w:tabs>
          <w:tab w:val="clear" w:pos="600"/>
          <w:tab w:val="num" w:pos="374"/>
        </w:tabs>
        <w:spacing w:before="360"/>
        <w:ind w:left="374" w:hanging="374"/>
        <w:rPr>
          <w:rFonts w:cs="Tahoma"/>
        </w:rPr>
      </w:pPr>
      <w:r w:rsidRPr="00EB0E41">
        <w:rPr>
          <w:rFonts w:cs="Tahoma"/>
        </w:rPr>
        <w:t xml:space="preserve">Spisový řád ČSSZ (dále jen „SPŘ ČSSZ“) je vnitřní organizační směrnicí pro vedení spisové služby v ČSSZ a OSSZ, která upravuje základní pravidla a postupy pro manipulaci s dokumenty od jejich doručení, resp. vzniku, až po vyřazení ve skartačním řízení.  </w:t>
      </w:r>
    </w:p>
    <w:p w:rsidR="00241743" w:rsidRPr="00EB0E41" w:rsidRDefault="00241743" w:rsidP="00241743">
      <w:pPr>
        <w:numPr>
          <w:ilvl w:val="0"/>
          <w:numId w:val="5"/>
        </w:numPr>
        <w:tabs>
          <w:tab w:val="clear" w:pos="600"/>
          <w:tab w:val="num" w:pos="374"/>
        </w:tabs>
        <w:spacing w:before="240"/>
        <w:ind w:left="374" w:hanging="374"/>
        <w:rPr>
          <w:rFonts w:cs="Tahoma"/>
          <w:bCs/>
        </w:rPr>
      </w:pPr>
      <w:r w:rsidRPr="00EB0E41">
        <w:rPr>
          <w:rFonts w:cs="Tahoma"/>
          <w:bCs/>
        </w:rPr>
        <w:t xml:space="preserve">Účelem SPŘ ČSSZ je zabezpečení řádného výkonu spisové služby tak, aby plně sloužil organizačním a provozním potřebám ČSSZ a OSSZ. Účelem </w:t>
      </w:r>
      <w:r w:rsidRPr="00EB0E41">
        <w:rPr>
          <w:rFonts w:cs="Tahoma"/>
        </w:rPr>
        <w:t>SPŘ ČSSZ je</w:t>
      </w:r>
      <w:r w:rsidRPr="00EB0E41">
        <w:rPr>
          <w:rFonts w:cs="Tahoma"/>
          <w:bCs/>
        </w:rPr>
        <w:t xml:space="preserve"> zejména:</w:t>
      </w:r>
    </w:p>
    <w:p w:rsidR="00241743" w:rsidRPr="00EB0E41" w:rsidRDefault="00241743" w:rsidP="00241743">
      <w:pPr>
        <w:numPr>
          <w:ilvl w:val="1"/>
          <w:numId w:val="1"/>
        </w:numPr>
        <w:tabs>
          <w:tab w:val="num" w:pos="720"/>
        </w:tabs>
        <w:spacing w:before="120"/>
        <w:ind w:left="714" w:hanging="357"/>
        <w:rPr>
          <w:rFonts w:cs="Tahoma"/>
          <w:bCs/>
        </w:rPr>
      </w:pPr>
      <w:r w:rsidRPr="00EB0E41">
        <w:rPr>
          <w:rFonts w:cs="Tahoma"/>
          <w:bCs/>
        </w:rPr>
        <w:t>stanovit závazný režim pro práci s dokumenty po celou dobu jejich trvání a vytvořit systém jejich řádné evidence tak, aby spisová služba:</w:t>
      </w:r>
    </w:p>
    <w:p w:rsidR="00241743" w:rsidRPr="00EB0E41" w:rsidRDefault="00241743" w:rsidP="00241743">
      <w:pPr>
        <w:numPr>
          <w:ilvl w:val="0"/>
          <w:numId w:val="4"/>
        </w:numPr>
        <w:tabs>
          <w:tab w:val="clear" w:pos="1833"/>
          <w:tab w:val="num" w:pos="1122"/>
        </w:tabs>
        <w:spacing w:before="120"/>
        <w:ind w:left="1122" w:hanging="374"/>
        <w:rPr>
          <w:rFonts w:cs="Tahoma"/>
          <w:bCs/>
        </w:rPr>
      </w:pPr>
      <w:r w:rsidRPr="00EB0E41">
        <w:rPr>
          <w:rFonts w:cs="Tahoma"/>
          <w:bCs/>
        </w:rPr>
        <w:t>byla vedena v souladu s</w:t>
      </w:r>
      <w:r w:rsidR="00604E1D" w:rsidRPr="00EB0E41">
        <w:rPr>
          <w:rFonts w:cs="Tahoma"/>
          <w:bCs/>
        </w:rPr>
        <w:t xml:space="preserve"> </w:t>
      </w:r>
      <w:r w:rsidRPr="00EB0E41">
        <w:rPr>
          <w:rFonts w:cs="Tahoma"/>
          <w:bCs/>
        </w:rPr>
        <w:t>platnými právními předpisy upravujícími spisovou službu,</w:t>
      </w:r>
    </w:p>
    <w:p w:rsidR="00241743" w:rsidRPr="00EB0E41" w:rsidRDefault="00241743" w:rsidP="00241743">
      <w:pPr>
        <w:numPr>
          <w:ilvl w:val="0"/>
          <w:numId w:val="4"/>
        </w:numPr>
        <w:tabs>
          <w:tab w:val="clear" w:pos="1833"/>
          <w:tab w:val="num" w:pos="1122"/>
          <w:tab w:val="left" w:pos="1870"/>
        </w:tabs>
        <w:spacing w:before="120"/>
        <w:ind w:left="1122" w:hanging="374"/>
        <w:rPr>
          <w:rFonts w:cs="Tahoma"/>
          <w:bCs/>
        </w:rPr>
      </w:pPr>
      <w:r w:rsidRPr="00EB0E41">
        <w:rPr>
          <w:rFonts w:cs="Tahoma"/>
          <w:bCs/>
        </w:rPr>
        <w:t>podávala úplný a přesný přehled o dokumentech, které byly doručeny ČSSZ/OSSZ nebo vznikly z jejich činnosti,</w:t>
      </w:r>
    </w:p>
    <w:p w:rsidR="00241743" w:rsidRPr="00EB0E41" w:rsidRDefault="00241743" w:rsidP="00241743">
      <w:pPr>
        <w:numPr>
          <w:ilvl w:val="0"/>
          <w:numId w:val="4"/>
        </w:numPr>
        <w:tabs>
          <w:tab w:val="clear" w:pos="1833"/>
          <w:tab w:val="num" w:pos="1122"/>
        </w:tabs>
        <w:spacing w:before="120"/>
        <w:ind w:left="1122" w:hanging="374"/>
        <w:rPr>
          <w:rFonts w:cs="Tahoma"/>
          <w:bCs/>
        </w:rPr>
      </w:pPr>
      <w:r w:rsidRPr="00EB0E41">
        <w:rPr>
          <w:rFonts w:cs="Tahoma"/>
          <w:bCs/>
        </w:rPr>
        <w:t>poskytovala podklady k prokázání skutečností souvisejících s výkonem spisové služby a zejména vedením spisové dokumentace.</w:t>
      </w:r>
    </w:p>
    <w:p w:rsidR="00241743" w:rsidRPr="00EB0E41" w:rsidRDefault="00241743" w:rsidP="00241743">
      <w:pPr>
        <w:numPr>
          <w:ilvl w:val="1"/>
          <w:numId w:val="1"/>
        </w:numPr>
        <w:tabs>
          <w:tab w:val="num" w:pos="720"/>
        </w:tabs>
        <w:spacing w:before="120"/>
        <w:ind w:left="714" w:hanging="357"/>
        <w:rPr>
          <w:rFonts w:cs="Tahoma"/>
          <w:bCs/>
        </w:rPr>
      </w:pPr>
      <w:r w:rsidRPr="00EB0E41">
        <w:rPr>
          <w:rFonts w:cs="Tahoma"/>
          <w:bCs/>
        </w:rPr>
        <w:t>stanovit podmínky pro bezpečné uložení dokumentů, zejména:</w:t>
      </w:r>
    </w:p>
    <w:p w:rsidR="00241743" w:rsidRPr="00EB0E41" w:rsidRDefault="00241743" w:rsidP="00241743">
      <w:pPr>
        <w:numPr>
          <w:ilvl w:val="0"/>
          <w:numId w:val="6"/>
        </w:numPr>
        <w:spacing w:before="120"/>
        <w:ind w:left="1134" w:hanging="425"/>
        <w:rPr>
          <w:rFonts w:cs="Tahoma"/>
          <w:bCs/>
        </w:rPr>
      </w:pPr>
      <w:r w:rsidRPr="00EB0E41">
        <w:rPr>
          <w:rFonts w:cs="Tahoma"/>
          <w:bCs/>
        </w:rPr>
        <w:t>uložení dokumentů ve vhodných a zabezpečených prostorech a elektronických úložištích,</w:t>
      </w:r>
    </w:p>
    <w:p w:rsidR="00241743" w:rsidRPr="00EB0E41" w:rsidRDefault="00241743" w:rsidP="00241743">
      <w:pPr>
        <w:numPr>
          <w:ilvl w:val="0"/>
          <w:numId w:val="6"/>
        </w:numPr>
        <w:spacing w:before="120"/>
        <w:ind w:left="1134" w:hanging="425"/>
        <w:rPr>
          <w:rFonts w:cs="Tahoma"/>
          <w:bCs/>
        </w:rPr>
      </w:pPr>
      <w:r w:rsidRPr="00EB0E41">
        <w:rPr>
          <w:rFonts w:cs="Tahoma"/>
          <w:bCs/>
        </w:rPr>
        <w:t>aby nedošlo k předčasnému nebo neodbornému vyřazování dokumentů,</w:t>
      </w:r>
    </w:p>
    <w:p w:rsidR="00241743" w:rsidRPr="00EB0E41" w:rsidRDefault="00241743" w:rsidP="00241743">
      <w:pPr>
        <w:numPr>
          <w:ilvl w:val="0"/>
          <w:numId w:val="6"/>
        </w:numPr>
        <w:spacing w:before="120"/>
        <w:ind w:left="1134" w:hanging="425"/>
        <w:rPr>
          <w:rFonts w:cs="Tahoma"/>
          <w:bCs/>
        </w:rPr>
      </w:pPr>
      <w:r w:rsidRPr="00EB0E41">
        <w:rPr>
          <w:rFonts w:cs="Tahoma"/>
          <w:bCs/>
        </w:rPr>
        <w:lastRenderedPageBreak/>
        <w:t>ochranu dokumentů před neoprávněnou manipulací a možným ztrátám a případnému vzniku škod,</w:t>
      </w:r>
    </w:p>
    <w:p w:rsidR="00241743" w:rsidRPr="00EB0E41" w:rsidRDefault="00241743" w:rsidP="00241743">
      <w:pPr>
        <w:numPr>
          <w:ilvl w:val="0"/>
          <w:numId w:val="6"/>
        </w:numPr>
        <w:spacing w:before="120"/>
        <w:ind w:left="1134" w:hanging="425"/>
        <w:rPr>
          <w:rFonts w:cs="Tahoma"/>
          <w:bCs/>
        </w:rPr>
      </w:pPr>
      <w:r w:rsidRPr="00EB0E41">
        <w:rPr>
          <w:rFonts w:cs="Tahoma"/>
          <w:bCs/>
        </w:rPr>
        <w:t>uchování dokumentů trvalé hodnoty, u nichž lze předpokládat, že budou ve skartačním řízení vybrány za archiválie,</w:t>
      </w:r>
    </w:p>
    <w:p w:rsidR="00241743" w:rsidRPr="00EB0E41" w:rsidRDefault="00241743" w:rsidP="00241743">
      <w:pPr>
        <w:numPr>
          <w:ilvl w:val="0"/>
          <w:numId w:val="6"/>
        </w:numPr>
        <w:spacing w:before="120"/>
        <w:ind w:left="1134" w:hanging="425"/>
        <w:rPr>
          <w:rFonts w:cs="Tahoma"/>
          <w:bCs/>
          <w:szCs w:val="20"/>
        </w:rPr>
      </w:pPr>
      <w:r w:rsidRPr="00EB0E41">
        <w:rPr>
          <w:rFonts w:cs="Tahoma"/>
          <w:szCs w:val="20"/>
        </w:rPr>
        <w:t>ochranu utajovaných informací,</w:t>
      </w:r>
    </w:p>
    <w:p w:rsidR="00241743" w:rsidRPr="00EB0E41" w:rsidRDefault="00241743" w:rsidP="00241743">
      <w:pPr>
        <w:numPr>
          <w:ilvl w:val="0"/>
          <w:numId w:val="6"/>
        </w:numPr>
        <w:spacing w:before="120"/>
        <w:ind w:left="1134" w:hanging="425"/>
        <w:rPr>
          <w:rFonts w:cs="Tahoma"/>
          <w:bCs/>
          <w:szCs w:val="20"/>
        </w:rPr>
      </w:pPr>
      <w:r w:rsidRPr="00EB0E41">
        <w:rPr>
          <w:rFonts w:cs="Tahoma"/>
          <w:szCs w:val="20"/>
        </w:rPr>
        <w:t>ochranu zvláštních skutečností.</w:t>
      </w:r>
    </w:p>
    <w:p w:rsidR="00241743" w:rsidRPr="00EB0E41" w:rsidRDefault="00241743" w:rsidP="00241743">
      <w:pPr>
        <w:numPr>
          <w:ilvl w:val="1"/>
          <w:numId w:val="1"/>
        </w:numPr>
        <w:tabs>
          <w:tab w:val="num" w:pos="720"/>
        </w:tabs>
        <w:spacing w:before="120"/>
        <w:ind w:left="714" w:hanging="357"/>
        <w:rPr>
          <w:rFonts w:cs="Tahoma"/>
          <w:bCs/>
        </w:rPr>
      </w:pPr>
      <w:r w:rsidRPr="00EB0E41">
        <w:rPr>
          <w:rFonts w:cs="Tahoma"/>
          <w:bCs/>
        </w:rPr>
        <w:t>vytvořit vhodné podmínky pro pracovní využití uložených dokumentů a spisů, zejména jejich rychlé vyhledání,</w:t>
      </w:r>
    </w:p>
    <w:p w:rsidR="00241743" w:rsidRPr="00EB0E41" w:rsidRDefault="00241743" w:rsidP="00241743">
      <w:pPr>
        <w:numPr>
          <w:ilvl w:val="1"/>
          <w:numId w:val="1"/>
        </w:numPr>
        <w:tabs>
          <w:tab w:val="num" w:pos="720"/>
        </w:tabs>
        <w:spacing w:before="120"/>
        <w:ind w:left="714" w:hanging="357"/>
        <w:rPr>
          <w:rFonts w:cs="Tahoma"/>
          <w:bCs/>
          <w:szCs w:val="20"/>
        </w:rPr>
      </w:pPr>
      <w:r w:rsidRPr="00EB0E41">
        <w:rPr>
          <w:rFonts w:cs="Tahoma"/>
          <w:bCs/>
        </w:rPr>
        <w:t>vytvořit předpoklady pro</w:t>
      </w:r>
      <w:r w:rsidRPr="00EB0E41">
        <w:rPr>
          <w:rFonts w:cs="Tahoma"/>
          <w:szCs w:val="20"/>
        </w:rPr>
        <w:t xml:space="preserve"> vyřazování </w:t>
      </w:r>
      <w:r w:rsidRPr="00EB0E41">
        <w:rPr>
          <w:rFonts w:cs="Tahoma"/>
          <w:bCs/>
          <w:szCs w:val="20"/>
        </w:rPr>
        <w:t xml:space="preserve">uložených </w:t>
      </w:r>
      <w:r w:rsidRPr="00EB0E41">
        <w:rPr>
          <w:rFonts w:cs="Tahoma"/>
          <w:szCs w:val="20"/>
        </w:rPr>
        <w:t>dokumentů a jejich následnou likvidaci,</w:t>
      </w:r>
    </w:p>
    <w:p w:rsidR="00241743" w:rsidRPr="00EB0E41" w:rsidRDefault="00241743" w:rsidP="00241743">
      <w:pPr>
        <w:numPr>
          <w:ilvl w:val="1"/>
          <w:numId w:val="1"/>
        </w:numPr>
        <w:tabs>
          <w:tab w:val="num" w:pos="720"/>
        </w:tabs>
        <w:spacing w:before="120"/>
        <w:ind w:left="714" w:hanging="357"/>
        <w:rPr>
          <w:rFonts w:cs="Tahoma"/>
          <w:bCs/>
        </w:rPr>
      </w:pPr>
      <w:r w:rsidRPr="00EB0E41">
        <w:rPr>
          <w:rFonts w:cs="Tahoma"/>
          <w:bCs/>
        </w:rPr>
        <w:t>vytvořit vhodné podmínky pro činnost řídících a kontrolních orgánů v oblasti spisové služby.</w:t>
      </w:r>
    </w:p>
    <w:p w:rsidR="00241743" w:rsidRPr="00EB0E41" w:rsidRDefault="00241743" w:rsidP="00241743">
      <w:pPr>
        <w:numPr>
          <w:ilvl w:val="0"/>
          <w:numId w:val="5"/>
        </w:numPr>
        <w:tabs>
          <w:tab w:val="clear" w:pos="600"/>
          <w:tab w:val="num" w:pos="374"/>
        </w:tabs>
        <w:spacing w:before="240"/>
        <w:ind w:left="374" w:hanging="374"/>
        <w:rPr>
          <w:rFonts w:cs="Tahoma"/>
          <w:bCs/>
          <w:szCs w:val="20"/>
        </w:rPr>
      </w:pPr>
      <w:r w:rsidRPr="00EB0E41">
        <w:rPr>
          <w:rFonts w:cs="Tahoma"/>
          <w:szCs w:val="20"/>
        </w:rPr>
        <w:t xml:space="preserve">Nedílnou součástí </w:t>
      </w:r>
      <w:r w:rsidRPr="00EB0E41">
        <w:rPr>
          <w:rFonts w:cs="Tahoma"/>
          <w:bCs/>
          <w:szCs w:val="20"/>
        </w:rPr>
        <w:t xml:space="preserve">SPŘ ČSSZ </w:t>
      </w:r>
      <w:r w:rsidRPr="00EB0E41">
        <w:rPr>
          <w:rFonts w:cs="Tahoma"/>
          <w:szCs w:val="20"/>
        </w:rPr>
        <w:t>je Spisový a skartační plán, který obsahuje seznam typů dokumentů roztříděných do věcných skupin s vyznačenými spisovými znaky, skartačními znaky a skartačními lhůtami.</w:t>
      </w:r>
    </w:p>
    <w:p w:rsidR="00EF269D" w:rsidRPr="00EB0E41" w:rsidRDefault="00EF269D" w:rsidP="001A4EC3">
      <w:pPr>
        <w:spacing w:before="600"/>
        <w:jc w:val="center"/>
        <w:rPr>
          <w:rFonts w:cs="Tahoma"/>
          <w:b/>
        </w:rPr>
      </w:pPr>
      <w:r w:rsidRPr="00EB0E41">
        <w:rPr>
          <w:rFonts w:cs="Tahoma"/>
          <w:b/>
        </w:rPr>
        <w:t xml:space="preserve">Čl. </w:t>
      </w:r>
      <w:r w:rsidR="00400416" w:rsidRPr="00EB0E41">
        <w:rPr>
          <w:rFonts w:cs="Tahoma"/>
          <w:b/>
        </w:rPr>
        <w:t>3</w:t>
      </w:r>
    </w:p>
    <w:p w:rsidR="00EF269D" w:rsidRPr="00EB0E41" w:rsidRDefault="00EF269D" w:rsidP="00CB5D2D">
      <w:pPr>
        <w:tabs>
          <w:tab w:val="num" w:pos="1788"/>
        </w:tabs>
        <w:spacing w:before="120"/>
        <w:jc w:val="center"/>
        <w:rPr>
          <w:rFonts w:cs="Tahoma"/>
          <w:bCs/>
          <w:i/>
          <w:iCs/>
        </w:rPr>
      </w:pPr>
      <w:r w:rsidRPr="00EB0E41">
        <w:rPr>
          <w:rFonts w:cs="Tahoma"/>
          <w:b/>
          <w:i/>
          <w:iCs/>
        </w:rPr>
        <w:t>Věcná působnost Spisového řádu České správy sociálního zabezpečení</w:t>
      </w:r>
    </w:p>
    <w:p w:rsidR="00241743" w:rsidRPr="00EB0E41" w:rsidRDefault="00241743" w:rsidP="00241743">
      <w:pPr>
        <w:numPr>
          <w:ilvl w:val="0"/>
          <w:numId w:val="3"/>
        </w:numPr>
        <w:tabs>
          <w:tab w:val="clear" w:pos="720"/>
          <w:tab w:val="num" w:pos="374"/>
        </w:tabs>
        <w:spacing w:before="360"/>
        <w:ind w:left="374" w:hanging="374"/>
        <w:rPr>
          <w:rFonts w:cs="Tahoma"/>
        </w:rPr>
      </w:pPr>
      <w:r w:rsidRPr="00EB0E41">
        <w:rPr>
          <w:rFonts w:cs="Tahoma"/>
        </w:rPr>
        <w:t xml:space="preserve">SPŘ ČSSZ se vztahuje na výkon spisové služby ve všech oblastech činnosti ČSSZ a OSSZ, pokud není v tomto rozhodnutí ústředního ředitele ČSSZ nebo v jiných vnitřních </w:t>
      </w:r>
      <w:r w:rsidR="00E9531D" w:rsidRPr="00EB0E41">
        <w:rPr>
          <w:rFonts w:cs="Tahoma"/>
        </w:rPr>
        <w:t xml:space="preserve">organizačních </w:t>
      </w:r>
      <w:r w:rsidRPr="00EB0E41">
        <w:rPr>
          <w:rFonts w:cs="Tahoma"/>
        </w:rPr>
        <w:t xml:space="preserve">směrnicích ČSSZ stanoveno jinak.  </w:t>
      </w:r>
    </w:p>
    <w:p w:rsidR="00241743" w:rsidRPr="00EB0E41" w:rsidRDefault="00241743" w:rsidP="00241743">
      <w:pPr>
        <w:numPr>
          <w:ilvl w:val="0"/>
          <w:numId w:val="3"/>
        </w:numPr>
        <w:tabs>
          <w:tab w:val="clear" w:pos="720"/>
          <w:tab w:val="num" w:pos="374"/>
        </w:tabs>
        <w:spacing w:before="120"/>
        <w:ind w:left="374" w:hanging="374"/>
        <w:rPr>
          <w:rFonts w:cs="Tahoma"/>
        </w:rPr>
      </w:pPr>
      <w:r w:rsidRPr="00EB0E41">
        <w:rPr>
          <w:rFonts w:cs="Tahoma"/>
        </w:rPr>
        <w:t xml:space="preserve">Odchylně je výkon spisové služby v souladu s obecně závaznými právními předpisy upraven v příslušných vnitřních </w:t>
      </w:r>
      <w:r w:rsidR="00E9531D" w:rsidRPr="00EB0E41">
        <w:rPr>
          <w:rFonts w:cs="Tahoma"/>
        </w:rPr>
        <w:t xml:space="preserve">organizačních </w:t>
      </w:r>
      <w:r w:rsidRPr="00EB0E41">
        <w:rPr>
          <w:rFonts w:cs="Tahoma"/>
        </w:rPr>
        <w:t>směrnicích ČSSZ, a to zejména pro oblasti:</w:t>
      </w:r>
    </w:p>
    <w:p w:rsidR="00241743" w:rsidRPr="00EB0E41" w:rsidRDefault="00241743" w:rsidP="00241743">
      <w:pPr>
        <w:numPr>
          <w:ilvl w:val="1"/>
          <w:numId w:val="2"/>
        </w:numPr>
        <w:tabs>
          <w:tab w:val="clear" w:pos="1440"/>
          <w:tab w:val="num" w:pos="748"/>
        </w:tabs>
        <w:spacing w:before="120"/>
        <w:ind w:left="748" w:hanging="374"/>
        <w:rPr>
          <w:rFonts w:cs="Tahoma"/>
        </w:rPr>
      </w:pPr>
      <w:r w:rsidRPr="00EB0E41">
        <w:rPr>
          <w:rFonts w:cs="Tahoma"/>
        </w:rPr>
        <w:t xml:space="preserve">zpracování dokumentů zaslaných v digitální podobě prostřednictvím </w:t>
      </w:r>
      <w:r w:rsidRPr="00EB0E41">
        <w:rPr>
          <w:rFonts w:cs="Tahoma"/>
          <w:szCs w:val="20"/>
        </w:rPr>
        <w:t xml:space="preserve">veřejného rozhraní pro e - Podání (VREP) </w:t>
      </w:r>
      <w:r w:rsidRPr="00EB0E41">
        <w:rPr>
          <w:rFonts w:cs="Tahoma"/>
        </w:rPr>
        <w:t>nebo do určené datové schránky,</w:t>
      </w:r>
    </w:p>
    <w:p w:rsidR="00241743" w:rsidRPr="00EB0E41" w:rsidRDefault="00241743" w:rsidP="00241743">
      <w:pPr>
        <w:numPr>
          <w:ilvl w:val="1"/>
          <w:numId w:val="2"/>
        </w:numPr>
        <w:tabs>
          <w:tab w:val="clear" w:pos="1440"/>
          <w:tab w:val="num" w:pos="748"/>
        </w:tabs>
        <w:spacing w:before="120"/>
        <w:ind w:left="748" w:hanging="374"/>
        <w:rPr>
          <w:rFonts w:cs="Tahoma"/>
        </w:rPr>
      </w:pPr>
      <w:r w:rsidRPr="00EB0E41">
        <w:rPr>
          <w:rFonts w:cs="Tahoma"/>
        </w:rPr>
        <w:t>zpracování dokumentů obsahujících utajované informace, zvláštní skutečnosti a dokumenty „NATO UNCLASSIFIED“ nebo „LIMITE“,</w:t>
      </w:r>
    </w:p>
    <w:p w:rsidR="00241743" w:rsidRPr="00EB0E41" w:rsidRDefault="00241743" w:rsidP="00241743">
      <w:pPr>
        <w:numPr>
          <w:ilvl w:val="1"/>
          <w:numId w:val="2"/>
        </w:numPr>
        <w:tabs>
          <w:tab w:val="clear" w:pos="1440"/>
          <w:tab w:val="num" w:pos="748"/>
        </w:tabs>
        <w:spacing w:before="120"/>
        <w:ind w:left="748" w:hanging="374"/>
        <w:rPr>
          <w:rFonts w:cs="Tahoma"/>
        </w:rPr>
      </w:pPr>
      <w:r w:rsidRPr="00EB0E41">
        <w:rPr>
          <w:rFonts w:cs="Tahoma"/>
        </w:rPr>
        <w:t>zpracování dokumentů z oblasti účetnictví,</w:t>
      </w:r>
    </w:p>
    <w:p w:rsidR="00241743" w:rsidRPr="00EB0E41" w:rsidRDefault="00241743" w:rsidP="00241743">
      <w:pPr>
        <w:numPr>
          <w:ilvl w:val="1"/>
          <w:numId w:val="2"/>
        </w:numPr>
        <w:tabs>
          <w:tab w:val="clear" w:pos="1440"/>
          <w:tab w:val="num" w:pos="748"/>
        </w:tabs>
        <w:spacing w:before="120"/>
        <w:ind w:left="748" w:hanging="374"/>
        <w:rPr>
          <w:rFonts w:cs="Tahoma"/>
          <w:b/>
        </w:rPr>
      </w:pPr>
      <w:r w:rsidRPr="00EB0E41">
        <w:rPr>
          <w:rFonts w:cs="Tahoma"/>
        </w:rPr>
        <w:t>zpracování petic, stížností a jiných podání,</w:t>
      </w:r>
    </w:p>
    <w:p w:rsidR="00241743" w:rsidRPr="00EB0E41" w:rsidRDefault="00241743" w:rsidP="00241743">
      <w:pPr>
        <w:numPr>
          <w:ilvl w:val="1"/>
          <w:numId w:val="2"/>
        </w:numPr>
        <w:tabs>
          <w:tab w:val="clear" w:pos="1440"/>
          <w:tab w:val="num" w:pos="748"/>
        </w:tabs>
        <w:spacing w:before="120"/>
        <w:ind w:left="748" w:hanging="374"/>
        <w:rPr>
          <w:rFonts w:cs="Tahoma"/>
        </w:rPr>
      </w:pPr>
      <w:r w:rsidRPr="00EB0E41">
        <w:rPr>
          <w:rFonts w:cs="Tahoma"/>
        </w:rPr>
        <w:t>zpracování nárokových podkladů (dokladů) klientů v oblasti nemocenského a důchodového pojištění,</w:t>
      </w:r>
    </w:p>
    <w:p w:rsidR="00241743" w:rsidRPr="00EB0E41" w:rsidRDefault="00241743" w:rsidP="00241743">
      <w:pPr>
        <w:numPr>
          <w:ilvl w:val="1"/>
          <w:numId w:val="2"/>
        </w:numPr>
        <w:tabs>
          <w:tab w:val="clear" w:pos="1440"/>
          <w:tab w:val="num" w:pos="748"/>
        </w:tabs>
        <w:spacing w:before="120"/>
        <w:ind w:left="748" w:hanging="374"/>
        <w:rPr>
          <w:rFonts w:cs="Tahoma"/>
        </w:rPr>
      </w:pPr>
      <w:r w:rsidRPr="00EB0E41">
        <w:rPr>
          <w:rFonts w:cs="Tahoma"/>
        </w:rPr>
        <w:t>zpracování správních (dávkových) spisů důchodového pojištění,</w:t>
      </w:r>
    </w:p>
    <w:p w:rsidR="00241743" w:rsidRPr="00EB0E41" w:rsidRDefault="00241743" w:rsidP="00241743">
      <w:pPr>
        <w:numPr>
          <w:ilvl w:val="1"/>
          <w:numId w:val="2"/>
        </w:numPr>
        <w:tabs>
          <w:tab w:val="clear" w:pos="1440"/>
          <w:tab w:val="num" w:pos="748"/>
        </w:tabs>
        <w:spacing w:before="120"/>
        <w:ind w:left="748" w:hanging="374"/>
        <w:rPr>
          <w:rFonts w:cs="Tahoma"/>
        </w:rPr>
      </w:pPr>
      <w:r w:rsidRPr="00EB0E41">
        <w:rPr>
          <w:rFonts w:cs="Tahoma"/>
        </w:rPr>
        <w:t>zpracování správních (dávkových) spisů nemocenského pojištění,</w:t>
      </w:r>
    </w:p>
    <w:p w:rsidR="00241743" w:rsidRPr="00EB0E41" w:rsidRDefault="00241743" w:rsidP="00241743">
      <w:pPr>
        <w:numPr>
          <w:ilvl w:val="1"/>
          <w:numId w:val="2"/>
        </w:numPr>
        <w:tabs>
          <w:tab w:val="clear" w:pos="1440"/>
          <w:tab w:val="num" w:pos="748"/>
        </w:tabs>
        <w:spacing w:before="120"/>
        <w:ind w:left="748" w:hanging="374"/>
        <w:rPr>
          <w:rFonts w:cs="Tahoma"/>
        </w:rPr>
      </w:pPr>
      <w:r w:rsidRPr="00EB0E41">
        <w:rPr>
          <w:rFonts w:cs="Tahoma"/>
        </w:rPr>
        <w:t xml:space="preserve">zpracování dokumentů souvisejících se zpracováním a výplatou dávek nemocenského </w:t>
      </w:r>
      <w:r w:rsidRPr="00EB0E41">
        <w:t>a důchodového</w:t>
      </w:r>
      <w:r w:rsidRPr="00EB0E41">
        <w:rPr>
          <w:rFonts w:cs="Tahoma"/>
        </w:rPr>
        <w:t xml:space="preserve"> pojištění,</w:t>
      </w:r>
    </w:p>
    <w:p w:rsidR="00241743" w:rsidRPr="00EB0E41" w:rsidRDefault="00241743" w:rsidP="00241743">
      <w:pPr>
        <w:numPr>
          <w:ilvl w:val="1"/>
          <w:numId w:val="2"/>
        </w:numPr>
        <w:tabs>
          <w:tab w:val="clear" w:pos="1440"/>
          <w:tab w:val="num" w:pos="748"/>
        </w:tabs>
        <w:spacing w:before="120"/>
        <w:ind w:left="748" w:hanging="374"/>
        <w:rPr>
          <w:rFonts w:cs="Tahoma"/>
          <w:bCs/>
        </w:rPr>
      </w:pPr>
      <w:r w:rsidRPr="00EB0E41">
        <w:rPr>
          <w:rFonts w:cs="Tahoma"/>
        </w:rPr>
        <w:t>zpracování správních (odškodňovacích) spisů,</w:t>
      </w:r>
    </w:p>
    <w:p w:rsidR="00241743" w:rsidRPr="00EB0E41" w:rsidRDefault="00241743" w:rsidP="00241743">
      <w:pPr>
        <w:numPr>
          <w:ilvl w:val="1"/>
          <w:numId w:val="2"/>
        </w:numPr>
        <w:tabs>
          <w:tab w:val="clear" w:pos="1440"/>
          <w:tab w:val="num" w:pos="748"/>
        </w:tabs>
        <w:spacing w:before="120"/>
        <w:ind w:left="748" w:hanging="374"/>
        <w:rPr>
          <w:rFonts w:cs="Tahoma"/>
          <w:bCs/>
        </w:rPr>
      </w:pPr>
      <w:r w:rsidRPr="00EB0E41">
        <w:rPr>
          <w:rFonts w:cs="Tahoma"/>
        </w:rPr>
        <w:t>zpracování dokumentů – obstávkových účtů – souvisejících s agendou zpracování a výplat exekučních srážek,</w:t>
      </w:r>
    </w:p>
    <w:p w:rsidR="00241743" w:rsidRPr="00EB0E41" w:rsidRDefault="00241743" w:rsidP="00241743">
      <w:pPr>
        <w:numPr>
          <w:ilvl w:val="1"/>
          <w:numId w:val="2"/>
        </w:numPr>
        <w:tabs>
          <w:tab w:val="clear" w:pos="1440"/>
          <w:tab w:val="num" w:pos="748"/>
        </w:tabs>
        <w:spacing w:before="120"/>
        <w:ind w:left="748" w:hanging="374"/>
        <w:rPr>
          <w:rFonts w:cs="Tahoma"/>
          <w:bCs/>
        </w:rPr>
      </w:pPr>
      <w:r w:rsidRPr="00EB0E41">
        <w:rPr>
          <w:rFonts w:cs="Tahoma"/>
        </w:rPr>
        <w:t>zpracování správních spisů pro lékařskou posudkovou službu.</w:t>
      </w:r>
    </w:p>
    <w:p w:rsidR="00DD2140" w:rsidRPr="00EB0E41" w:rsidRDefault="00DD2140" w:rsidP="00DD2140">
      <w:pPr>
        <w:spacing w:before="120"/>
        <w:rPr>
          <w:rFonts w:cs="Tahoma"/>
          <w:bCs/>
        </w:rPr>
      </w:pPr>
    </w:p>
    <w:p w:rsidR="00EF269D" w:rsidRPr="00EB0E41" w:rsidRDefault="00EF269D" w:rsidP="001A4EC3">
      <w:pPr>
        <w:spacing w:before="600"/>
        <w:jc w:val="center"/>
        <w:rPr>
          <w:rFonts w:cs="Tahoma"/>
          <w:b/>
        </w:rPr>
      </w:pPr>
      <w:r w:rsidRPr="00EB0E41">
        <w:rPr>
          <w:rFonts w:cs="Tahoma"/>
          <w:b/>
        </w:rPr>
        <w:lastRenderedPageBreak/>
        <w:t xml:space="preserve">Čl. </w:t>
      </w:r>
      <w:r w:rsidR="001A4EC3" w:rsidRPr="00EB0E41">
        <w:rPr>
          <w:rFonts w:cs="Tahoma"/>
          <w:b/>
        </w:rPr>
        <w:t>4</w:t>
      </w:r>
    </w:p>
    <w:p w:rsidR="00EF269D" w:rsidRPr="00EB0E41" w:rsidRDefault="00EF269D" w:rsidP="00EF269D">
      <w:pPr>
        <w:tabs>
          <w:tab w:val="num" w:pos="1788"/>
        </w:tabs>
        <w:spacing w:before="120"/>
        <w:jc w:val="center"/>
        <w:rPr>
          <w:rFonts w:cs="Tahoma"/>
          <w:bCs/>
        </w:rPr>
      </w:pPr>
      <w:r w:rsidRPr="00EB0E41">
        <w:rPr>
          <w:rFonts w:cs="Tahoma"/>
          <w:b/>
          <w:i/>
          <w:iCs/>
        </w:rPr>
        <w:t>Osobní působnost Spisového řádu České správy sociálního zabezpečení</w:t>
      </w:r>
    </w:p>
    <w:p w:rsidR="00241743" w:rsidRPr="00EB0E41" w:rsidRDefault="00241743" w:rsidP="00241743">
      <w:pPr>
        <w:pStyle w:val="Zpat"/>
        <w:tabs>
          <w:tab w:val="clear" w:pos="4536"/>
          <w:tab w:val="clear" w:pos="9072"/>
        </w:tabs>
        <w:spacing w:before="360"/>
        <w:rPr>
          <w:rFonts w:cs="Tahoma"/>
        </w:rPr>
      </w:pPr>
      <w:r w:rsidRPr="00EB0E41">
        <w:rPr>
          <w:rFonts w:cs="Tahoma"/>
        </w:rPr>
        <w:t xml:space="preserve">SPŘ ČSSZ je závazný pro všechny zaměstnance ČSSZ a OSSZ, externí zaměstnance a spolupracovníky, kteří jsou na základě smluvních ujednání a v souladu s vnitřními předpisy ČSSZ a pokyny příslušných vedoucích zaměstnanců ČSSZ a OSSZ oprávněni manipulovat s určenými dokumenty ČSSZ a OSSZ. </w:t>
      </w:r>
    </w:p>
    <w:p w:rsidR="00EF269D" w:rsidRPr="00EB0E41" w:rsidRDefault="00EF269D" w:rsidP="00D84D42">
      <w:pPr>
        <w:spacing w:before="600"/>
        <w:jc w:val="center"/>
        <w:rPr>
          <w:rFonts w:cs="Tahoma"/>
          <w:b/>
        </w:rPr>
      </w:pPr>
      <w:r w:rsidRPr="00EB0E41">
        <w:rPr>
          <w:rFonts w:cs="Tahoma"/>
          <w:b/>
        </w:rPr>
        <w:t xml:space="preserve">Čl. </w:t>
      </w:r>
      <w:r w:rsidR="00D84D42" w:rsidRPr="00EB0E41">
        <w:rPr>
          <w:rFonts w:cs="Tahoma"/>
          <w:b/>
        </w:rPr>
        <w:t>5</w:t>
      </w:r>
    </w:p>
    <w:p w:rsidR="00EF269D" w:rsidRPr="00EB0E41" w:rsidRDefault="00EF269D" w:rsidP="00EF269D">
      <w:pPr>
        <w:spacing w:before="120"/>
        <w:jc w:val="center"/>
        <w:rPr>
          <w:rFonts w:cs="Tahoma"/>
          <w:b/>
          <w:i/>
          <w:iCs/>
        </w:rPr>
      </w:pPr>
      <w:r w:rsidRPr="00EB0E41">
        <w:rPr>
          <w:rFonts w:cs="Tahoma"/>
          <w:b/>
          <w:i/>
          <w:iCs/>
        </w:rPr>
        <w:t>Základní právní předpisy pro oblast archivnictví a spisové služby</w:t>
      </w:r>
      <w:r w:rsidR="00CF02D2" w:rsidRPr="00EB0E41">
        <w:rPr>
          <w:rFonts w:cs="Tahoma"/>
          <w:b/>
          <w:i/>
          <w:iCs/>
        </w:rPr>
        <w:t xml:space="preserve"> a právní předpisy související</w:t>
      </w:r>
    </w:p>
    <w:p w:rsidR="00241743" w:rsidRPr="00EB0E41" w:rsidRDefault="00241743" w:rsidP="00241743">
      <w:pPr>
        <w:spacing w:before="360"/>
        <w:rPr>
          <w:rFonts w:cs="Tahoma"/>
          <w:bCs/>
        </w:rPr>
      </w:pPr>
      <w:r w:rsidRPr="00EB0E41">
        <w:rPr>
          <w:rFonts w:cs="Tahoma"/>
          <w:bCs/>
        </w:rPr>
        <w:t>Základními právními předpisy, které upravují oblast archivnictví a spisové služby a jinými právními předpisy se vztahem k vedení spisové služby v ČSSZ a OSSZ jsou:</w:t>
      </w:r>
    </w:p>
    <w:p w:rsidR="00241743" w:rsidRPr="00EB0E41" w:rsidRDefault="00241743" w:rsidP="00241743">
      <w:pPr>
        <w:numPr>
          <w:ilvl w:val="1"/>
          <w:numId w:val="4"/>
        </w:numPr>
        <w:tabs>
          <w:tab w:val="left" w:pos="748"/>
        </w:tabs>
        <w:spacing w:before="120"/>
        <w:ind w:left="748" w:hanging="374"/>
        <w:rPr>
          <w:rFonts w:cs="Tahoma"/>
          <w:bCs/>
          <w:strike/>
        </w:rPr>
      </w:pPr>
      <w:r w:rsidRPr="00EB0E41">
        <w:rPr>
          <w:rFonts w:cs="Tahoma"/>
          <w:bCs/>
        </w:rPr>
        <w:t>zákon č. 499/2004 Sb., o archivnictví a spisové službě a o změně některých zákonů, ve znění pozdějších předpisů,</w:t>
      </w:r>
    </w:p>
    <w:p w:rsidR="00241743" w:rsidRPr="00EB0E41" w:rsidRDefault="00241743" w:rsidP="00241743">
      <w:pPr>
        <w:numPr>
          <w:ilvl w:val="1"/>
          <w:numId w:val="4"/>
        </w:numPr>
        <w:tabs>
          <w:tab w:val="left" w:pos="748"/>
        </w:tabs>
        <w:spacing w:before="120"/>
        <w:ind w:left="748" w:hanging="374"/>
        <w:rPr>
          <w:rFonts w:cs="Tahoma"/>
          <w:bCs/>
        </w:rPr>
      </w:pPr>
      <w:r w:rsidRPr="00EB0E41">
        <w:rPr>
          <w:rFonts w:cs="Tahoma"/>
          <w:bCs/>
        </w:rPr>
        <w:t>zákon č. 227/2000 Sb., o elektronickém podpisu a o změně některých dalších zákonů (zákon o elektronickém podpisu), ve znění pozdějších předpisů,</w:t>
      </w:r>
    </w:p>
    <w:p w:rsidR="00241743" w:rsidRPr="00EB0E41" w:rsidRDefault="00241743" w:rsidP="00241743">
      <w:pPr>
        <w:numPr>
          <w:ilvl w:val="1"/>
          <w:numId w:val="4"/>
        </w:numPr>
        <w:tabs>
          <w:tab w:val="left" w:pos="748"/>
        </w:tabs>
        <w:spacing w:before="120"/>
        <w:ind w:left="748" w:hanging="374"/>
        <w:rPr>
          <w:rFonts w:cs="Tahoma"/>
          <w:bCs/>
        </w:rPr>
      </w:pPr>
      <w:r w:rsidRPr="00EB0E41">
        <w:rPr>
          <w:rFonts w:cs="Tahoma"/>
          <w:bCs/>
        </w:rPr>
        <w:t>zákon č. 300/2008 Sb., o elektronických úkonech a autorizované konverzi dokumentů, ve znění pozdějších předpisů,</w:t>
      </w:r>
    </w:p>
    <w:p w:rsidR="00241743" w:rsidRPr="00EB0E41" w:rsidRDefault="00241743" w:rsidP="00241743">
      <w:pPr>
        <w:numPr>
          <w:ilvl w:val="1"/>
          <w:numId w:val="4"/>
        </w:numPr>
        <w:tabs>
          <w:tab w:val="left" w:pos="748"/>
        </w:tabs>
        <w:spacing w:before="120"/>
        <w:ind w:left="748" w:hanging="374"/>
        <w:rPr>
          <w:rFonts w:cs="Tahoma"/>
          <w:bCs/>
        </w:rPr>
      </w:pPr>
      <w:r w:rsidRPr="00EB0E41">
        <w:rPr>
          <w:rFonts w:cs="Tahoma"/>
          <w:bCs/>
        </w:rPr>
        <w:t>zákon č. 412/2005 Sb., o ochraně utajovaných informací a o bezpečnostní způsobilosti, ve znění pozdějších předpisů,</w:t>
      </w:r>
    </w:p>
    <w:p w:rsidR="00241743" w:rsidRPr="00EB0E41" w:rsidRDefault="00241743" w:rsidP="00241743">
      <w:pPr>
        <w:numPr>
          <w:ilvl w:val="1"/>
          <w:numId w:val="4"/>
        </w:numPr>
        <w:tabs>
          <w:tab w:val="left" w:pos="748"/>
        </w:tabs>
        <w:spacing w:before="120"/>
        <w:ind w:left="748" w:hanging="374"/>
        <w:rPr>
          <w:rFonts w:cs="Tahoma"/>
          <w:bCs/>
        </w:rPr>
      </w:pPr>
      <w:r w:rsidRPr="00EB0E41">
        <w:rPr>
          <w:rFonts w:cs="Tahoma"/>
          <w:bCs/>
        </w:rPr>
        <w:t>zákon č. 101/2000 Sb., o ochraně osobních údajů a o změně některých zákonů, ve znění pozdějších předpisů,</w:t>
      </w:r>
    </w:p>
    <w:p w:rsidR="00241743" w:rsidRPr="00EB0E41" w:rsidRDefault="00241743" w:rsidP="00241743">
      <w:pPr>
        <w:numPr>
          <w:ilvl w:val="1"/>
          <w:numId w:val="4"/>
        </w:numPr>
        <w:tabs>
          <w:tab w:val="left" w:pos="748"/>
        </w:tabs>
        <w:spacing w:before="120"/>
        <w:ind w:left="748" w:hanging="374"/>
        <w:rPr>
          <w:rFonts w:cs="Tahoma"/>
          <w:bCs/>
        </w:rPr>
      </w:pPr>
      <w:r w:rsidRPr="00EB0E41">
        <w:rPr>
          <w:rFonts w:cs="Tahoma"/>
          <w:bCs/>
        </w:rPr>
        <w:t>zákon č. 352/2001 Sb., o užívání státních symbolů České republiky a o změně některých zákonů, ve znění pozdějších předpisů,</w:t>
      </w:r>
    </w:p>
    <w:p w:rsidR="00241743" w:rsidRPr="00EB0E41" w:rsidRDefault="00241743" w:rsidP="00241743">
      <w:pPr>
        <w:numPr>
          <w:ilvl w:val="1"/>
          <w:numId w:val="4"/>
        </w:numPr>
        <w:tabs>
          <w:tab w:val="left" w:pos="748"/>
        </w:tabs>
        <w:spacing w:before="120"/>
        <w:ind w:left="748" w:hanging="374"/>
        <w:rPr>
          <w:rFonts w:cs="Tahoma"/>
          <w:bCs/>
        </w:rPr>
      </w:pPr>
      <w:r w:rsidRPr="00EB0E41">
        <w:rPr>
          <w:rFonts w:cs="Tahoma"/>
          <w:bCs/>
        </w:rPr>
        <w:t>zákon ČNR č. 582/1991 Sb., o organizaci a provádění sociálního zabezpečení, ve znění pozdějších předpisů,</w:t>
      </w:r>
    </w:p>
    <w:p w:rsidR="00241743" w:rsidRPr="00EB0E41" w:rsidRDefault="00241743" w:rsidP="00241743">
      <w:pPr>
        <w:numPr>
          <w:ilvl w:val="1"/>
          <w:numId w:val="4"/>
        </w:numPr>
        <w:tabs>
          <w:tab w:val="left" w:pos="748"/>
        </w:tabs>
        <w:spacing w:before="120"/>
        <w:ind w:left="748" w:hanging="374"/>
        <w:rPr>
          <w:rFonts w:cs="Tahoma"/>
          <w:bCs/>
        </w:rPr>
      </w:pPr>
      <w:r w:rsidRPr="00EB0E41">
        <w:rPr>
          <w:rFonts w:cs="Tahoma"/>
          <w:bCs/>
        </w:rPr>
        <w:t>zákon ČNR č. 589/1992 Sb., o pojistném na sociální zabezpečení a příspěvku na státní politiku zaměstnanosti, ve znění pozdějších předpisů,</w:t>
      </w:r>
    </w:p>
    <w:p w:rsidR="00241743" w:rsidRPr="00EB0E41" w:rsidRDefault="00241743" w:rsidP="00241743">
      <w:pPr>
        <w:numPr>
          <w:ilvl w:val="1"/>
          <w:numId w:val="4"/>
        </w:numPr>
        <w:tabs>
          <w:tab w:val="left" w:pos="748"/>
        </w:tabs>
        <w:spacing w:before="120"/>
        <w:ind w:left="748" w:hanging="374"/>
        <w:rPr>
          <w:rFonts w:cs="Tahoma"/>
          <w:bCs/>
        </w:rPr>
      </w:pPr>
      <w:r w:rsidRPr="00EB0E41">
        <w:rPr>
          <w:rFonts w:cs="Tahoma"/>
          <w:bCs/>
        </w:rPr>
        <w:t>zákon č. 155/1995 Sb., o důchodovém pojištění, ve znění pozdějších předpisů,</w:t>
      </w:r>
    </w:p>
    <w:p w:rsidR="00241743" w:rsidRPr="00EB0E41" w:rsidRDefault="00241743" w:rsidP="00241743">
      <w:pPr>
        <w:numPr>
          <w:ilvl w:val="1"/>
          <w:numId w:val="4"/>
        </w:numPr>
        <w:tabs>
          <w:tab w:val="left" w:pos="748"/>
        </w:tabs>
        <w:spacing w:before="120"/>
        <w:ind w:left="748" w:hanging="374"/>
        <w:rPr>
          <w:rFonts w:cs="Tahoma"/>
          <w:bCs/>
        </w:rPr>
      </w:pPr>
      <w:r w:rsidRPr="00EB0E41">
        <w:rPr>
          <w:rFonts w:cs="Tahoma"/>
          <w:bCs/>
        </w:rPr>
        <w:t>zákon č. 500/2004 Sb., správní řád, ve znění pozdějších předpisů,</w:t>
      </w:r>
    </w:p>
    <w:p w:rsidR="00241743" w:rsidRPr="00EB0E41" w:rsidRDefault="00241743" w:rsidP="00241743">
      <w:pPr>
        <w:numPr>
          <w:ilvl w:val="1"/>
          <w:numId w:val="4"/>
        </w:numPr>
        <w:tabs>
          <w:tab w:val="left" w:pos="748"/>
        </w:tabs>
        <w:spacing w:before="120"/>
        <w:ind w:left="748" w:hanging="374"/>
        <w:rPr>
          <w:rFonts w:cs="Tahoma"/>
          <w:bCs/>
        </w:rPr>
      </w:pPr>
      <w:r w:rsidRPr="00EB0E41">
        <w:rPr>
          <w:rFonts w:cs="Tahoma"/>
          <w:bCs/>
        </w:rPr>
        <w:t>zákon č. 187/2006 Sb., o nemocenském pojištění, ve znění pozdějších předpisů,</w:t>
      </w:r>
    </w:p>
    <w:p w:rsidR="00241743" w:rsidRPr="00EB0E41" w:rsidRDefault="00241743" w:rsidP="00241743">
      <w:pPr>
        <w:numPr>
          <w:ilvl w:val="1"/>
          <w:numId w:val="4"/>
        </w:numPr>
        <w:tabs>
          <w:tab w:val="left" w:pos="748"/>
        </w:tabs>
        <w:spacing w:before="120"/>
        <w:ind w:left="748" w:hanging="374"/>
        <w:rPr>
          <w:rFonts w:cs="Tahoma"/>
          <w:bCs/>
        </w:rPr>
      </w:pPr>
      <w:r w:rsidRPr="00EB0E41">
        <w:rPr>
          <w:rFonts w:cs="Tahoma"/>
          <w:bCs/>
        </w:rPr>
        <w:t>zákon č. 563/1991 Sb., o účetnictví, ve znění pozdějších předpisů,</w:t>
      </w:r>
    </w:p>
    <w:p w:rsidR="00241743" w:rsidRPr="00EB0E41" w:rsidRDefault="00241743" w:rsidP="00241743">
      <w:pPr>
        <w:numPr>
          <w:ilvl w:val="1"/>
          <w:numId w:val="4"/>
        </w:numPr>
        <w:tabs>
          <w:tab w:val="left" w:pos="748"/>
        </w:tabs>
        <w:spacing w:before="120"/>
        <w:ind w:left="748" w:hanging="374"/>
        <w:rPr>
          <w:rFonts w:cs="Tahoma"/>
          <w:bCs/>
        </w:rPr>
      </w:pPr>
      <w:r w:rsidRPr="00EB0E41">
        <w:rPr>
          <w:rFonts w:cs="Tahoma"/>
          <w:bCs/>
        </w:rPr>
        <w:t>zákon č. 137/2006 Sb., o veřejných zakázkách, ve znění pozdějších předpisů,</w:t>
      </w:r>
    </w:p>
    <w:p w:rsidR="00241743" w:rsidRPr="00EB0E41" w:rsidRDefault="00241743" w:rsidP="00241743">
      <w:pPr>
        <w:numPr>
          <w:ilvl w:val="1"/>
          <w:numId w:val="4"/>
        </w:numPr>
        <w:tabs>
          <w:tab w:val="left" w:pos="748"/>
        </w:tabs>
        <w:spacing w:before="120"/>
        <w:ind w:left="748" w:hanging="374"/>
        <w:rPr>
          <w:rFonts w:cs="Tahoma"/>
          <w:bCs/>
        </w:rPr>
      </w:pPr>
      <w:r w:rsidRPr="00EB0E41">
        <w:rPr>
          <w:rFonts w:cs="Tahoma"/>
          <w:bCs/>
        </w:rPr>
        <w:t>zákon č. 133/2000 Sb., o evidenci obyvatel a rodných číslech a o změně některých zákonů (zákon o evidenci obyvatel), ve znění pozdějších předpisů,</w:t>
      </w:r>
    </w:p>
    <w:p w:rsidR="00241743" w:rsidRPr="00EB0E41" w:rsidRDefault="00241743" w:rsidP="00241743">
      <w:pPr>
        <w:numPr>
          <w:ilvl w:val="1"/>
          <w:numId w:val="4"/>
        </w:numPr>
        <w:tabs>
          <w:tab w:val="left" w:pos="748"/>
        </w:tabs>
        <w:spacing w:before="120"/>
        <w:ind w:left="748" w:hanging="374"/>
        <w:rPr>
          <w:rFonts w:cs="Tahoma"/>
          <w:bCs/>
          <w:szCs w:val="20"/>
        </w:rPr>
      </w:pPr>
      <w:r w:rsidRPr="00EB0E41">
        <w:rPr>
          <w:rFonts w:cs="Tahoma"/>
          <w:bCs/>
          <w:szCs w:val="20"/>
        </w:rPr>
        <w:t>zákon č. 240/2000 Sb., o krizovém řízení a o změně některých zákonů (krizový zákon), ve znění pozdějších předpisů,</w:t>
      </w:r>
    </w:p>
    <w:p w:rsidR="00241743" w:rsidRPr="00EB0E41" w:rsidRDefault="00241743" w:rsidP="00241743">
      <w:pPr>
        <w:numPr>
          <w:ilvl w:val="1"/>
          <w:numId w:val="4"/>
        </w:numPr>
        <w:tabs>
          <w:tab w:val="left" w:pos="748"/>
        </w:tabs>
        <w:spacing w:before="120"/>
        <w:ind w:left="748" w:hanging="374"/>
        <w:rPr>
          <w:rFonts w:cs="Tahoma"/>
          <w:szCs w:val="20"/>
        </w:rPr>
      </w:pPr>
      <w:r w:rsidRPr="00EB0E41">
        <w:rPr>
          <w:rFonts w:cs="Tahoma"/>
          <w:szCs w:val="20"/>
        </w:rPr>
        <w:t>zákon č. 159/2006 Sb., o střetu zájmů, ve znění pozdějších předpisů,</w:t>
      </w:r>
    </w:p>
    <w:p w:rsidR="00241743" w:rsidRPr="00EB0E41" w:rsidRDefault="00241743" w:rsidP="00241743">
      <w:pPr>
        <w:numPr>
          <w:ilvl w:val="1"/>
          <w:numId w:val="4"/>
        </w:numPr>
        <w:tabs>
          <w:tab w:val="left" w:pos="748"/>
        </w:tabs>
        <w:spacing w:before="120"/>
        <w:ind w:left="748" w:hanging="374"/>
        <w:rPr>
          <w:rFonts w:cs="Tahoma"/>
          <w:bCs/>
        </w:rPr>
      </w:pPr>
      <w:r w:rsidRPr="00EB0E41">
        <w:rPr>
          <w:rFonts w:cs="Tahoma"/>
          <w:bCs/>
        </w:rPr>
        <w:t>vyhláška č. 259/2012 Sb., o podrobnostech výkonu spisové služby,</w:t>
      </w:r>
    </w:p>
    <w:p w:rsidR="00241743" w:rsidRPr="00EB0E41" w:rsidRDefault="00241743" w:rsidP="00241743">
      <w:pPr>
        <w:numPr>
          <w:ilvl w:val="1"/>
          <w:numId w:val="4"/>
        </w:numPr>
        <w:tabs>
          <w:tab w:val="left" w:pos="748"/>
        </w:tabs>
        <w:spacing w:before="120"/>
        <w:ind w:left="748" w:hanging="374"/>
        <w:rPr>
          <w:rFonts w:cs="Tahoma"/>
          <w:bCs/>
        </w:rPr>
      </w:pPr>
      <w:r w:rsidRPr="00EB0E41">
        <w:rPr>
          <w:rFonts w:cs="Tahoma"/>
          <w:bCs/>
        </w:rPr>
        <w:lastRenderedPageBreak/>
        <w:t>vyhláška č. 212/2012 Sb., o struktuře údajů, na základě kterých je možné jednoznačně identifikovat podepisující osobu, a postupech pro ověřování platnosti zaručeného elektronického podpisu, elektronické značky, kvalifikovaného certifikátu, kvalifikovaného systémového certifikátu a kvalifikovaného časového razítka (vyhláška o ověřování platnosti zaručeného elektronického podpisu),</w:t>
      </w:r>
    </w:p>
    <w:p w:rsidR="00241743" w:rsidRPr="00EB0E41" w:rsidRDefault="00241743" w:rsidP="00241743">
      <w:pPr>
        <w:numPr>
          <w:ilvl w:val="1"/>
          <w:numId w:val="4"/>
        </w:numPr>
        <w:tabs>
          <w:tab w:val="left" w:pos="748"/>
        </w:tabs>
        <w:spacing w:before="120"/>
        <w:ind w:left="748" w:hanging="374"/>
        <w:rPr>
          <w:rFonts w:cs="Tahoma"/>
          <w:bCs/>
        </w:rPr>
      </w:pPr>
      <w:r w:rsidRPr="00EB0E41">
        <w:rPr>
          <w:rFonts w:cs="Tahoma"/>
          <w:bCs/>
        </w:rPr>
        <w:t>vyhláška č. 193/2009 Sb., o stanovení podrobností provádění autorizované konverze dokumentů,</w:t>
      </w:r>
    </w:p>
    <w:p w:rsidR="00241743" w:rsidRPr="00EB0E41" w:rsidRDefault="00241743" w:rsidP="00241743">
      <w:pPr>
        <w:numPr>
          <w:ilvl w:val="1"/>
          <w:numId w:val="4"/>
        </w:numPr>
        <w:tabs>
          <w:tab w:val="left" w:pos="748"/>
        </w:tabs>
        <w:spacing w:before="120"/>
        <w:ind w:left="748" w:hanging="374"/>
        <w:rPr>
          <w:rFonts w:cs="Tahoma"/>
          <w:bCs/>
        </w:rPr>
      </w:pPr>
      <w:r w:rsidRPr="00EB0E41">
        <w:rPr>
          <w:rFonts w:cs="Tahoma"/>
          <w:bCs/>
        </w:rPr>
        <w:t>vyhláška č. 194/2009 Sb., o stanovení podrobností užívání a provozování informačního systému datových schránek, ve znění vyhlášky č. 422/2010 Sb., kterou se mění vyhláška č. 194/2009 Sb., o stanovení podrobnosti užívání a provozování informačního systému datových schránek,</w:t>
      </w:r>
    </w:p>
    <w:p w:rsidR="00241743" w:rsidRPr="00EB0E41" w:rsidRDefault="00241743" w:rsidP="00241743">
      <w:pPr>
        <w:numPr>
          <w:ilvl w:val="1"/>
          <w:numId w:val="4"/>
        </w:numPr>
        <w:tabs>
          <w:tab w:val="left" w:pos="748"/>
        </w:tabs>
        <w:spacing w:before="120"/>
        <w:ind w:left="748" w:hanging="374"/>
        <w:rPr>
          <w:rFonts w:cs="Tahoma"/>
          <w:bCs/>
        </w:rPr>
      </w:pPr>
      <w:r w:rsidRPr="00EB0E41">
        <w:rPr>
          <w:rFonts w:cs="Tahoma"/>
          <w:bCs/>
        </w:rPr>
        <w:t>vyhláška č. 529/2005 Sb., o administrativní bezpečnosti a o registrech utajovaných informací, ve znění pozdějších předpisů,</w:t>
      </w:r>
    </w:p>
    <w:p w:rsidR="00241743" w:rsidRPr="00EB0E41" w:rsidRDefault="00241743" w:rsidP="00241743">
      <w:pPr>
        <w:numPr>
          <w:ilvl w:val="1"/>
          <w:numId w:val="4"/>
        </w:numPr>
        <w:tabs>
          <w:tab w:val="left" w:pos="748"/>
        </w:tabs>
        <w:spacing w:before="120"/>
        <w:ind w:left="748" w:hanging="374"/>
        <w:rPr>
          <w:rFonts w:cs="Tahoma"/>
          <w:szCs w:val="20"/>
        </w:rPr>
      </w:pPr>
      <w:r w:rsidRPr="00EB0E41">
        <w:rPr>
          <w:rFonts w:cs="Tahoma"/>
          <w:bCs/>
          <w:szCs w:val="20"/>
        </w:rPr>
        <w:t xml:space="preserve">nařízení vlády č. </w:t>
      </w:r>
      <w:r w:rsidRPr="00EB0E41">
        <w:rPr>
          <w:rFonts w:cs="Tahoma"/>
          <w:szCs w:val="20"/>
        </w:rPr>
        <w:t>462/2000 Sb., k provedení § 27 odst. 8 a § 28 odst. 5 zákona č. 240/2000 Sb., o krizovém řízení a o změně některých zákonů (krizový zákon), ve znění pozdějších předpisů,</w:t>
      </w:r>
    </w:p>
    <w:p w:rsidR="00241743" w:rsidRPr="00EB0E41" w:rsidRDefault="00241743" w:rsidP="00241743">
      <w:pPr>
        <w:numPr>
          <w:ilvl w:val="1"/>
          <w:numId w:val="4"/>
        </w:numPr>
        <w:tabs>
          <w:tab w:val="left" w:pos="748"/>
        </w:tabs>
        <w:spacing w:before="120"/>
        <w:ind w:left="748" w:hanging="374"/>
        <w:rPr>
          <w:rFonts w:cs="Tahoma"/>
          <w:szCs w:val="20"/>
        </w:rPr>
      </w:pPr>
      <w:r w:rsidRPr="00EB0E41">
        <w:rPr>
          <w:rFonts w:cs="Tahoma"/>
          <w:szCs w:val="20"/>
        </w:rPr>
        <w:t>národní standard pro elektronické systémy spisové služby (NSESSS).</w:t>
      </w:r>
    </w:p>
    <w:p w:rsidR="007641D2" w:rsidRPr="00EB0E41" w:rsidRDefault="007641D2" w:rsidP="007641D2">
      <w:pPr>
        <w:spacing w:before="600"/>
        <w:jc w:val="center"/>
        <w:rPr>
          <w:rFonts w:cs="Tahoma"/>
          <w:b/>
        </w:rPr>
      </w:pPr>
      <w:r w:rsidRPr="00EB0E41">
        <w:rPr>
          <w:rFonts w:cs="Tahoma"/>
          <w:b/>
        </w:rPr>
        <w:t>Čl. 6</w:t>
      </w:r>
    </w:p>
    <w:p w:rsidR="007641D2" w:rsidRPr="00EB0E41" w:rsidRDefault="007641D2" w:rsidP="007641D2">
      <w:pPr>
        <w:tabs>
          <w:tab w:val="num" w:pos="1788"/>
        </w:tabs>
        <w:spacing w:before="120"/>
        <w:jc w:val="center"/>
        <w:rPr>
          <w:rFonts w:cs="Tahoma"/>
          <w:b/>
          <w:bCs/>
          <w:i/>
        </w:rPr>
      </w:pPr>
      <w:r w:rsidRPr="00EB0E41">
        <w:rPr>
          <w:rFonts w:cs="Tahoma"/>
          <w:b/>
          <w:i/>
        </w:rPr>
        <w:t>Vymezení základních pojmů</w:t>
      </w:r>
      <w:r w:rsidRPr="00EB0E41">
        <w:rPr>
          <w:rFonts w:cs="Tahoma"/>
          <w:b/>
          <w:bCs/>
          <w:i/>
        </w:rPr>
        <w:t xml:space="preserve"> spisové služby  </w:t>
      </w:r>
    </w:p>
    <w:p w:rsidR="00241743" w:rsidRPr="00EB0E41" w:rsidRDefault="00241743" w:rsidP="00241743">
      <w:pPr>
        <w:tabs>
          <w:tab w:val="num" w:pos="1788"/>
        </w:tabs>
        <w:spacing w:before="360"/>
        <w:rPr>
          <w:rFonts w:cs="Tahoma"/>
          <w:bCs/>
          <w:szCs w:val="20"/>
        </w:rPr>
      </w:pPr>
      <w:r w:rsidRPr="00EB0E41">
        <w:rPr>
          <w:rFonts w:cs="Tahoma"/>
          <w:bCs/>
          <w:szCs w:val="20"/>
        </w:rPr>
        <w:t>Pro účely spisové služby ČSSZ se rozumí:</w:t>
      </w:r>
    </w:p>
    <w:p w:rsidR="00241743" w:rsidRPr="00EB0E41" w:rsidRDefault="00241743" w:rsidP="00241743">
      <w:pPr>
        <w:pStyle w:val="Zkladntext"/>
        <w:numPr>
          <w:ilvl w:val="0"/>
          <w:numId w:val="7"/>
        </w:numPr>
        <w:tabs>
          <w:tab w:val="num" w:pos="709"/>
        </w:tabs>
        <w:spacing w:before="120" w:after="0"/>
        <w:rPr>
          <w:rFonts w:cs="Tahoma"/>
          <w:bCs/>
        </w:rPr>
      </w:pPr>
      <w:r w:rsidRPr="00EB0E41">
        <w:rPr>
          <w:rFonts w:cs="Tahoma"/>
          <w:u w:val="single"/>
        </w:rPr>
        <w:t>číslem jednacím</w:t>
      </w:r>
      <w:r w:rsidRPr="00EB0E41">
        <w:rPr>
          <w:rFonts w:cs="Tahoma"/>
        </w:rPr>
        <w:t xml:space="preserve"> označení dokumentu zaevidovaného v evidenci dokumentů sloužící k odlišení dokumentů mezi sebou navzájem a uvnitř spisu; číslo jednací obsahuje vždy číselné označení nebo zkratku označení organizační jednotky, pořadové číslo a označení určeného časového období, kterým je kalendářní rok, popřípadě číselné označení nebo zkratku jejího organizačního útvaru, nebo jiné znaky, charakterizující skutečnosti související s dokumentem,</w:t>
      </w:r>
    </w:p>
    <w:p w:rsidR="00241743" w:rsidRPr="00EB0E41" w:rsidRDefault="00241743" w:rsidP="00241743">
      <w:pPr>
        <w:pStyle w:val="Zkladntext"/>
        <w:numPr>
          <w:ilvl w:val="0"/>
          <w:numId w:val="7"/>
        </w:numPr>
        <w:tabs>
          <w:tab w:val="num" w:pos="709"/>
        </w:tabs>
        <w:spacing w:before="120" w:after="0"/>
        <w:rPr>
          <w:rFonts w:cs="Tahoma"/>
          <w:strike/>
        </w:rPr>
      </w:pPr>
      <w:r w:rsidRPr="00EB0E41">
        <w:rPr>
          <w:rFonts w:cs="Tahoma"/>
          <w:bCs/>
          <w:u w:val="single"/>
        </w:rPr>
        <w:t>datovou schránkou</w:t>
      </w:r>
      <w:r w:rsidRPr="00EB0E41">
        <w:rPr>
          <w:rFonts w:cs="Tahoma"/>
        </w:rPr>
        <w:t xml:space="preserve"> elektronické úložiště, které je určeno k doručování dokumentů orgány veřejné moci; k provádění úkonů vůči orgánům veřejné moci a k doručování dokumentů fyzických osob, podnikajících fyzických osob a právnických osob, umožňuje-li to povaha dokumentu, </w:t>
      </w:r>
      <w:r w:rsidRPr="00EB0E41">
        <w:rPr>
          <w:rFonts w:cs="Tahoma"/>
          <w:szCs w:val="20"/>
        </w:rPr>
        <w:t>a to prostřednictvím informačního systému datových schránek, který spravuje Ministerstvo vnitra,</w:t>
      </w:r>
    </w:p>
    <w:p w:rsidR="00241743" w:rsidRPr="00EB0E41" w:rsidRDefault="00241743" w:rsidP="00241743">
      <w:pPr>
        <w:numPr>
          <w:ilvl w:val="0"/>
          <w:numId w:val="7"/>
        </w:numPr>
        <w:tabs>
          <w:tab w:val="num" w:pos="709"/>
        </w:tabs>
        <w:autoSpaceDE w:val="0"/>
        <w:autoSpaceDN w:val="0"/>
        <w:adjustRightInd w:val="0"/>
        <w:spacing w:before="120"/>
        <w:rPr>
          <w:rFonts w:cs="Tahoma"/>
        </w:rPr>
      </w:pPr>
      <w:r w:rsidRPr="00EB0E41">
        <w:rPr>
          <w:rFonts w:cs="Tahoma"/>
          <w:szCs w:val="20"/>
          <w:u w:val="single"/>
        </w:rPr>
        <w:t>datovou zprávou</w:t>
      </w:r>
      <w:r w:rsidRPr="00EB0E41">
        <w:rPr>
          <w:rFonts w:cs="Tahoma"/>
        </w:rPr>
        <w:t xml:space="preserve"> elektronická data, která lze přenášet prostředky pro elektronickou komunikaci a uchovávat na technických nosičích dat používaných při zpracování a přenosu dat elektronickou formou, jakož i data uložená na technických nosičích ve formě datového souboru,</w:t>
      </w:r>
    </w:p>
    <w:p w:rsidR="00241743" w:rsidRPr="00EB0E41" w:rsidRDefault="00241743" w:rsidP="00241743">
      <w:pPr>
        <w:pStyle w:val="Zkladntext"/>
        <w:numPr>
          <w:ilvl w:val="0"/>
          <w:numId w:val="7"/>
        </w:numPr>
        <w:spacing w:before="120" w:after="0"/>
        <w:rPr>
          <w:rFonts w:cs="Tahoma"/>
        </w:rPr>
      </w:pPr>
      <w:r w:rsidRPr="00EB0E41">
        <w:rPr>
          <w:rFonts w:cs="Tahoma"/>
          <w:u w:val="single"/>
        </w:rPr>
        <w:t>dokumentem</w:t>
      </w:r>
      <w:r w:rsidRPr="00EB0E41">
        <w:rPr>
          <w:rFonts w:cs="Tahoma"/>
        </w:rPr>
        <w:t xml:space="preserve"> každá písemná, obrazová, zvuková nebo jiná zaznamenaná informace v analogové nebo </w:t>
      </w:r>
      <w:r w:rsidRPr="00EB0E41">
        <w:rPr>
          <w:rFonts w:cs="Tahoma"/>
          <w:szCs w:val="20"/>
        </w:rPr>
        <w:t xml:space="preserve">digitální </w:t>
      </w:r>
      <w:r w:rsidRPr="00EB0E41">
        <w:rPr>
          <w:rFonts w:cs="Tahoma"/>
        </w:rPr>
        <w:t>podobě, která byla vytvořena ČSSZ/OSSZ nebo jim byla doručena</w:t>
      </w:r>
      <w:r w:rsidRPr="00EB0E41">
        <w:rPr>
          <w:rFonts w:cs="Tahoma"/>
          <w:szCs w:val="20"/>
        </w:rPr>
        <w:t>; za dokument vzniklý z činnosti ČSSZ/OSSZ se považuje rovněž dokument, který vznikl jako nový dokument úpravou doručeného dokumentu,</w:t>
      </w:r>
    </w:p>
    <w:p w:rsidR="00241743" w:rsidRPr="00EB0E41" w:rsidRDefault="00241743" w:rsidP="00241743">
      <w:pPr>
        <w:pStyle w:val="Zkladntext"/>
        <w:numPr>
          <w:ilvl w:val="0"/>
          <w:numId w:val="7"/>
        </w:numPr>
        <w:spacing w:before="120" w:after="0"/>
        <w:rPr>
          <w:rFonts w:cs="Tahoma"/>
        </w:rPr>
      </w:pPr>
      <w:r w:rsidRPr="00EB0E41">
        <w:rPr>
          <w:rFonts w:cs="Tahoma"/>
          <w:bCs/>
          <w:u w:val="single"/>
        </w:rPr>
        <w:t>dokumentem v analogové (listinné) podobě</w:t>
      </w:r>
      <w:r w:rsidRPr="00EB0E41">
        <w:rPr>
          <w:rFonts w:cs="Tahoma"/>
        </w:rPr>
        <w:t xml:space="preserve"> informace zaznamenaná na papírovém nebo jiném hmotném nosiči,</w:t>
      </w:r>
    </w:p>
    <w:p w:rsidR="00241743" w:rsidRPr="00EB0E41" w:rsidRDefault="00241743" w:rsidP="00241743">
      <w:pPr>
        <w:pStyle w:val="Zkladntext"/>
        <w:numPr>
          <w:ilvl w:val="0"/>
          <w:numId w:val="7"/>
        </w:numPr>
        <w:spacing w:before="120" w:after="0"/>
        <w:rPr>
          <w:rFonts w:cs="Tahoma"/>
        </w:rPr>
      </w:pPr>
      <w:r w:rsidRPr="00EB0E41">
        <w:rPr>
          <w:rFonts w:cs="Tahoma"/>
          <w:bCs/>
          <w:u w:val="single"/>
        </w:rPr>
        <w:t>dokumentem v digitální podobě</w:t>
      </w:r>
      <w:r w:rsidRPr="00EB0E41">
        <w:rPr>
          <w:rFonts w:cs="Tahoma"/>
          <w:bCs/>
        </w:rPr>
        <w:t xml:space="preserve"> informace</w:t>
      </w:r>
      <w:r w:rsidRPr="00EB0E41">
        <w:rPr>
          <w:rFonts w:cs="Tahoma"/>
        </w:rPr>
        <w:t xml:space="preserve"> tvořená jedním nebo více záznamy a metadaty, uchovávaná v libovolném datovém formátu na médiu pro uchovávání dokumentů v digitální podobě,</w:t>
      </w:r>
    </w:p>
    <w:p w:rsidR="00241743" w:rsidRPr="00EB0E41" w:rsidRDefault="00241743" w:rsidP="00241743">
      <w:pPr>
        <w:pStyle w:val="Zkladntext"/>
        <w:numPr>
          <w:ilvl w:val="0"/>
          <w:numId w:val="7"/>
        </w:numPr>
        <w:tabs>
          <w:tab w:val="num" w:pos="709"/>
        </w:tabs>
        <w:spacing w:before="120" w:after="0"/>
        <w:rPr>
          <w:rFonts w:cs="Tahoma"/>
          <w:strike/>
        </w:rPr>
      </w:pPr>
      <w:r w:rsidRPr="00EB0E41">
        <w:rPr>
          <w:rFonts w:cs="Tahoma"/>
          <w:bCs/>
          <w:u w:val="single"/>
        </w:rPr>
        <w:lastRenderedPageBreak/>
        <w:t>elektronickou adresou podatelny</w:t>
      </w:r>
      <w:r w:rsidR="00393D9C" w:rsidRPr="00EB0E41">
        <w:rPr>
          <w:rFonts w:cs="Tahoma"/>
          <w:bCs/>
        </w:rPr>
        <w:t xml:space="preserve"> </w:t>
      </w:r>
      <w:r w:rsidRPr="00EB0E41">
        <w:rPr>
          <w:rFonts w:cs="Tahoma"/>
        </w:rPr>
        <w:t>(adresou elektronické pošty) elektronické adresy zveřejněné ČSSZ, které jsou určeny pro elektronickou komunikaci,</w:t>
      </w:r>
    </w:p>
    <w:p w:rsidR="00241743" w:rsidRPr="00EB0E41" w:rsidRDefault="00241743" w:rsidP="00241743">
      <w:pPr>
        <w:pStyle w:val="Zkladntext"/>
        <w:numPr>
          <w:ilvl w:val="0"/>
          <w:numId w:val="7"/>
        </w:numPr>
        <w:spacing w:before="120" w:after="0"/>
        <w:rPr>
          <w:rFonts w:cs="Tahoma"/>
          <w:i/>
          <w:u w:val="single"/>
        </w:rPr>
      </w:pPr>
      <w:r w:rsidRPr="00EB0E41">
        <w:rPr>
          <w:rFonts w:cs="Tahoma"/>
          <w:bCs/>
          <w:u w:val="single"/>
        </w:rPr>
        <w:t xml:space="preserve">elektronickým systémem spisové služby </w:t>
      </w:r>
      <w:r w:rsidRPr="00EB0E41">
        <w:rPr>
          <w:rFonts w:cs="Tahoma"/>
        </w:rPr>
        <w:t>informační systém pro správu dokumentů,</w:t>
      </w:r>
    </w:p>
    <w:p w:rsidR="00241743" w:rsidRPr="00EB0E41" w:rsidRDefault="00241743" w:rsidP="00241743">
      <w:pPr>
        <w:pStyle w:val="Zkladntext"/>
        <w:numPr>
          <w:ilvl w:val="0"/>
          <w:numId w:val="7"/>
        </w:numPr>
        <w:tabs>
          <w:tab w:val="num" w:pos="709"/>
        </w:tabs>
        <w:spacing w:before="120" w:after="0"/>
        <w:rPr>
          <w:rFonts w:cs="Tahoma"/>
        </w:rPr>
      </w:pPr>
      <w:r w:rsidRPr="00EB0E41">
        <w:rPr>
          <w:rFonts w:cs="Tahoma"/>
          <w:bCs/>
          <w:szCs w:val="20"/>
          <w:u w:val="single"/>
        </w:rPr>
        <w:t>evidencí dokumentů</w:t>
      </w:r>
      <w:r w:rsidRPr="00EB0E41">
        <w:rPr>
          <w:rFonts w:cs="Tahoma"/>
          <w:bCs/>
          <w:szCs w:val="20"/>
        </w:rPr>
        <w:t xml:space="preserve"> </w:t>
      </w:r>
      <w:r w:rsidRPr="00EB0E41">
        <w:rPr>
          <w:rFonts w:cs="Tahoma"/>
          <w:szCs w:val="20"/>
        </w:rPr>
        <w:t xml:space="preserve">nástroj umožňující vedení spisové služby tak, že o dokumentu jsou vedeny </w:t>
      </w:r>
      <w:r w:rsidRPr="00EB0E41">
        <w:rPr>
          <w:rFonts w:cs="Tahoma"/>
          <w:iCs/>
          <w:szCs w:val="20"/>
        </w:rPr>
        <w:t>údaje v číselném a časovém pořadí</w:t>
      </w:r>
      <w:r w:rsidRPr="00EB0E41">
        <w:rPr>
          <w:rFonts w:cs="Tahoma"/>
          <w:szCs w:val="20"/>
        </w:rPr>
        <w:t xml:space="preserve">. Je vedena přírůstkovým způsobem. K evidenci dokumentů ve spisové službě vedené v elektronické podobě slouží elektronický systém spisové služby, </w:t>
      </w:r>
    </w:p>
    <w:p w:rsidR="00241743" w:rsidRPr="00EB0E41" w:rsidRDefault="00241743" w:rsidP="00241743">
      <w:pPr>
        <w:pStyle w:val="Zkladntext"/>
        <w:numPr>
          <w:ilvl w:val="0"/>
          <w:numId w:val="7"/>
        </w:numPr>
        <w:tabs>
          <w:tab w:val="num" w:pos="374"/>
          <w:tab w:val="num" w:pos="709"/>
        </w:tabs>
        <w:spacing w:before="120" w:after="0"/>
        <w:rPr>
          <w:rFonts w:cs="Tahoma"/>
        </w:rPr>
      </w:pPr>
      <w:r w:rsidRPr="00EB0E41">
        <w:rPr>
          <w:rFonts w:cs="Tahoma"/>
          <w:u w:val="single"/>
        </w:rPr>
        <w:t>jednoznačným identifikátorem</w:t>
      </w:r>
      <w:r w:rsidRPr="00EB0E41">
        <w:rPr>
          <w:rFonts w:cs="Tahoma"/>
        </w:rPr>
        <w:t xml:space="preserve"> označení dokumentu zajišťující jeho nezaměnitelnost; jednoznačný identifikátor musí být spojen s dokumentem a obsahovat zejména označení organizační jednotky (popř. zkratku jejího označení), a to ve formě číselného nebo alfanumerického údaje, anebo čárového kódu,</w:t>
      </w:r>
    </w:p>
    <w:p w:rsidR="00241743" w:rsidRPr="00EB0E41" w:rsidRDefault="00241743" w:rsidP="00241743">
      <w:pPr>
        <w:pStyle w:val="Zkladntext"/>
        <w:numPr>
          <w:ilvl w:val="0"/>
          <w:numId w:val="7"/>
        </w:numPr>
        <w:tabs>
          <w:tab w:val="num" w:pos="709"/>
        </w:tabs>
        <w:spacing w:before="120" w:after="0"/>
        <w:rPr>
          <w:rFonts w:cs="Tahoma"/>
        </w:rPr>
      </w:pPr>
      <w:r w:rsidRPr="00EB0E41">
        <w:rPr>
          <w:rFonts w:cs="Tahoma"/>
          <w:u w:val="single"/>
        </w:rPr>
        <w:t>kvalifikovaným časovým razítkem</w:t>
      </w:r>
      <w:r w:rsidRPr="00EB0E41">
        <w:rPr>
          <w:rFonts w:cs="Tahoma"/>
        </w:rPr>
        <w:t xml:space="preserve"> datová zpráva, kterou vydal kvalifikovaný poskytovatel certifikačních služeb a která důvěryhodným způsobem spojuje data v elektronické podobě s časovým okamžikem, a zaručuje, že uvedená data v elektronické podobě existovala před daným časovým okamžikem,</w:t>
      </w:r>
    </w:p>
    <w:p w:rsidR="00241743" w:rsidRPr="00EB0E41" w:rsidRDefault="00241743" w:rsidP="00241743">
      <w:pPr>
        <w:pStyle w:val="Zkladntext"/>
        <w:numPr>
          <w:ilvl w:val="0"/>
          <w:numId w:val="7"/>
        </w:numPr>
        <w:spacing w:before="120" w:after="0"/>
        <w:rPr>
          <w:rFonts w:cs="Tahoma"/>
        </w:rPr>
      </w:pPr>
      <w:r w:rsidRPr="00EB0E41">
        <w:rPr>
          <w:rFonts w:cs="Tahoma"/>
          <w:u w:val="single"/>
        </w:rPr>
        <w:t>metadaty</w:t>
      </w:r>
      <w:r w:rsidRPr="00EB0E41">
        <w:rPr>
          <w:rFonts w:cs="Tahoma"/>
        </w:rPr>
        <w:t xml:space="preserve"> data popisující souvislosti, obsah a strukturu dokumentů a jejich správu v průběhu času,</w:t>
      </w:r>
    </w:p>
    <w:p w:rsidR="00241743" w:rsidRPr="00EB0E41" w:rsidRDefault="00241743" w:rsidP="00241743">
      <w:pPr>
        <w:pStyle w:val="CM25"/>
        <w:numPr>
          <w:ilvl w:val="0"/>
          <w:numId w:val="7"/>
        </w:numPr>
        <w:spacing w:before="120" w:line="278" w:lineRule="atLeast"/>
        <w:jc w:val="both"/>
        <w:rPr>
          <w:rFonts w:ascii="Tahoma" w:hAnsi="Tahoma" w:cs="Tahoma"/>
          <w:sz w:val="20"/>
          <w:szCs w:val="20"/>
        </w:rPr>
      </w:pPr>
      <w:r w:rsidRPr="00EB0E41">
        <w:rPr>
          <w:rFonts w:ascii="Tahoma" w:hAnsi="Tahoma" w:cs="Tahoma"/>
          <w:bCs/>
          <w:sz w:val="20"/>
          <w:szCs w:val="20"/>
          <w:u w:val="single"/>
        </w:rPr>
        <w:t>označováním dokumentů</w:t>
      </w:r>
      <w:r w:rsidRPr="00EB0E41">
        <w:rPr>
          <w:rFonts w:ascii="Tahoma" w:hAnsi="Tahoma" w:cs="Tahoma"/>
          <w:sz w:val="20"/>
          <w:szCs w:val="20"/>
        </w:rPr>
        <w:t xml:space="preserve"> úkon, kterým se v průběhu příjmu nebo vzniku dokumentů přiřazují jednoznačné identifikátory,</w:t>
      </w:r>
    </w:p>
    <w:p w:rsidR="00241743" w:rsidRPr="00EB0E41" w:rsidRDefault="00241743" w:rsidP="00241743">
      <w:pPr>
        <w:pStyle w:val="Zkladntext"/>
        <w:numPr>
          <w:ilvl w:val="0"/>
          <w:numId w:val="7"/>
        </w:numPr>
        <w:tabs>
          <w:tab w:val="num" w:pos="374"/>
        </w:tabs>
        <w:spacing w:before="120" w:after="0"/>
        <w:rPr>
          <w:rFonts w:cs="Tahoma"/>
          <w:strike/>
        </w:rPr>
      </w:pPr>
      <w:r w:rsidRPr="00EB0E41">
        <w:rPr>
          <w:rFonts w:cs="Tahoma"/>
          <w:u w:val="single"/>
        </w:rPr>
        <w:t>podatelnou</w:t>
      </w:r>
      <w:r w:rsidRPr="00EB0E41">
        <w:rPr>
          <w:rFonts w:cs="Tahoma"/>
        </w:rPr>
        <w:t xml:space="preserve"> </w:t>
      </w:r>
      <w:r w:rsidRPr="00EB0E41">
        <w:t xml:space="preserve">určené místo (pracoviště) organizační jednotky ČSSZ </w:t>
      </w:r>
      <w:r w:rsidRPr="00EB0E41">
        <w:rPr>
          <w:rFonts w:cs="Tahoma"/>
        </w:rPr>
        <w:t>určené pro příjem a evidenci doručených dokumentů a spisů, její součástí je zpravidla pracoviště listinné podatelny, datové schránky, elektronické adresy podatelny, výpravny a pracoviště pro autorizovanou konverzi; při splnění vhodných podmínek může být podatelna organizačně spojena s pracovištěm výpravny,</w:t>
      </w:r>
    </w:p>
    <w:p w:rsidR="00295517" w:rsidRPr="00EB0E41" w:rsidRDefault="00295517" w:rsidP="00241743">
      <w:pPr>
        <w:pStyle w:val="Zkladntext"/>
        <w:numPr>
          <w:ilvl w:val="0"/>
          <w:numId w:val="7"/>
        </w:numPr>
        <w:tabs>
          <w:tab w:val="num" w:pos="374"/>
        </w:tabs>
        <w:spacing w:before="120" w:after="0"/>
        <w:rPr>
          <w:rFonts w:cs="Tahoma"/>
          <w:strike/>
        </w:rPr>
      </w:pPr>
      <w:r w:rsidRPr="00EB0E41">
        <w:rPr>
          <w:rFonts w:cs="Tahoma"/>
          <w:szCs w:val="20"/>
          <w:u w:val="single"/>
        </w:rPr>
        <w:t>podání</w:t>
      </w:r>
      <w:r w:rsidR="00681C21" w:rsidRPr="00EB0E41">
        <w:rPr>
          <w:rFonts w:cs="Tahoma"/>
          <w:szCs w:val="20"/>
          <w:u w:val="single"/>
        </w:rPr>
        <w:t>m</w:t>
      </w:r>
      <w:r w:rsidRPr="00EB0E41">
        <w:rPr>
          <w:rFonts w:cs="Tahoma"/>
          <w:szCs w:val="20"/>
        </w:rPr>
        <w:t xml:space="preserve"> učiněný projev vůle odesílatele dokumentu, s kterým právní předpisy spojují zamýšlené účinky; v oblasti spisové služby spočívající zejm. v přijetí a dalším zpracování dokumentu organizační jednotkou ČSSZ. Z každého podání musí být patrné, kdo je činí, čeho se týká, co se jím navrhuje a musí splňovat další náležitosti stanovené právními předpisy</w:t>
      </w:r>
      <w:r w:rsidR="005D5999" w:rsidRPr="00EB0E41">
        <w:rPr>
          <w:rFonts w:cs="Tahoma"/>
          <w:szCs w:val="20"/>
        </w:rPr>
        <w:t>,</w:t>
      </w:r>
    </w:p>
    <w:p w:rsidR="00241743" w:rsidRPr="00EB0E41" w:rsidRDefault="00241743" w:rsidP="00241743">
      <w:pPr>
        <w:pStyle w:val="Zkladntext"/>
        <w:numPr>
          <w:ilvl w:val="0"/>
          <w:numId w:val="7"/>
        </w:numPr>
        <w:tabs>
          <w:tab w:val="num" w:pos="709"/>
        </w:tabs>
        <w:spacing w:before="120" w:after="0"/>
        <w:rPr>
          <w:rFonts w:cs="Tahoma"/>
        </w:rPr>
      </w:pPr>
      <w:r w:rsidRPr="00EB0E41">
        <w:rPr>
          <w:rFonts w:cs="Tahoma"/>
          <w:bCs/>
          <w:u w:val="single"/>
        </w:rPr>
        <w:t>převodem dokumentu (konverzí dokumentu)</w:t>
      </w:r>
      <w:r w:rsidRPr="00EB0E41">
        <w:rPr>
          <w:rFonts w:cs="Tahoma"/>
          <w:bCs/>
        </w:rPr>
        <w:t xml:space="preserve"> změna datového formátu dokumentu v digitální podobě, popř. převod </w:t>
      </w:r>
      <w:r w:rsidRPr="00EB0E41">
        <w:rPr>
          <w:rFonts w:cs="Tahoma"/>
        </w:rPr>
        <w:t>dokumentu v analogové podobě n</w:t>
      </w:r>
      <w:r w:rsidR="000845A1" w:rsidRPr="00EB0E41">
        <w:rPr>
          <w:rFonts w:cs="Tahoma"/>
        </w:rPr>
        <w:t>a dokument v digitální podobě a </w:t>
      </w:r>
      <w:r w:rsidRPr="00EB0E41">
        <w:rPr>
          <w:rFonts w:cs="Tahoma"/>
        </w:rPr>
        <w:t>naopak,</w:t>
      </w:r>
    </w:p>
    <w:p w:rsidR="00241743" w:rsidRPr="00EB0E41" w:rsidRDefault="00241743" w:rsidP="00241743">
      <w:pPr>
        <w:pStyle w:val="Zkladntext"/>
        <w:numPr>
          <w:ilvl w:val="0"/>
          <w:numId w:val="7"/>
        </w:numPr>
        <w:spacing w:before="120" w:after="0" w:line="278" w:lineRule="atLeast"/>
        <w:rPr>
          <w:rFonts w:cs="Tahoma"/>
          <w:strike/>
        </w:rPr>
      </w:pPr>
      <w:r w:rsidRPr="00EB0E41">
        <w:rPr>
          <w:rFonts w:cs="Tahoma"/>
          <w:u w:val="single"/>
        </w:rPr>
        <w:t>příruční (útvarovou) spisovnou</w:t>
      </w:r>
      <w:r w:rsidRPr="00EB0E41">
        <w:rPr>
          <w:rFonts w:cs="Tahoma"/>
        </w:rPr>
        <w:t xml:space="preserve"> místo určené zpravidla k časově omezenému uložení analogových dokumentů nebo spisů v jednotlivých organizačních útvarech ČSSZ/OSSZ,</w:t>
      </w:r>
    </w:p>
    <w:p w:rsidR="00241743" w:rsidRPr="00EB0E41" w:rsidRDefault="00241743" w:rsidP="00241743">
      <w:pPr>
        <w:pStyle w:val="Zkladntext"/>
        <w:numPr>
          <w:ilvl w:val="0"/>
          <w:numId w:val="7"/>
        </w:numPr>
        <w:tabs>
          <w:tab w:val="num" w:pos="709"/>
        </w:tabs>
        <w:spacing w:before="120" w:after="0"/>
        <w:rPr>
          <w:rFonts w:cs="Tahoma"/>
        </w:rPr>
      </w:pPr>
      <w:r w:rsidRPr="00EB0E41">
        <w:rPr>
          <w:rFonts w:cs="Tahoma"/>
          <w:bCs/>
          <w:szCs w:val="20"/>
          <w:u w:val="single"/>
        </w:rPr>
        <w:t>skartační komisí</w:t>
      </w:r>
      <w:r w:rsidRPr="00EB0E41">
        <w:rPr>
          <w:rFonts w:cs="Tahoma"/>
          <w:bCs/>
          <w:szCs w:val="20"/>
        </w:rPr>
        <w:t xml:space="preserve"> komise</w:t>
      </w:r>
      <w:r w:rsidRPr="00EB0E41">
        <w:rPr>
          <w:rFonts w:cs="Tahoma"/>
          <w:szCs w:val="20"/>
        </w:rPr>
        <w:t xml:space="preserve"> jmenovaná vedoucím příslušné organizační jednotky ČSSZ určená k přípravě a vyřazení dokumentů ve skartačním řízení nebo mimo skartační řízení,</w:t>
      </w:r>
    </w:p>
    <w:p w:rsidR="00241743" w:rsidRPr="00EB0E41" w:rsidRDefault="00241743" w:rsidP="00241743">
      <w:pPr>
        <w:pStyle w:val="Zkladntext"/>
        <w:numPr>
          <w:ilvl w:val="0"/>
          <w:numId w:val="7"/>
        </w:numPr>
        <w:tabs>
          <w:tab w:val="num" w:pos="709"/>
        </w:tabs>
        <w:spacing w:before="120" w:after="0"/>
        <w:rPr>
          <w:rFonts w:cs="Tahoma"/>
        </w:rPr>
      </w:pPr>
      <w:r w:rsidRPr="00EB0E41">
        <w:rPr>
          <w:rFonts w:cs="Tahoma"/>
          <w:u w:val="single"/>
        </w:rPr>
        <w:t>skartační lhůtou</w:t>
      </w:r>
      <w:r w:rsidRPr="00EB0E41">
        <w:rPr>
          <w:rFonts w:cs="Tahoma"/>
        </w:rPr>
        <w:t xml:space="preserve"> doba, během níž musí být dokument uložen ve </w:t>
      </w:r>
      <w:r w:rsidRPr="00EB0E41">
        <w:rPr>
          <w:rFonts w:cs="Tahoma"/>
          <w:bCs/>
        </w:rPr>
        <w:t xml:space="preserve">spisovně příslušné organizační jednotky ČSSZ; je vyjádřena číslem (počtem roků) </w:t>
      </w:r>
      <w:r w:rsidRPr="00EB0E41">
        <w:rPr>
          <w:rFonts w:cs="Tahoma"/>
        </w:rPr>
        <w:t>doplněným za skartačním znakem,</w:t>
      </w:r>
    </w:p>
    <w:p w:rsidR="00241743" w:rsidRPr="00EB0E41" w:rsidRDefault="00241743" w:rsidP="00241743">
      <w:pPr>
        <w:pStyle w:val="Zkladntext"/>
        <w:numPr>
          <w:ilvl w:val="0"/>
          <w:numId w:val="7"/>
        </w:numPr>
        <w:tabs>
          <w:tab w:val="num" w:pos="709"/>
        </w:tabs>
        <w:spacing w:before="120" w:after="0"/>
        <w:rPr>
          <w:rFonts w:cs="Tahoma"/>
          <w:szCs w:val="20"/>
        </w:rPr>
      </w:pPr>
      <w:r w:rsidRPr="00EB0E41">
        <w:rPr>
          <w:rFonts w:cs="Tahoma"/>
          <w:u w:val="single"/>
        </w:rPr>
        <w:t>skartačním režimem</w:t>
      </w:r>
      <w:r w:rsidRPr="00EB0E41">
        <w:rPr>
          <w:rFonts w:cs="Tahoma"/>
        </w:rPr>
        <w:t xml:space="preserve"> režim dokumentu, spisu nebo součásti typového spisu vyplývající z přiděleného skartačního znaku a skartační lhůty nebo z jiné skutečnosti, která je stanovena jako spouštěcí událost, popřípadě z roku zařazení dokumentu do skartačního řízení,</w:t>
      </w:r>
    </w:p>
    <w:p w:rsidR="003A1430" w:rsidRPr="00EB0E41" w:rsidRDefault="003A1430" w:rsidP="00241743">
      <w:pPr>
        <w:pStyle w:val="Zkladntext"/>
        <w:numPr>
          <w:ilvl w:val="0"/>
          <w:numId w:val="7"/>
        </w:numPr>
        <w:tabs>
          <w:tab w:val="num" w:pos="709"/>
        </w:tabs>
        <w:spacing w:before="120" w:after="0"/>
        <w:rPr>
          <w:rFonts w:cs="Tahoma"/>
          <w:szCs w:val="20"/>
        </w:rPr>
      </w:pPr>
      <w:r w:rsidRPr="00EB0E41">
        <w:rPr>
          <w:rFonts w:cs="Tahoma"/>
          <w:u w:val="single"/>
        </w:rPr>
        <w:t>skartačním řízením</w:t>
      </w:r>
      <w:r w:rsidRPr="00EB0E41">
        <w:rPr>
          <w:rFonts w:cs="Tahoma"/>
        </w:rPr>
        <w:t xml:space="preserve"> postup, při kterém se vyřazují dokumenty nebo spisy, jimž uplynuly skartační lhůty a jež jsou nadále nepotřebné pro činnost ČSSZ nebo OSSZ,</w:t>
      </w:r>
    </w:p>
    <w:p w:rsidR="00241743" w:rsidRPr="00EB0E41" w:rsidRDefault="00241743" w:rsidP="003A1430">
      <w:pPr>
        <w:pStyle w:val="Zkladntext"/>
        <w:spacing w:before="120" w:after="0"/>
        <w:rPr>
          <w:rFonts w:cs="Tahoma"/>
          <w:szCs w:val="20"/>
        </w:rPr>
      </w:pPr>
      <w:r w:rsidRPr="00EB0E41">
        <w:rPr>
          <w:rFonts w:cs="Tahoma"/>
          <w:noProof/>
          <w:u w:val="single"/>
        </w:rPr>
        <w:drawing>
          <wp:anchor distT="0" distB="0" distL="114300" distR="114300" simplePos="0" relativeHeight="251659264" behindDoc="0" locked="0" layoutInCell="1" allowOverlap="1" wp14:anchorId="2D62BB45" wp14:editId="3FB71A49">
            <wp:simplePos x="0" y="0"/>
            <wp:positionH relativeFrom="page">
              <wp:posOffset>-13970</wp:posOffset>
            </wp:positionH>
            <wp:positionV relativeFrom="page">
              <wp:posOffset>10764520</wp:posOffset>
            </wp:positionV>
            <wp:extent cx="7658100" cy="723900"/>
            <wp:effectExtent l="0" t="0" r="0" b="0"/>
            <wp:wrapNone/>
            <wp:docPr id="2" name="obrázek 24" descr="oddeleni_organizacne_pravni_cer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oddeleni_organizacne_pravni_cern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58100" cy="723900"/>
                    </a:xfrm>
                    <a:prstGeom prst="rect">
                      <a:avLst/>
                    </a:prstGeom>
                    <a:noFill/>
                    <a:ln>
                      <a:noFill/>
                    </a:ln>
                  </pic:spPr>
                </pic:pic>
              </a:graphicData>
            </a:graphic>
          </wp:anchor>
        </w:drawing>
      </w:r>
    </w:p>
    <w:p w:rsidR="00241743" w:rsidRPr="00EB0E41" w:rsidRDefault="00241743" w:rsidP="00241743">
      <w:pPr>
        <w:pStyle w:val="Zkladntext"/>
        <w:numPr>
          <w:ilvl w:val="0"/>
          <w:numId w:val="7"/>
        </w:numPr>
        <w:tabs>
          <w:tab w:val="num" w:pos="709"/>
        </w:tabs>
        <w:spacing w:before="120" w:after="0"/>
        <w:rPr>
          <w:rFonts w:cs="Tahoma"/>
          <w:bCs/>
        </w:rPr>
      </w:pPr>
      <w:r w:rsidRPr="00EB0E41">
        <w:rPr>
          <w:rFonts w:cs="Tahoma"/>
          <w:bCs/>
          <w:u w:val="single"/>
        </w:rPr>
        <w:lastRenderedPageBreak/>
        <w:t>skartačním znakem</w:t>
      </w:r>
      <w:r w:rsidRPr="00EB0E41">
        <w:rPr>
          <w:rFonts w:cs="Tahoma"/>
          <w:bCs/>
        </w:rPr>
        <w:t xml:space="preserve"> označení dokumentu, podle něhož se dokument posuzuje ve skartačním řízení; s</w:t>
      </w:r>
      <w:r w:rsidRPr="00EB0E41">
        <w:rPr>
          <w:rFonts w:cs="Tahoma"/>
        </w:rPr>
        <w:t>kartační znak vyjadřuje hodnotu dokumentu podle jeho obsahu,</w:t>
      </w:r>
    </w:p>
    <w:p w:rsidR="00241743" w:rsidRPr="00EB0E41" w:rsidRDefault="00241743" w:rsidP="00241743">
      <w:pPr>
        <w:pStyle w:val="Zkladntext"/>
        <w:numPr>
          <w:ilvl w:val="0"/>
          <w:numId w:val="7"/>
        </w:numPr>
        <w:spacing w:before="120" w:after="0"/>
        <w:rPr>
          <w:rFonts w:cs="Tahoma"/>
        </w:rPr>
      </w:pPr>
      <w:r w:rsidRPr="00EB0E41">
        <w:rPr>
          <w:rFonts w:cs="Tahoma"/>
          <w:u w:val="single"/>
        </w:rPr>
        <w:t>spisem</w:t>
      </w:r>
      <w:r w:rsidRPr="00EB0E41">
        <w:rPr>
          <w:rFonts w:cs="Tahoma"/>
        </w:rPr>
        <w:t xml:space="preserve"> uspořádaný soubor dokumentů, </w:t>
      </w:r>
      <w:r w:rsidRPr="00EB0E41">
        <w:rPr>
          <w:rFonts w:cs="Tahoma"/>
          <w:szCs w:val="20"/>
        </w:rPr>
        <w:t>vzniklých při jednání o jedné věci</w:t>
      </w:r>
      <w:r w:rsidRPr="00EB0E41">
        <w:rPr>
          <w:rFonts w:cs="Tahoma"/>
        </w:rPr>
        <w:t xml:space="preserve"> nebo </w:t>
      </w:r>
      <w:r w:rsidRPr="00EB0E41">
        <w:rPr>
          <w:rFonts w:cs="Tahoma"/>
          <w:szCs w:val="20"/>
        </w:rPr>
        <w:t>vztahujících se k jedné věci, navzájem spolu věcně souvisejících a vyřazovaných většinou pod stejným spisovým znakem;</w:t>
      </w:r>
      <w:r w:rsidRPr="00EB0E41">
        <w:rPr>
          <w:rFonts w:cs="Tahoma"/>
        </w:rPr>
        <w:t xml:space="preserve"> spis tvoří zejména podání, protokoly, záznamy, písemná vyhotovení rozhodnutí a další písemnosti, které se vztahují k dané věci,</w:t>
      </w:r>
    </w:p>
    <w:p w:rsidR="00241743" w:rsidRPr="00EB0E41" w:rsidRDefault="00241743" w:rsidP="00241743">
      <w:pPr>
        <w:pStyle w:val="Zkladntext"/>
        <w:numPr>
          <w:ilvl w:val="0"/>
          <w:numId w:val="7"/>
        </w:numPr>
        <w:spacing w:before="120" w:after="0"/>
        <w:rPr>
          <w:rFonts w:cs="Tahoma"/>
          <w:strike/>
        </w:rPr>
      </w:pPr>
      <w:r w:rsidRPr="00EB0E41">
        <w:rPr>
          <w:rFonts w:cs="Tahoma"/>
          <w:u w:val="single"/>
        </w:rPr>
        <w:t>spisovnou</w:t>
      </w:r>
      <w:r w:rsidRPr="00EB0E41">
        <w:rPr>
          <w:rFonts w:cs="Tahoma"/>
        </w:rPr>
        <w:t xml:space="preserve"> pracoviště určené </w:t>
      </w:r>
      <w:r w:rsidRPr="00EB0E41">
        <w:rPr>
          <w:rFonts w:cs="Tahoma"/>
          <w:szCs w:val="20"/>
        </w:rPr>
        <w:t>pro ukládání vyřízených dokumentů a uzavřených spisů do doby uplynutí jejich skartačních lhůt</w:t>
      </w:r>
      <w:r w:rsidRPr="00EB0E41">
        <w:rPr>
          <w:rFonts w:cs="Tahoma"/>
        </w:rPr>
        <w:t>; v ústředí ČSSZ je zřízena centrální spisovna a dílčí příruční spisovny, na pracovištích ČSSZ a OSSZ spisovny těchto organizačních jednotek,</w:t>
      </w:r>
    </w:p>
    <w:p w:rsidR="00241743" w:rsidRPr="00EB0E41" w:rsidRDefault="00241743" w:rsidP="00241743">
      <w:pPr>
        <w:pStyle w:val="Zkladntext"/>
        <w:numPr>
          <w:ilvl w:val="0"/>
          <w:numId w:val="7"/>
        </w:numPr>
        <w:spacing w:before="120" w:after="0"/>
        <w:rPr>
          <w:rFonts w:cs="Tahoma"/>
        </w:rPr>
      </w:pPr>
      <w:r w:rsidRPr="00EB0E41">
        <w:rPr>
          <w:rFonts w:cs="Tahoma"/>
          <w:u w:val="single"/>
        </w:rPr>
        <w:t>spisovou značkou</w:t>
      </w:r>
      <w:r w:rsidRPr="00EB0E41">
        <w:rPr>
          <w:rFonts w:cs="Tahoma"/>
        </w:rPr>
        <w:t xml:space="preserve"> evidenční znak spisu, sloužící k jeho jedinečné identifikaci,</w:t>
      </w:r>
    </w:p>
    <w:p w:rsidR="00241743" w:rsidRPr="00EB0E41" w:rsidRDefault="00241743" w:rsidP="00241743">
      <w:pPr>
        <w:pStyle w:val="Zkladntext"/>
        <w:numPr>
          <w:ilvl w:val="0"/>
          <w:numId w:val="7"/>
        </w:numPr>
        <w:spacing w:before="120" w:after="0"/>
        <w:rPr>
          <w:rFonts w:cs="Tahoma"/>
        </w:rPr>
      </w:pPr>
      <w:r w:rsidRPr="00EB0E41">
        <w:rPr>
          <w:rFonts w:cs="Tahoma"/>
          <w:u w:val="single"/>
        </w:rPr>
        <w:t>spisovým a skartačním plánem</w:t>
      </w:r>
      <w:r w:rsidRPr="00EB0E41">
        <w:rPr>
          <w:rFonts w:cs="Tahoma"/>
        </w:rPr>
        <w:t xml:space="preserve"> součást spisového řádu, </w:t>
      </w:r>
      <w:r w:rsidRPr="00EB0E41">
        <w:rPr>
          <w:rFonts w:cs="Tahoma"/>
          <w:szCs w:val="20"/>
        </w:rPr>
        <w:t>která</w:t>
      </w:r>
      <w:r w:rsidRPr="00EB0E41">
        <w:rPr>
          <w:rFonts w:cs="Tahoma"/>
        </w:rPr>
        <w:t xml:space="preserve"> obsahuje přehled typů dokumentů/spisů hierarchicky uspořádaných do věcných skupin podle spisových znaků, doplněný o skartační znaky a skartační lhůty,</w:t>
      </w:r>
    </w:p>
    <w:p w:rsidR="00241743" w:rsidRPr="00EB0E41" w:rsidRDefault="00241743" w:rsidP="00241743">
      <w:pPr>
        <w:pStyle w:val="Zkladntext"/>
        <w:numPr>
          <w:ilvl w:val="0"/>
          <w:numId w:val="7"/>
        </w:numPr>
        <w:tabs>
          <w:tab w:val="num" w:pos="709"/>
        </w:tabs>
        <w:spacing w:before="120" w:after="0"/>
        <w:rPr>
          <w:rFonts w:cs="Tahoma"/>
          <w:bCs/>
        </w:rPr>
      </w:pPr>
      <w:r w:rsidRPr="00EB0E41">
        <w:rPr>
          <w:rFonts w:cs="Tahoma"/>
          <w:bCs/>
          <w:u w:val="single"/>
        </w:rPr>
        <w:t>spisovým znakem</w:t>
      </w:r>
      <w:r w:rsidRPr="00EB0E41">
        <w:rPr>
          <w:rFonts w:cs="Tahoma"/>
          <w:bCs/>
        </w:rPr>
        <w:t xml:space="preserve"> číselné označení dokumentů, podle kterého se zařazují do věcných skupin </w:t>
      </w:r>
      <w:r w:rsidRPr="00EB0E41">
        <w:rPr>
          <w:rFonts w:cs="Tahoma"/>
          <w:szCs w:val="20"/>
        </w:rPr>
        <w:t>spisového a skartačního plánu</w:t>
      </w:r>
      <w:r w:rsidRPr="00EB0E41">
        <w:rPr>
          <w:rFonts w:cs="Tahoma"/>
          <w:bCs/>
        </w:rPr>
        <w:t xml:space="preserve"> pro účely jejich budoucího vyhledávání, ukládání a vyřazování,</w:t>
      </w:r>
    </w:p>
    <w:p w:rsidR="00241743" w:rsidRPr="00EB0E41" w:rsidRDefault="00241743" w:rsidP="00241743">
      <w:pPr>
        <w:pStyle w:val="Zkladntext"/>
        <w:numPr>
          <w:ilvl w:val="0"/>
          <w:numId w:val="7"/>
        </w:numPr>
        <w:tabs>
          <w:tab w:val="num" w:pos="709"/>
        </w:tabs>
        <w:spacing w:before="120" w:after="0"/>
        <w:rPr>
          <w:rFonts w:cs="Tahoma"/>
          <w:bCs/>
        </w:rPr>
      </w:pPr>
      <w:r w:rsidRPr="00EB0E41">
        <w:rPr>
          <w:rFonts w:cs="Tahoma"/>
          <w:szCs w:val="20"/>
          <w:u w:val="single"/>
        </w:rPr>
        <w:t>stejnopisem</w:t>
      </w:r>
      <w:r w:rsidRPr="00EB0E41">
        <w:rPr>
          <w:rFonts w:cs="Tahoma"/>
          <w:szCs w:val="20"/>
        </w:rPr>
        <w:t xml:space="preserve"> jedno ze shodných násobných vyhotovení dokumentu nesoucí </w:t>
      </w:r>
      <w:r w:rsidR="0036201D" w:rsidRPr="00EB0E41">
        <w:rPr>
          <w:rFonts w:cs="Tahoma"/>
          <w:szCs w:val="20"/>
        </w:rPr>
        <w:t>s tímto</w:t>
      </w:r>
      <w:r w:rsidRPr="00EB0E41">
        <w:rPr>
          <w:rFonts w:cs="Tahoma"/>
          <w:szCs w:val="20"/>
        </w:rPr>
        <w:t xml:space="preserve"> dokumentem shodné autentizační prvky; za shodné násobné vyhotovení dokumentu v analogové podobě se považuje rovněž doslovně shodné vyhotovení dokumentu v digitální podobě a naopak, pokud autentizační prostředky k nim připojila tatáž osoba,</w:t>
      </w:r>
    </w:p>
    <w:p w:rsidR="00241743" w:rsidRPr="00EB0E41" w:rsidRDefault="00241743" w:rsidP="00241743">
      <w:pPr>
        <w:pStyle w:val="Zkladntext"/>
        <w:numPr>
          <w:ilvl w:val="0"/>
          <w:numId w:val="7"/>
        </w:numPr>
        <w:spacing w:before="120" w:after="0"/>
        <w:rPr>
          <w:rFonts w:cs="Tahoma"/>
          <w:strike/>
          <w:szCs w:val="20"/>
        </w:rPr>
      </w:pPr>
      <w:r w:rsidRPr="00EB0E41">
        <w:rPr>
          <w:rFonts w:cs="Tahoma"/>
          <w:bCs/>
          <w:szCs w:val="20"/>
          <w:u w:val="single"/>
        </w:rPr>
        <w:t>škodlivým kódem</w:t>
      </w:r>
      <w:r w:rsidRPr="00EB0E41">
        <w:rPr>
          <w:rFonts w:cs="Tahoma"/>
          <w:szCs w:val="20"/>
        </w:rPr>
        <w:t xml:space="preserve"> chybný datový formát nebo počítačový program způsobilý přivodit škodu na programovém vybavení nebo informacích organizačních jednotek ČSSZ, popřípadě způsobilý je poškodit zneužitím informací,</w:t>
      </w:r>
    </w:p>
    <w:p w:rsidR="00241743" w:rsidRPr="00EB0E41" w:rsidRDefault="00241743" w:rsidP="00241743">
      <w:pPr>
        <w:pStyle w:val="Zkladntext"/>
        <w:numPr>
          <w:ilvl w:val="0"/>
          <w:numId w:val="7"/>
        </w:numPr>
        <w:spacing w:before="120" w:after="0"/>
        <w:rPr>
          <w:rFonts w:cs="Tahoma"/>
        </w:rPr>
      </w:pPr>
      <w:r w:rsidRPr="00EB0E41">
        <w:rPr>
          <w:rFonts w:cs="Tahoma"/>
          <w:u w:val="single"/>
        </w:rPr>
        <w:t>typy dokumentů</w:t>
      </w:r>
      <w:r w:rsidRPr="00EB0E41">
        <w:rPr>
          <w:rFonts w:cs="Tahoma"/>
        </w:rPr>
        <w:t xml:space="preserve"> dokumenty shodných vlastností (např. shodné požadavky na ukládání, procesní řízení),</w:t>
      </w:r>
    </w:p>
    <w:p w:rsidR="00241743" w:rsidRPr="00EB0E41" w:rsidRDefault="00241743" w:rsidP="00241743">
      <w:pPr>
        <w:pStyle w:val="Zkladntext"/>
        <w:numPr>
          <w:ilvl w:val="0"/>
          <w:numId w:val="7"/>
        </w:numPr>
        <w:spacing w:before="120" w:after="0"/>
        <w:rPr>
          <w:rFonts w:cs="Tahoma"/>
        </w:rPr>
      </w:pPr>
      <w:r w:rsidRPr="00EB0E41">
        <w:rPr>
          <w:rFonts w:cs="Tahoma"/>
          <w:u w:val="single"/>
        </w:rPr>
        <w:t>uznávanou elektronickou značkou</w:t>
      </w:r>
      <w:r w:rsidRPr="00EB0E41">
        <w:rPr>
          <w:rFonts w:cs="Tahoma"/>
        </w:rPr>
        <w:t xml:space="preserve"> elektronická značka založená na kvalifikovaném systémovém certifikátu vydaném akreditovaným poskytovatelem certifikačních služeb,</w:t>
      </w:r>
    </w:p>
    <w:p w:rsidR="00241743" w:rsidRPr="00EB0E41" w:rsidRDefault="00241743" w:rsidP="00241743">
      <w:pPr>
        <w:pStyle w:val="Zkladntext"/>
        <w:numPr>
          <w:ilvl w:val="0"/>
          <w:numId w:val="7"/>
        </w:numPr>
        <w:spacing w:before="120" w:after="0"/>
        <w:rPr>
          <w:rFonts w:cs="Tahoma"/>
        </w:rPr>
      </w:pPr>
      <w:r w:rsidRPr="00EB0E41">
        <w:rPr>
          <w:rFonts w:cs="Tahoma"/>
          <w:bCs/>
          <w:u w:val="single"/>
        </w:rPr>
        <w:t>uznávaným elektronickým podpisem</w:t>
      </w:r>
      <w:r w:rsidRPr="00EB0E41">
        <w:rPr>
          <w:rFonts w:cs="Tahoma"/>
          <w:bCs/>
        </w:rPr>
        <w:t xml:space="preserve"> elektronický podpis založený na kvalifikovaném certifikátu vydaném akreditovaným poskytovatelem certifikačních služeb a obsahujícím údaje, které umožňují jednoznačnou identifikaci podepisující osoby;</w:t>
      </w:r>
    </w:p>
    <w:p w:rsidR="00241743" w:rsidRPr="00EB0E41" w:rsidRDefault="00241743" w:rsidP="00241743">
      <w:pPr>
        <w:pStyle w:val="Zkladntext"/>
        <w:numPr>
          <w:ilvl w:val="0"/>
          <w:numId w:val="7"/>
        </w:numPr>
        <w:tabs>
          <w:tab w:val="num" w:pos="756"/>
        </w:tabs>
        <w:spacing w:before="120" w:after="0"/>
        <w:ind w:hanging="398"/>
        <w:rPr>
          <w:rFonts w:cs="Tahoma"/>
        </w:rPr>
      </w:pPr>
      <w:r w:rsidRPr="00EB0E41">
        <w:rPr>
          <w:rFonts w:cs="Tahoma"/>
          <w:u w:val="single"/>
        </w:rPr>
        <w:t>výkonem spisové služby</w:t>
      </w:r>
      <w:r w:rsidRPr="00EB0E41">
        <w:rPr>
          <w:rFonts w:cs="Tahoma"/>
        </w:rPr>
        <w:t xml:space="preserve"> zajištění odborné správy dokumentů </w:t>
      </w:r>
      <w:r w:rsidRPr="00EB0E41">
        <w:rPr>
          <w:rFonts w:cs="Tahoma"/>
          <w:bCs/>
        </w:rPr>
        <w:t xml:space="preserve">vzniklých </w:t>
      </w:r>
      <w:r w:rsidRPr="00EB0E41">
        <w:rPr>
          <w:rFonts w:cs="Tahoma"/>
        </w:rPr>
        <w:t>z činnosti ČSSZ a OSSZ, popřípadě z činnosti jejích právních předchůdců, zahrnující jejich řádný příjem, evidenci, rozdělování, oběh, vyřizování, vyhotovování, podepisování, odesílání, ukládání, posuzování a vyřazování ve skartačním řízení, a to včetně kontroly těchto činností,</w:t>
      </w:r>
    </w:p>
    <w:p w:rsidR="00241743" w:rsidRPr="00EB0E41" w:rsidRDefault="00241743" w:rsidP="00241743">
      <w:pPr>
        <w:pStyle w:val="Zkladntext"/>
        <w:numPr>
          <w:ilvl w:val="0"/>
          <w:numId w:val="7"/>
        </w:numPr>
        <w:tabs>
          <w:tab w:val="num" w:pos="709"/>
        </w:tabs>
        <w:spacing w:before="120" w:after="0"/>
        <w:ind w:left="709" w:hanging="349"/>
        <w:rPr>
          <w:rFonts w:cs="Tahoma"/>
        </w:rPr>
      </w:pPr>
      <w:r w:rsidRPr="00EB0E41">
        <w:rPr>
          <w:rFonts w:cs="Tahoma"/>
          <w:u w:val="single"/>
        </w:rPr>
        <w:t>výpravnou</w:t>
      </w:r>
      <w:r w:rsidRPr="00EB0E41">
        <w:rPr>
          <w:rFonts w:cs="Tahoma"/>
        </w:rPr>
        <w:t xml:space="preserve"> </w:t>
      </w:r>
      <w:r w:rsidRPr="00EB0E41">
        <w:t xml:space="preserve">určené místo (pracoviště) v organizační jednotce ČSSZ </w:t>
      </w:r>
      <w:r w:rsidRPr="00EB0E41">
        <w:rPr>
          <w:rFonts w:cs="Tahoma"/>
        </w:rPr>
        <w:t>určené pro odesílání dokumentů a spisů externím subjektům; při splnění vhodných podmínek může být výpravna organizačně spojena s pracovištěm podatelny,</w:t>
      </w:r>
    </w:p>
    <w:p w:rsidR="00241743" w:rsidRPr="00EB0E41" w:rsidRDefault="00241743" w:rsidP="00241743">
      <w:pPr>
        <w:pStyle w:val="Zkladntext"/>
        <w:numPr>
          <w:ilvl w:val="0"/>
          <w:numId w:val="7"/>
        </w:numPr>
        <w:spacing w:before="120" w:after="0"/>
        <w:rPr>
          <w:rFonts w:cs="Tahoma"/>
          <w:strike/>
        </w:rPr>
      </w:pPr>
      <w:r w:rsidRPr="00EB0E41">
        <w:rPr>
          <w:rFonts w:cs="Tahoma"/>
          <w:u w:val="single"/>
        </w:rPr>
        <w:t>vyřízením spisu</w:t>
      </w:r>
      <w:r w:rsidRPr="00EB0E41">
        <w:rPr>
          <w:rFonts w:cs="Tahoma"/>
        </w:rPr>
        <w:t xml:space="preserve"> zpracování návrhu, jeho schválení, vyhotovení, podepsání a vypravení rozhodnutí nebo jiné formy vyřízení,</w:t>
      </w:r>
    </w:p>
    <w:p w:rsidR="00295517" w:rsidRPr="00EB0E41" w:rsidRDefault="00295517" w:rsidP="00295517">
      <w:pPr>
        <w:pStyle w:val="Zkladntext"/>
        <w:numPr>
          <w:ilvl w:val="0"/>
          <w:numId w:val="7"/>
        </w:numPr>
        <w:spacing w:before="120" w:after="0"/>
        <w:rPr>
          <w:rFonts w:cs="Tahoma"/>
          <w:strike/>
        </w:rPr>
      </w:pPr>
      <w:r w:rsidRPr="00EB0E41">
        <w:rPr>
          <w:rFonts w:cs="Tahoma"/>
          <w:szCs w:val="20"/>
          <w:u w:val="single"/>
        </w:rPr>
        <w:t>zásilkou</w:t>
      </w:r>
      <w:r w:rsidRPr="00EB0E41">
        <w:rPr>
          <w:rFonts w:cs="Tahoma"/>
          <w:szCs w:val="20"/>
        </w:rPr>
        <w:t xml:space="preserve"> věc, která byla odesílatelem poslána prostřednictvím poskytovatele poštovních služeb a doručena organizační jednotce ČSSZ; zásilka je posuzována jako jeden celek tj. včetně obálky a analogového (listinného) dokumentu obsaženého v něm.</w:t>
      </w:r>
    </w:p>
    <w:p w:rsidR="00752841" w:rsidRPr="00EB0E41" w:rsidRDefault="00752841">
      <w:pPr>
        <w:jc w:val="left"/>
        <w:rPr>
          <w:rFonts w:cs="Tahoma"/>
          <w:b/>
          <w:bCs/>
          <w:sz w:val="24"/>
        </w:rPr>
      </w:pPr>
    </w:p>
    <w:p w:rsidR="00C44C82" w:rsidRPr="00EB0E41" w:rsidRDefault="009456E2" w:rsidP="00E10865">
      <w:pPr>
        <w:pStyle w:val="Zpat"/>
        <w:tabs>
          <w:tab w:val="clear" w:pos="4536"/>
          <w:tab w:val="clear" w:pos="9072"/>
        </w:tabs>
        <w:spacing w:before="720"/>
        <w:jc w:val="center"/>
        <w:rPr>
          <w:rFonts w:cs="Tahoma"/>
          <w:b/>
          <w:bCs/>
          <w:sz w:val="24"/>
        </w:rPr>
      </w:pPr>
      <w:r w:rsidRPr="00EB0E41">
        <w:rPr>
          <w:rFonts w:cs="Tahoma"/>
          <w:b/>
          <w:bCs/>
          <w:sz w:val="24"/>
        </w:rPr>
        <w:lastRenderedPageBreak/>
        <w:t xml:space="preserve">ČÁST </w:t>
      </w:r>
      <w:r w:rsidR="00395199" w:rsidRPr="00EB0E41">
        <w:rPr>
          <w:rFonts w:cs="Tahoma"/>
          <w:b/>
          <w:bCs/>
          <w:sz w:val="24"/>
        </w:rPr>
        <w:t>DRUHÁ</w:t>
      </w:r>
    </w:p>
    <w:p w:rsidR="0050210F" w:rsidRPr="00EB0E41" w:rsidRDefault="00524FC1" w:rsidP="00524FC1">
      <w:pPr>
        <w:pStyle w:val="Nadpis5"/>
        <w:spacing w:before="240"/>
        <w:rPr>
          <w:rFonts w:cs="Tahoma"/>
          <w:sz w:val="24"/>
        </w:rPr>
      </w:pPr>
      <w:r w:rsidRPr="00EB0E41">
        <w:rPr>
          <w:rFonts w:cs="Tahoma"/>
          <w:sz w:val="24"/>
        </w:rPr>
        <w:t>SPISOV</w:t>
      </w:r>
      <w:r w:rsidR="00407833" w:rsidRPr="00EB0E41">
        <w:rPr>
          <w:rFonts w:cs="Tahoma"/>
          <w:sz w:val="24"/>
        </w:rPr>
        <w:t>á</w:t>
      </w:r>
      <w:r w:rsidRPr="00EB0E41">
        <w:rPr>
          <w:rFonts w:cs="Tahoma"/>
          <w:sz w:val="24"/>
        </w:rPr>
        <w:t xml:space="preserve"> SLUŽB</w:t>
      </w:r>
      <w:r w:rsidR="00407833" w:rsidRPr="00EB0E41">
        <w:rPr>
          <w:rFonts w:cs="Tahoma"/>
          <w:sz w:val="24"/>
        </w:rPr>
        <w:t>a</w:t>
      </w:r>
    </w:p>
    <w:p w:rsidR="0014734A" w:rsidRPr="00EB0E41" w:rsidRDefault="0014734A" w:rsidP="0014734A">
      <w:pPr>
        <w:spacing w:before="480"/>
        <w:jc w:val="center"/>
        <w:rPr>
          <w:rFonts w:cs="Tahoma"/>
          <w:b/>
          <w:bCs/>
          <w:sz w:val="22"/>
        </w:rPr>
      </w:pPr>
      <w:r w:rsidRPr="00EB0E41">
        <w:rPr>
          <w:rFonts w:cs="Tahoma"/>
          <w:b/>
          <w:bCs/>
          <w:sz w:val="22"/>
        </w:rPr>
        <w:t>Hlava I.</w:t>
      </w:r>
    </w:p>
    <w:p w:rsidR="0014734A" w:rsidRPr="00EB0E41" w:rsidRDefault="0014734A" w:rsidP="00E32BB9">
      <w:pPr>
        <w:pStyle w:val="Nadpis2"/>
        <w:spacing w:before="120"/>
        <w:jc w:val="center"/>
        <w:rPr>
          <w:rFonts w:cs="Tahoma"/>
        </w:rPr>
      </w:pPr>
      <w:r w:rsidRPr="00EB0E41">
        <w:rPr>
          <w:rFonts w:cs="Tahoma"/>
        </w:rPr>
        <w:t xml:space="preserve">Příjem a </w:t>
      </w:r>
      <w:r w:rsidR="00FE56DF" w:rsidRPr="00EB0E41">
        <w:rPr>
          <w:rFonts w:cs="Tahoma"/>
        </w:rPr>
        <w:t xml:space="preserve">základní </w:t>
      </w:r>
      <w:r w:rsidRPr="00EB0E41">
        <w:rPr>
          <w:rFonts w:cs="Tahoma"/>
        </w:rPr>
        <w:t>zpracování dokumentů</w:t>
      </w:r>
    </w:p>
    <w:p w:rsidR="0014734A" w:rsidRPr="00EB0E41" w:rsidRDefault="0014734A" w:rsidP="0014734A">
      <w:pPr>
        <w:spacing w:before="480"/>
        <w:jc w:val="center"/>
        <w:rPr>
          <w:rFonts w:cs="Tahoma"/>
          <w:b/>
          <w:bCs/>
        </w:rPr>
      </w:pPr>
      <w:r w:rsidRPr="00EB0E41">
        <w:rPr>
          <w:rFonts w:cs="Tahoma"/>
          <w:b/>
          <w:bCs/>
        </w:rPr>
        <w:t>Čl. 7</w:t>
      </w:r>
    </w:p>
    <w:p w:rsidR="0014734A" w:rsidRPr="00EB0E41" w:rsidRDefault="0014734A" w:rsidP="008E085B">
      <w:pPr>
        <w:spacing w:before="120"/>
        <w:ind w:left="426" w:hanging="398"/>
        <w:jc w:val="center"/>
        <w:rPr>
          <w:rFonts w:cs="Tahoma"/>
          <w:b/>
          <w:bCs/>
          <w:i/>
          <w:iCs/>
        </w:rPr>
      </w:pPr>
      <w:r w:rsidRPr="00EB0E41">
        <w:rPr>
          <w:rFonts w:cs="Tahoma"/>
          <w:b/>
          <w:bCs/>
          <w:i/>
          <w:iCs/>
        </w:rPr>
        <w:t xml:space="preserve">Příjem dokumentů </w:t>
      </w:r>
      <w:r w:rsidR="009A16E3" w:rsidRPr="00EB0E41">
        <w:rPr>
          <w:rFonts w:cs="Tahoma"/>
          <w:b/>
          <w:bCs/>
          <w:i/>
          <w:iCs/>
        </w:rPr>
        <w:t>–</w:t>
      </w:r>
      <w:r w:rsidR="00305B76" w:rsidRPr="00EB0E41">
        <w:rPr>
          <w:rFonts w:cs="Tahoma"/>
          <w:b/>
          <w:bCs/>
          <w:i/>
          <w:iCs/>
        </w:rPr>
        <w:t xml:space="preserve"> </w:t>
      </w:r>
      <w:r w:rsidR="00603C2C" w:rsidRPr="00EB0E41">
        <w:rPr>
          <w:rFonts w:cs="Tahoma"/>
          <w:b/>
          <w:bCs/>
          <w:i/>
          <w:iCs/>
        </w:rPr>
        <w:t>obecné zásady</w:t>
      </w:r>
    </w:p>
    <w:p w:rsidR="008E085B" w:rsidRPr="00EB0E41" w:rsidRDefault="008E085B" w:rsidP="002B3523">
      <w:pPr>
        <w:numPr>
          <w:ilvl w:val="0"/>
          <w:numId w:val="22"/>
        </w:numPr>
        <w:tabs>
          <w:tab w:val="clear" w:pos="1245"/>
        </w:tabs>
        <w:spacing w:before="120"/>
        <w:ind w:left="426" w:hanging="398"/>
        <w:rPr>
          <w:rFonts w:cs="Tahoma"/>
          <w:bCs/>
          <w:iCs/>
        </w:rPr>
      </w:pPr>
      <w:r w:rsidRPr="00EB0E41">
        <w:rPr>
          <w:rFonts w:cs="Tahoma"/>
          <w:bCs/>
          <w:iCs/>
        </w:rPr>
        <w:t>Není-li dále stanoveno jinak, organizační jednotky ČSSZ přijímají dokumenty v podatelně.</w:t>
      </w:r>
    </w:p>
    <w:p w:rsidR="008E085B" w:rsidRPr="00EB0E41" w:rsidRDefault="008E085B" w:rsidP="002B3523">
      <w:pPr>
        <w:numPr>
          <w:ilvl w:val="0"/>
          <w:numId w:val="22"/>
        </w:numPr>
        <w:tabs>
          <w:tab w:val="clear" w:pos="1245"/>
        </w:tabs>
        <w:spacing w:before="120"/>
        <w:ind w:left="426" w:hanging="398"/>
        <w:rPr>
          <w:rFonts w:cs="Tahoma"/>
          <w:bCs/>
          <w:iCs/>
        </w:rPr>
      </w:pPr>
      <w:r w:rsidRPr="00EB0E41">
        <w:rPr>
          <w:rFonts w:cs="Tahoma"/>
          <w:bCs/>
          <w:iCs/>
        </w:rPr>
        <w:t>Příjmem dokumentů se rozumějí zejména tyto úkony:</w:t>
      </w:r>
    </w:p>
    <w:p w:rsidR="008E085B" w:rsidRPr="00EB0E41" w:rsidRDefault="008E085B" w:rsidP="002B3523">
      <w:pPr>
        <w:numPr>
          <w:ilvl w:val="1"/>
          <w:numId w:val="22"/>
        </w:numPr>
        <w:tabs>
          <w:tab w:val="clear" w:pos="1965"/>
        </w:tabs>
        <w:spacing w:before="120"/>
        <w:ind w:left="851"/>
        <w:rPr>
          <w:rFonts w:cs="Tahoma"/>
          <w:bCs/>
          <w:iCs/>
        </w:rPr>
      </w:pPr>
      <w:r w:rsidRPr="00EB0E41">
        <w:rPr>
          <w:rFonts w:cs="Tahoma"/>
          <w:bCs/>
          <w:iCs/>
        </w:rPr>
        <w:t xml:space="preserve">převzetí a prvotní třídění došlých a doručených dokumentů (podání) podle jejich typu (např. obyčejné, doporučené, na jméno, balíky apod.), </w:t>
      </w:r>
    </w:p>
    <w:p w:rsidR="008E085B" w:rsidRPr="00EB0E41" w:rsidRDefault="008E085B" w:rsidP="002B3523">
      <w:pPr>
        <w:numPr>
          <w:ilvl w:val="1"/>
          <w:numId w:val="22"/>
        </w:numPr>
        <w:tabs>
          <w:tab w:val="clear" w:pos="1965"/>
        </w:tabs>
        <w:spacing w:before="120"/>
        <w:ind w:left="851"/>
        <w:rPr>
          <w:rFonts w:cs="Tahoma"/>
          <w:bCs/>
          <w:iCs/>
        </w:rPr>
      </w:pPr>
      <w:r w:rsidRPr="00EB0E41">
        <w:rPr>
          <w:rFonts w:cs="Tahoma"/>
          <w:bCs/>
          <w:iCs/>
        </w:rPr>
        <w:t xml:space="preserve">otevírání zásilek a jejich další třídění podle obsahu,  </w:t>
      </w:r>
    </w:p>
    <w:p w:rsidR="008E085B" w:rsidRPr="00EB0E41" w:rsidRDefault="008E085B" w:rsidP="002B3523">
      <w:pPr>
        <w:numPr>
          <w:ilvl w:val="1"/>
          <w:numId w:val="22"/>
        </w:numPr>
        <w:tabs>
          <w:tab w:val="clear" w:pos="1965"/>
        </w:tabs>
        <w:spacing w:before="120"/>
        <w:ind w:left="851"/>
        <w:rPr>
          <w:rFonts w:cs="Tahoma"/>
          <w:bCs/>
          <w:iCs/>
        </w:rPr>
      </w:pPr>
      <w:r w:rsidRPr="00EB0E41">
        <w:rPr>
          <w:rFonts w:cs="Tahoma"/>
          <w:bCs/>
          <w:iCs/>
        </w:rPr>
        <w:t>označování dokumentů (podání) jednoznačným identifikátorem, popř.</w:t>
      </w:r>
      <w:r w:rsidR="000845A1" w:rsidRPr="00EB0E41">
        <w:rPr>
          <w:rFonts w:cs="Tahoma"/>
          <w:bCs/>
          <w:iCs/>
        </w:rPr>
        <w:t xml:space="preserve"> podacím razítkem a </w:t>
      </w:r>
      <w:r w:rsidRPr="00EB0E41">
        <w:rPr>
          <w:rFonts w:cs="Tahoma"/>
          <w:bCs/>
          <w:iCs/>
        </w:rPr>
        <w:t>jejich prvotní evidence,</w:t>
      </w:r>
    </w:p>
    <w:p w:rsidR="008E085B" w:rsidRPr="00EB0E41" w:rsidRDefault="008E085B" w:rsidP="002B3523">
      <w:pPr>
        <w:numPr>
          <w:ilvl w:val="1"/>
          <w:numId w:val="22"/>
        </w:numPr>
        <w:tabs>
          <w:tab w:val="clear" w:pos="1965"/>
        </w:tabs>
        <w:spacing w:before="120"/>
        <w:ind w:left="851"/>
        <w:rPr>
          <w:rFonts w:cs="Tahoma"/>
          <w:bCs/>
          <w:iCs/>
        </w:rPr>
      </w:pPr>
      <w:r w:rsidRPr="00EB0E41">
        <w:rPr>
          <w:rFonts w:cs="Tahoma"/>
          <w:bCs/>
          <w:iCs/>
        </w:rPr>
        <w:t xml:space="preserve">předání dokumentů (podání) k vyřízení příslušnému organizačnímu útvaru nebo příslušné organizační jednotce. </w:t>
      </w:r>
    </w:p>
    <w:p w:rsidR="008E085B" w:rsidRPr="00EB0E41" w:rsidRDefault="008E085B" w:rsidP="002B3523">
      <w:pPr>
        <w:numPr>
          <w:ilvl w:val="0"/>
          <w:numId w:val="22"/>
        </w:numPr>
        <w:tabs>
          <w:tab w:val="clear" w:pos="1245"/>
        </w:tabs>
        <w:spacing w:before="120"/>
        <w:ind w:left="426"/>
        <w:rPr>
          <w:rFonts w:cs="Tahoma"/>
          <w:bCs/>
          <w:iCs/>
        </w:rPr>
      </w:pPr>
      <w:r w:rsidRPr="00EB0E41">
        <w:rPr>
          <w:rFonts w:cs="Tahoma"/>
          <w:bCs/>
          <w:iCs/>
        </w:rPr>
        <w:t>Podrobné postupy týkající se příjmu, zpracování, třídění a evidence přijatých dokumentů stanoví prováděcí vnitřní organizační směrnice ČSSZ týkající se:</w:t>
      </w:r>
    </w:p>
    <w:p w:rsidR="008E085B" w:rsidRPr="00EB0E41" w:rsidRDefault="003321B8" w:rsidP="002B3523">
      <w:pPr>
        <w:numPr>
          <w:ilvl w:val="1"/>
          <w:numId w:val="22"/>
        </w:numPr>
        <w:tabs>
          <w:tab w:val="clear" w:pos="1965"/>
        </w:tabs>
        <w:spacing w:before="120"/>
        <w:ind w:left="851"/>
        <w:rPr>
          <w:rFonts w:cs="Tahoma"/>
          <w:bCs/>
          <w:iCs/>
        </w:rPr>
      </w:pPr>
      <w:r w:rsidRPr="00EB0E41">
        <w:rPr>
          <w:rFonts w:cs="Tahoma"/>
          <w:bCs/>
          <w:iCs/>
        </w:rPr>
        <w:t>příjmu, zpracování, třídění a evidence</w:t>
      </w:r>
      <w:r w:rsidR="008E085B" w:rsidRPr="00EB0E41">
        <w:rPr>
          <w:rFonts w:cs="Tahoma"/>
          <w:bCs/>
          <w:iCs/>
        </w:rPr>
        <w:t xml:space="preserve"> dokumentů v ústředí ČSSZ,</w:t>
      </w:r>
    </w:p>
    <w:p w:rsidR="008E085B" w:rsidRPr="00EB0E41" w:rsidRDefault="003321B8" w:rsidP="002B3523">
      <w:pPr>
        <w:numPr>
          <w:ilvl w:val="1"/>
          <w:numId w:val="22"/>
        </w:numPr>
        <w:tabs>
          <w:tab w:val="clear" w:pos="1965"/>
        </w:tabs>
        <w:spacing w:before="120"/>
        <w:ind w:left="851"/>
        <w:rPr>
          <w:rFonts w:cs="Tahoma"/>
          <w:bCs/>
          <w:iCs/>
        </w:rPr>
      </w:pPr>
      <w:r w:rsidRPr="00EB0E41">
        <w:rPr>
          <w:rFonts w:cs="Tahoma"/>
          <w:bCs/>
          <w:iCs/>
        </w:rPr>
        <w:t>příjmu, zpracování, třídění</w:t>
      </w:r>
      <w:r w:rsidR="008E085B" w:rsidRPr="00EB0E41">
        <w:rPr>
          <w:rFonts w:cs="Tahoma"/>
          <w:bCs/>
          <w:iCs/>
        </w:rPr>
        <w:t xml:space="preserve"> a e</w:t>
      </w:r>
      <w:r w:rsidRPr="00EB0E41">
        <w:rPr>
          <w:rFonts w:cs="Tahoma"/>
          <w:bCs/>
          <w:iCs/>
        </w:rPr>
        <w:t>vidence</w:t>
      </w:r>
      <w:r w:rsidR="008E085B" w:rsidRPr="00EB0E41">
        <w:rPr>
          <w:rFonts w:cs="Tahoma"/>
          <w:bCs/>
          <w:iCs/>
        </w:rPr>
        <w:t xml:space="preserve"> dokumentů na PSSZ,</w:t>
      </w:r>
    </w:p>
    <w:p w:rsidR="008E085B" w:rsidRPr="00EB0E41" w:rsidRDefault="003321B8" w:rsidP="002B3523">
      <w:pPr>
        <w:numPr>
          <w:ilvl w:val="1"/>
          <w:numId w:val="22"/>
        </w:numPr>
        <w:tabs>
          <w:tab w:val="clear" w:pos="1965"/>
        </w:tabs>
        <w:spacing w:before="120"/>
        <w:ind w:left="851"/>
        <w:rPr>
          <w:rFonts w:cs="Tahoma"/>
          <w:bCs/>
          <w:iCs/>
        </w:rPr>
      </w:pPr>
      <w:r w:rsidRPr="00EB0E41">
        <w:rPr>
          <w:rFonts w:cs="Tahoma"/>
          <w:bCs/>
          <w:iCs/>
        </w:rPr>
        <w:t>příjmu, zpracování, třídění a evidence</w:t>
      </w:r>
      <w:r w:rsidR="008E085B" w:rsidRPr="00EB0E41">
        <w:rPr>
          <w:rFonts w:cs="Tahoma"/>
          <w:bCs/>
          <w:iCs/>
        </w:rPr>
        <w:t xml:space="preserve"> dokumentů na okresních správách sociálního zabezpečení a pracovištích ČSSZ.</w:t>
      </w:r>
    </w:p>
    <w:p w:rsidR="00123C69" w:rsidRPr="00EB0E41" w:rsidRDefault="00123C69" w:rsidP="002B3523">
      <w:pPr>
        <w:numPr>
          <w:ilvl w:val="0"/>
          <w:numId w:val="22"/>
        </w:numPr>
        <w:tabs>
          <w:tab w:val="clear" w:pos="1245"/>
        </w:tabs>
        <w:spacing w:before="120"/>
        <w:ind w:left="426"/>
        <w:rPr>
          <w:rFonts w:cs="Tahoma"/>
          <w:bCs/>
          <w:iCs/>
        </w:rPr>
      </w:pPr>
      <w:r w:rsidRPr="00EB0E41">
        <w:rPr>
          <w:rFonts w:cs="Tahoma"/>
          <w:bCs/>
          <w:iCs/>
        </w:rPr>
        <w:t>Webové stránky ČSSZ a úřední desky ČSSZ a OSSZ obsahují tyto informace o provozu podatelen a podmínkách přijímání dokumentů:</w:t>
      </w:r>
    </w:p>
    <w:p w:rsidR="00123C69" w:rsidRPr="00EB0E41" w:rsidRDefault="00123C69" w:rsidP="002B3523">
      <w:pPr>
        <w:numPr>
          <w:ilvl w:val="1"/>
          <w:numId w:val="22"/>
        </w:numPr>
        <w:tabs>
          <w:tab w:val="clear" w:pos="1965"/>
        </w:tabs>
        <w:spacing w:before="120"/>
        <w:ind w:left="851"/>
        <w:rPr>
          <w:rFonts w:cs="Tahoma"/>
          <w:bCs/>
          <w:iCs/>
        </w:rPr>
      </w:pPr>
      <w:r w:rsidRPr="00EB0E41">
        <w:rPr>
          <w:rFonts w:cs="Tahoma"/>
          <w:bCs/>
          <w:iCs/>
        </w:rPr>
        <w:t>elektronické adresy podatelen organizačních jednotek ČSSZ,</w:t>
      </w:r>
    </w:p>
    <w:p w:rsidR="00123C69" w:rsidRPr="00EB0E41" w:rsidRDefault="00123C69" w:rsidP="002B3523">
      <w:pPr>
        <w:numPr>
          <w:ilvl w:val="1"/>
          <w:numId w:val="22"/>
        </w:numPr>
        <w:tabs>
          <w:tab w:val="clear" w:pos="1965"/>
        </w:tabs>
        <w:spacing w:before="120"/>
        <w:ind w:left="851"/>
        <w:rPr>
          <w:rFonts w:cs="Tahoma"/>
          <w:bCs/>
          <w:iCs/>
        </w:rPr>
      </w:pPr>
      <w:r w:rsidRPr="00EB0E41">
        <w:rPr>
          <w:rFonts w:cs="Tahoma"/>
          <w:bCs/>
          <w:iCs/>
        </w:rPr>
        <w:t>identifikátory datových schránek organizačních jednotek ČSSZ,</w:t>
      </w:r>
    </w:p>
    <w:p w:rsidR="00123C69" w:rsidRPr="00EB0E41" w:rsidRDefault="00123C69" w:rsidP="002B3523">
      <w:pPr>
        <w:numPr>
          <w:ilvl w:val="1"/>
          <w:numId w:val="22"/>
        </w:numPr>
        <w:tabs>
          <w:tab w:val="clear" w:pos="1965"/>
        </w:tabs>
        <w:spacing w:before="120"/>
        <w:ind w:left="851"/>
        <w:rPr>
          <w:rFonts w:cs="Tahoma"/>
          <w:bCs/>
          <w:iCs/>
        </w:rPr>
      </w:pPr>
      <w:r w:rsidRPr="00EB0E41">
        <w:rPr>
          <w:rFonts w:cs="Tahoma"/>
          <w:bCs/>
          <w:iCs/>
        </w:rPr>
        <w:t>způsob registrace na OSSZ pro využití možnosti e-Podání prostřednictvím VREPu,</w:t>
      </w:r>
    </w:p>
    <w:p w:rsidR="00123C69" w:rsidRPr="00EB0E41" w:rsidRDefault="00123C69" w:rsidP="002B3523">
      <w:pPr>
        <w:numPr>
          <w:ilvl w:val="1"/>
          <w:numId w:val="22"/>
        </w:numPr>
        <w:tabs>
          <w:tab w:val="clear" w:pos="1965"/>
        </w:tabs>
        <w:spacing w:before="120"/>
        <w:ind w:left="851"/>
        <w:rPr>
          <w:rFonts w:cs="Tahoma"/>
          <w:bCs/>
          <w:iCs/>
        </w:rPr>
      </w:pPr>
      <w:r w:rsidRPr="00EB0E41">
        <w:rPr>
          <w:rFonts w:cs="Tahoma"/>
          <w:bCs/>
          <w:iCs/>
        </w:rPr>
        <w:t>adresy podatelen organizačních jednotek ČSSZ, které jsou totožné s adresami jejich sídel,</w:t>
      </w:r>
    </w:p>
    <w:p w:rsidR="00123C69" w:rsidRPr="00EB0E41" w:rsidRDefault="00123C69" w:rsidP="002B3523">
      <w:pPr>
        <w:numPr>
          <w:ilvl w:val="1"/>
          <w:numId w:val="22"/>
        </w:numPr>
        <w:tabs>
          <w:tab w:val="clear" w:pos="1965"/>
        </w:tabs>
        <w:spacing w:before="120"/>
        <w:ind w:left="851"/>
        <w:rPr>
          <w:rFonts w:cs="Tahoma"/>
          <w:bCs/>
          <w:iCs/>
        </w:rPr>
      </w:pPr>
      <w:r w:rsidRPr="00EB0E41">
        <w:rPr>
          <w:rFonts w:cs="Tahoma"/>
          <w:bCs/>
          <w:iCs/>
        </w:rPr>
        <w:t>úřední hodiny podatelen organizačních jednotek ČSSZ,</w:t>
      </w:r>
    </w:p>
    <w:p w:rsidR="00123C69" w:rsidRPr="00EB0E41" w:rsidRDefault="00123C69" w:rsidP="002B3523">
      <w:pPr>
        <w:numPr>
          <w:ilvl w:val="1"/>
          <w:numId w:val="22"/>
        </w:numPr>
        <w:tabs>
          <w:tab w:val="clear" w:pos="1965"/>
        </w:tabs>
        <w:spacing w:before="120"/>
        <w:ind w:left="851"/>
        <w:rPr>
          <w:rFonts w:cs="Tahoma"/>
          <w:bCs/>
          <w:iCs/>
        </w:rPr>
      </w:pPr>
      <w:r w:rsidRPr="00EB0E41">
        <w:rPr>
          <w:rFonts w:cs="Tahoma"/>
          <w:bCs/>
          <w:iCs/>
        </w:rPr>
        <w:t>kontaktní elektronické adresy pro příjem e-Podání,</w:t>
      </w:r>
    </w:p>
    <w:p w:rsidR="00123C69" w:rsidRPr="00EB0E41" w:rsidRDefault="00123C69" w:rsidP="002B3523">
      <w:pPr>
        <w:numPr>
          <w:ilvl w:val="1"/>
          <w:numId w:val="22"/>
        </w:numPr>
        <w:tabs>
          <w:tab w:val="clear" w:pos="1965"/>
        </w:tabs>
        <w:spacing w:before="120"/>
        <w:ind w:left="851"/>
        <w:rPr>
          <w:rFonts w:cs="Tahoma"/>
          <w:bCs/>
          <w:iCs/>
        </w:rPr>
      </w:pPr>
      <w:r w:rsidRPr="00EB0E41">
        <w:rPr>
          <w:rFonts w:cs="Tahoma"/>
          <w:bCs/>
          <w:iCs/>
        </w:rPr>
        <w:t>akceptované formáty datové zprávy doručované prostřednictvím elektronické adresy podatelny,</w:t>
      </w:r>
    </w:p>
    <w:p w:rsidR="00123C69" w:rsidRPr="00EB0E41" w:rsidRDefault="00123C69" w:rsidP="002B3523">
      <w:pPr>
        <w:numPr>
          <w:ilvl w:val="1"/>
          <w:numId w:val="22"/>
        </w:numPr>
        <w:tabs>
          <w:tab w:val="clear" w:pos="1965"/>
        </w:tabs>
        <w:spacing w:before="120"/>
        <w:ind w:left="851"/>
        <w:rPr>
          <w:rFonts w:cs="Tahoma"/>
          <w:bCs/>
          <w:iCs/>
        </w:rPr>
      </w:pPr>
      <w:r w:rsidRPr="00EB0E41">
        <w:rPr>
          <w:rFonts w:cs="Tahoma"/>
          <w:bCs/>
          <w:iCs/>
        </w:rPr>
        <w:t>doručované tiskopisy [§ 162 odst. 4 písm. e) zákona č. 187/2006 Sb., § 123e odst. 4 písm. e) zákona č. 582/1991 Sb.] a podmínky, za nichž jsou předkládány ČSSZ,</w:t>
      </w:r>
    </w:p>
    <w:p w:rsidR="00123C69" w:rsidRPr="00EB0E41" w:rsidRDefault="00123C69" w:rsidP="002B3523">
      <w:pPr>
        <w:numPr>
          <w:ilvl w:val="1"/>
          <w:numId w:val="22"/>
        </w:numPr>
        <w:tabs>
          <w:tab w:val="clear" w:pos="1965"/>
        </w:tabs>
        <w:spacing w:before="120"/>
        <w:ind w:left="851"/>
        <w:rPr>
          <w:rFonts w:cs="Tahoma"/>
          <w:bCs/>
          <w:iCs/>
        </w:rPr>
      </w:pPr>
      <w:r w:rsidRPr="00EB0E41">
        <w:rPr>
          <w:rFonts w:cs="Tahoma"/>
          <w:bCs/>
          <w:iCs/>
        </w:rPr>
        <w:t>akceptovaný přenosný technický nosič dat, jehož prostřednictvím jsou doručovány resp. přijímány dokumenty v digitální podobě, včetně jejich technických parametrů,</w:t>
      </w:r>
    </w:p>
    <w:p w:rsidR="00123C69" w:rsidRPr="00EB0E41" w:rsidRDefault="00123C69" w:rsidP="002B3523">
      <w:pPr>
        <w:numPr>
          <w:ilvl w:val="1"/>
          <w:numId w:val="22"/>
        </w:numPr>
        <w:tabs>
          <w:tab w:val="clear" w:pos="1965"/>
        </w:tabs>
        <w:spacing w:before="120"/>
        <w:ind w:left="851"/>
        <w:rPr>
          <w:rFonts w:cs="Tahoma"/>
          <w:bCs/>
          <w:iCs/>
        </w:rPr>
      </w:pPr>
      <w:r w:rsidRPr="00EB0E41">
        <w:rPr>
          <w:rFonts w:cs="Tahoma"/>
          <w:bCs/>
          <w:iCs/>
        </w:rPr>
        <w:lastRenderedPageBreak/>
        <w:t>akceptovaná velikost datové zprávy doručené prostřednictvím elektronické adresy podatelny, datové schránky nebo přenosným technickým nosičem dat,</w:t>
      </w:r>
    </w:p>
    <w:p w:rsidR="00123C69" w:rsidRPr="00EB0E41" w:rsidRDefault="00123C69" w:rsidP="002B3523">
      <w:pPr>
        <w:numPr>
          <w:ilvl w:val="1"/>
          <w:numId w:val="22"/>
        </w:numPr>
        <w:tabs>
          <w:tab w:val="clear" w:pos="1965"/>
        </w:tabs>
        <w:spacing w:before="120"/>
        <w:ind w:left="851"/>
        <w:rPr>
          <w:rFonts w:cs="Tahoma"/>
          <w:bCs/>
          <w:iCs/>
        </w:rPr>
      </w:pPr>
      <w:r w:rsidRPr="00EB0E41">
        <w:rPr>
          <w:rFonts w:cs="Tahoma"/>
          <w:bCs/>
          <w:iCs/>
        </w:rPr>
        <w:t>způsob nakládání s datovými zprávami při zjištění škodlivého kódu datové zprávy,</w:t>
      </w:r>
    </w:p>
    <w:p w:rsidR="00123C69" w:rsidRPr="00EB0E41" w:rsidRDefault="00123C69" w:rsidP="002B3523">
      <w:pPr>
        <w:numPr>
          <w:ilvl w:val="1"/>
          <w:numId w:val="22"/>
        </w:numPr>
        <w:tabs>
          <w:tab w:val="clear" w:pos="1965"/>
        </w:tabs>
        <w:spacing w:before="120"/>
        <w:ind w:left="851"/>
        <w:rPr>
          <w:rFonts w:cs="Tahoma"/>
          <w:bCs/>
          <w:iCs/>
        </w:rPr>
      </w:pPr>
      <w:r w:rsidRPr="00EB0E41">
        <w:rPr>
          <w:rFonts w:cs="Tahoma"/>
          <w:bCs/>
          <w:iCs/>
        </w:rPr>
        <w:t>důsledky přijetí neúplného anebo poškozeného dokumentu v analogové podobě nebo dokumentu v digitální podobě, popřípadě datové zprávy, z nichž nelze určit, kdo jej odeslal.</w:t>
      </w:r>
    </w:p>
    <w:p w:rsidR="0081552F" w:rsidRPr="00EB0E41" w:rsidRDefault="0081552F" w:rsidP="00CF7214">
      <w:pPr>
        <w:spacing w:before="480"/>
        <w:jc w:val="center"/>
        <w:rPr>
          <w:rFonts w:cs="Tahoma"/>
          <w:b/>
          <w:bCs/>
          <w:szCs w:val="20"/>
        </w:rPr>
      </w:pPr>
      <w:r w:rsidRPr="00EB0E41">
        <w:rPr>
          <w:rFonts w:cs="Tahoma"/>
          <w:b/>
          <w:bCs/>
          <w:szCs w:val="20"/>
        </w:rPr>
        <w:t>Čl. 8</w:t>
      </w:r>
    </w:p>
    <w:p w:rsidR="0081552F" w:rsidRPr="00EB0E41" w:rsidRDefault="0081552F" w:rsidP="00CF7214">
      <w:pPr>
        <w:spacing w:before="120"/>
        <w:jc w:val="center"/>
        <w:rPr>
          <w:rFonts w:cs="Tahoma"/>
          <w:b/>
          <w:bCs/>
          <w:i/>
          <w:iCs/>
          <w:szCs w:val="20"/>
        </w:rPr>
      </w:pPr>
      <w:r w:rsidRPr="00EB0E41">
        <w:rPr>
          <w:rFonts w:cs="Tahoma"/>
          <w:b/>
          <w:bCs/>
          <w:i/>
          <w:iCs/>
          <w:szCs w:val="20"/>
        </w:rPr>
        <w:t>Příjem dokumentů v </w:t>
      </w:r>
      <w:r w:rsidR="0017178B" w:rsidRPr="00EB0E41">
        <w:rPr>
          <w:rFonts w:cs="Tahoma"/>
          <w:b/>
          <w:bCs/>
          <w:i/>
          <w:iCs/>
          <w:szCs w:val="20"/>
        </w:rPr>
        <w:t>analogové</w:t>
      </w:r>
      <w:r w:rsidRPr="00EB0E41">
        <w:rPr>
          <w:rFonts w:cs="Tahoma"/>
          <w:b/>
          <w:bCs/>
          <w:i/>
          <w:iCs/>
          <w:szCs w:val="20"/>
        </w:rPr>
        <w:t xml:space="preserve"> podobě</w:t>
      </w:r>
    </w:p>
    <w:p w:rsidR="00C43BA2" w:rsidRPr="00EB0E41" w:rsidRDefault="00C43BA2" w:rsidP="002B3523">
      <w:pPr>
        <w:numPr>
          <w:ilvl w:val="0"/>
          <w:numId w:val="23"/>
        </w:numPr>
        <w:spacing w:before="120"/>
        <w:ind w:left="426"/>
        <w:rPr>
          <w:rFonts w:cs="Tahoma"/>
          <w:bCs/>
          <w:iCs/>
          <w:szCs w:val="20"/>
        </w:rPr>
      </w:pPr>
      <w:r w:rsidRPr="00EB0E41">
        <w:rPr>
          <w:rFonts w:cs="Tahoma"/>
          <w:bCs/>
          <w:iCs/>
          <w:szCs w:val="20"/>
        </w:rPr>
        <w:t>Dokumenty v analogové podobě přijímají podatelny organizačních jednotek ČSSZ prostřednictvím:</w:t>
      </w:r>
    </w:p>
    <w:p w:rsidR="00C43BA2" w:rsidRPr="00EB0E41" w:rsidRDefault="00C43BA2" w:rsidP="002B3523">
      <w:pPr>
        <w:numPr>
          <w:ilvl w:val="1"/>
          <w:numId w:val="23"/>
        </w:numPr>
        <w:spacing w:before="120"/>
        <w:ind w:left="850" w:hanging="357"/>
        <w:rPr>
          <w:rFonts w:cs="Tahoma"/>
          <w:bCs/>
          <w:iCs/>
          <w:szCs w:val="20"/>
        </w:rPr>
      </w:pPr>
      <w:r w:rsidRPr="00EB0E41">
        <w:rPr>
          <w:rFonts w:cs="Tahoma"/>
          <w:bCs/>
          <w:iCs/>
          <w:szCs w:val="20"/>
        </w:rPr>
        <w:t>poskytovatele poštovních služeb,</w:t>
      </w:r>
    </w:p>
    <w:p w:rsidR="00C43BA2" w:rsidRPr="00EB0E41" w:rsidRDefault="00C43BA2" w:rsidP="002B3523">
      <w:pPr>
        <w:numPr>
          <w:ilvl w:val="1"/>
          <w:numId w:val="23"/>
        </w:numPr>
        <w:spacing w:before="120"/>
        <w:ind w:left="850" w:hanging="357"/>
        <w:rPr>
          <w:rFonts w:cs="Tahoma"/>
          <w:bCs/>
          <w:iCs/>
          <w:szCs w:val="20"/>
        </w:rPr>
      </w:pPr>
      <w:r w:rsidRPr="00EB0E41">
        <w:rPr>
          <w:rFonts w:cs="Tahoma"/>
          <w:bCs/>
          <w:iCs/>
          <w:szCs w:val="20"/>
        </w:rPr>
        <w:t>kurýrní služby,</w:t>
      </w:r>
    </w:p>
    <w:p w:rsidR="00C43BA2" w:rsidRPr="00EB0E41" w:rsidRDefault="00C43BA2" w:rsidP="002B3523">
      <w:pPr>
        <w:numPr>
          <w:ilvl w:val="1"/>
          <w:numId w:val="23"/>
        </w:numPr>
        <w:spacing w:before="120"/>
        <w:ind w:left="850" w:hanging="357"/>
        <w:rPr>
          <w:rFonts w:cs="Tahoma"/>
          <w:bCs/>
          <w:iCs/>
          <w:szCs w:val="20"/>
        </w:rPr>
      </w:pPr>
      <w:r w:rsidRPr="00EB0E41">
        <w:rPr>
          <w:rFonts w:cs="Tahoma"/>
          <w:bCs/>
          <w:iCs/>
          <w:szCs w:val="20"/>
        </w:rPr>
        <w:t>osobního podání,</w:t>
      </w:r>
    </w:p>
    <w:p w:rsidR="00C43BA2" w:rsidRPr="00EB0E41" w:rsidRDefault="00C43BA2" w:rsidP="002B3523">
      <w:pPr>
        <w:numPr>
          <w:ilvl w:val="1"/>
          <w:numId w:val="23"/>
        </w:numPr>
        <w:spacing w:before="120"/>
        <w:ind w:left="850" w:hanging="357"/>
        <w:rPr>
          <w:rFonts w:cs="Tahoma"/>
          <w:bCs/>
          <w:iCs/>
          <w:szCs w:val="20"/>
        </w:rPr>
      </w:pPr>
      <w:r w:rsidRPr="00EB0E41">
        <w:rPr>
          <w:rFonts w:cs="Tahoma"/>
          <w:bCs/>
          <w:iCs/>
          <w:szCs w:val="20"/>
        </w:rPr>
        <w:t xml:space="preserve">faxu. </w:t>
      </w:r>
    </w:p>
    <w:p w:rsidR="00C43BA2" w:rsidRPr="00EB0E41" w:rsidRDefault="00C43BA2" w:rsidP="002B3523">
      <w:pPr>
        <w:numPr>
          <w:ilvl w:val="0"/>
          <w:numId w:val="23"/>
        </w:numPr>
        <w:spacing w:before="120"/>
        <w:ind w:left="426"/>
        <w:rPr>
          <w:rFonts w:cs="Tahoma"/>
          <w:bCs/>
          <w:iCs/>
          <w:szCs w:val="20"/>
        </w:rPr>
      </w:pPr>
      <w:r w:rsidRPr="00EB0E41">
        <w:rPr>
          <w:rFonts w:cs="Tahoma"/>
          <w:bCs/>
          <w:iCs/>
          <w:szCs w:val="20"/>
        </w:rPr>
        <w:t>Obálka se ponechává jako součást doručeného dokumentu</w:t>
      </w:r>
      <w:r w:rsidR="00762324" w:rsidRPr="00EB0E41">
        <w:rPr>
          <w:rFonts w:cs="Tahoma"/>
          <w:bCs/>
          <w:iCs/>
          <w:szCs w:val="20"/>
        </w:rPr>
        <w:t xml:space="preserve"> v případě, že:</w:t>
      </w:r>
    </w:p>
    <w:p w:rsidR="00762324" w:rsidRPr="00EB0E41" w:rsidRDefault="00762324" w:rsidP="002B3523">
      <w:pPr>
        <w:numPr>
          <w:ilvl w:val="1"/>
          <w:numId w:val="23"/>
        </w:numPr>
        <w:spacing w:before="120"/>
        <w:rPr>
          <w:rFonts w:cs="Tahoma"/>
          <w:bCs/>
          <w:iCs/>
          <w:szCs w:val="20"/>
        </w:rPr>
      </w:pPr>
      <w:r w:rsidRPr="00EB0E41">
        <w:rPr>
          <w:rFonts w:cs="Tahoma"/>
          <w:bCs/>
          <w:iCs/>
          <w:szCs w:val="20"/>
        </w:rPr>
        <w:t>je dokument v souladu s jiným právním předpisem doručován ČSSZ/OSSZ do vlastních rukou,</w:t>
      </w:r>
    </w:p>
    <w:p w:rsidR="00762324" w:rsidRPr="00EB0E41" w:rsidRDefault="00762324" w:rsidP="002B3523">
      <w:pPr>
        <w:numPr>
          <w:ilvl w:val="1"/>
          <w:numId w:val="23"/>
        </w:numPr>
        <w:spacing w:before="120"/>
        <w:rPr>
          <w:rFonts w:cs="Tahoma"/>
          <w:bCs/>
          <w:iCs/>
          <w:szCs w:val="20"/>
        </w:rPr>
      </w:pPr>
      <w:r w:rsidRPr="00EB0E41">
        <w:rPr>
          <w:rFonts w:cs="Tahoma"/>
          <w:bCs/>
          <w:iCs/>
          <w:szCs w:val="20"/>
        </w:rPr>
        <w:t>je to nezbytné pro určení, kdy byl dokument podán k poštovní přepravě nebo kdy byl ČSSZ/OSSZ doručen jiným způsobem,</w:t>
      </w:r>
    </w:p>
    <w:p w:rsidR="00762324" w:rsidRPr="00EB0E41" w:rsidRDefault="00762324" w:rsidP="002B3523">
      <w:pPr>
        <w:numPr>
          <w:ilvl w:val="1"/>
          <w:numId w:val="23"/>
        </w:numPr>
        <w:spacing w:before="120"/>
        <w:rPr>
          <w:rFonts w:cs="Tahoma"/>
          <w:bCs/>
          <w:iCs/>
          <w:szCs w:val="20"/>
        </w:rPr>
      </w:pPr>
      <w:r w:rsidRPr="00EB0E41">
        <w:rPr>
          <w:rFonts w:cs="Tahoma"/>
          <w:bCs/>
          <w:iCs/>
          <w:szCs w:val="20"/>
        </w:rPr>
        <w:t>údaje na ní uvedené jsou rozhodné pro stanovení adresy odesílatele,</w:t>
      </w:r>
    </w:p>
    <w:p w:rsidR="00762324" w:rsidRPr="00EB0E41" w:rsidRDefault="00762324" w:rsidP="002B3523">
      <w:pPr>
        <w:numPr>
          <w:ilvl w:val="1"/>
          <w:numId w:val="23"/>
        </w:numPr>
        <w:spacing w:before="120"/>
        <w:rPr>
          <w:rFonts w:cs="Tahoma"/>
          <w:bCs/>
          <w:iCs/>
          <w:szCs w:val="20"/>
        </w:rPr>
      </w:pPr>
      <w:r w:rsidRPr="00EB0E41">
        <w:rPr>
          <w:rFonts w:cs="Tahoma"/>
          <w:bCs/>
          <w:iCs/>
          <w:szCs w:val="20"/>
        </w:rPr>
        <w:t xml:space="preserve">je opatřena otiskem podacího razítka, popřípadě technologickým prostředkem obdobného určení jako podací razítko, </w:t>
      </w:r>
    </w:p>
    <w:p w:rsidR="00762324" w:rsidRPr="00EB0E41" w:rsidRDefault="00762324" w:rsidP="002B3523">
      <w:pPr>
        <w:numPr>
          <w:ilvl w:val="1"/>
          <w:numId w:val="23"/>
        </w:numPr>
        <w:spacing w:before="120"/>
        <w:rPr>
          <w:rFonts w:cs="Tahoma"/>
          <w:bCs/>
          <w:iCs/>
          <w:szCs w:val="20"/>
        </w:rPr>
      </w:pPr>
      <w:r w:rsidRPr="00EB0E41">
        <w:rPr>
          <w:rFonts w:cs="Tahoma"/>
          <w:bCs/>
          <w:iCs/>
          <w:szCs w:val="20"/>
        </w:rPr>
        <w:t>v dalších případech stanoví-li tak organizační útvar.</w:t>
      </w:r>
    </w:p>
    <w:p w:rsidR="00C43BA2" w:rsidRPr="00EB0E41" w:rsidRDefault="00C43BA2" w:rsidP="002B3523">
      <w:pPr>
        <w:numPr>
          <w:ilvl w:val="0"/>
          <w:numId w:val="23"/>
        </w:numPr>
        <w:spacing w:before="120"/>
        <w:ind w:left="426"/>
        <w:rPr>
          <w:rFonts w:cs="Tahoma"/>
          <w:bCs/>
          <w:iCs/>
          <w:szCs w:val="20"/>
        </w:rPr>
      </w:pPr>
      <w:r w:rsidRPr="00EB0E41">
        <w:rPr>
          <w:rFonts w:cs="Tahoma"/>
          <w:bCs/>
          <w:iCs/>
          <w:szCs w:val="20"/>
        </w:rPr>
        <w:t xml:space="preserve">Dokumenty doručované prostřednictvím poskytovatele poštovních služeb přijímají zaměstnanci podatelen případně jiní určení zaměstnanci. Zaměstnanec podatelny </w:t>
      </w:r>
      <w:r w:rsidRPr="00EB0E41">
        <w:rPr>
          <w:rFonts w:cs="Tahoma"/>
          <w:b/>
          <w:bCs/>
          <w:iCs/>
          <w:szCs w:val="20"/>
        </w:rPr>
        <w:t>zkontroluje</w:t>
      </w:r>
      <w:r w:rsidR="006B66E6" w:rsidRPr="00EB0E41">
        <w:rPr>
          <w:rFonts w:cs="Tahoma"/>
          <w:bCs/>
          <w:iCs/>
          <w:szCs w:val="20"/>
        </w:rPr>
        <w:t>,</w:t>
      </w:r>
      <w:r w:rsidRPr="00EB0E41">
        <w:rPr>
          <w:rFonts w:cs="Tahoma"/>
          <w:bCs/>
          <w:iCs/>
          <w:szCs w:val="20"/>
        </w:rPr>
        <w:t xml:space="preserve"> zda:</w:t>
      </w:r>
    </w:p>
    <w:p w:rsidR="00C43BA2" w:rsidRPr="00EB0E41" w:rsidRDefault="00C43BA2" w:rsidP="002B3523">
      <w:pPr>
        <w:numPr>
          <w:ilvl w:val="1"/>
          <w:numId w:val="23"/>
        </w:numPr>
        <w:spacing w:before="120"/>
        <w:ind w:left="851"/>
        <w:rPr>
          <w:rFonts w:cs="Tahoma"/>
          <w:bCs/>
          <w:iCs/>
          <w:szCs w:val="20"/>
        </w:rPr>
      </w:pPr>
      <w:r w:rsidRPr="00EB0E41">
        <w:rPr>
          <w:rFonts w:cs="Tahoma"/>
          <w:bCs/>
          <w:iCs/>
          <w:szCs w:val="20"/>
        </w:rPr>
        <w:t xml:space="preserve">všechny přebírané zásilky jsou skutečně adresovány dané organizační jednotce ČSSZ – omylem předané zásilky vrátí neotevřené zpět poskytovateli poštovních služeb, </w:t>
      </w:r>
    </w:p>
    <w:p w:rsidR="00C43BA2" w:rsidRPr="00EB0E41" w:rsidRDefault="00C43BA2" w:rsidP="002B3523">
      <w:pPr>
        <w:numPr>
          <w:ilvl w:val="1"/>
          <w:numId w:val="23"/>
        </w:numPr>
        <w:spacing w:before="120"/>
        <w:ind w:left="851"/>
        <w:rPr>
          <w:rFonts w:cs="Tahoma"/>
          <w:bCs/>
          <w:iCs/>
          <w:szCs w:val="20"/>
        </w:rPr>
      </w:pPr>
      <w:r w:rsidRPr="00EB0E41">
        <w:rPr>
          <w:rFonts w:cs="Tahoma"/>
          <w:bCs/>
          <w:iCs/>
          <w:szCs w:val="20"/>
        </w:rPr>
        <w:t>čísla doporučených zásilek (příp. podací pošta) souhlasí s evidencí na předávací soupisce poskytovatele poštovních služeb, kterou pokud souhlasí, potvrdí svým podpisem a otiskem razítka organizační jednotky,</w:t>
      </w:r>
    </w:p>
    <w:p w:rsidR="00C43BA2" w:rsidRPr="00EB0E41" w:rsidRDefault="000D1FE2" w:rsidP="002B3523">
      <w:pPr>
        <w:numPr>
          <w:ilvl w:val="1"/>
          <w:numId w:val="23"/>
        </w:numPr>
        <w:spacing w:before="120"/>
        <w:ind w:left="851"/>
        <w:rPr>
          <w:rFonts w:cs="Tahoma"/>
          <w:bCs/>
          <w:iCs/>
          <w:szCs w:val="20"/>
        </w:rPr>
      </w:pPr>
      <w:r w:rsidRPr="00EB0E41">
        <w:rPr>
          <w:rFonts w:cs="Tahoma"/>
          <w:bCs/>
          <w:iCs/>
          <w:szCs w:val="20"/>
        </w:rPr>
        <w:t>ne</w:t>
      </w:r>
      <w:r w:rsidR="00C43BA2" w:rsidRPr="00EB0E41">
        <w:rPr>
          <w:rFonts w:cs="Tahoma"/>
          <w:bCs/>
          <w:iCs/>
          <w:szCs w:val="20"/>
        </w:rPr>
        <w:t>má doručená zásilka otevřený nebo poškozený obal – závady zjištěné na zásilkách ihned reklamuje, v případě porušení obalu na zásilce sepíše s poskytovatelem poštovních služeb úřední záznam (zásilka je při tom komisionálně otevřena, aby bylo možné zkontrolovat, zda je úplná), v případě, že se jedná o zásilky podléhající zvláštnímu režimu (např. dokumenty obsahující utajované informace, zvláštní skutečnosti a dokumenty „NATO UNCLASSIFIED“ nebo „LIMITE“), zaměstnanec podatelny bez zbytečného odkladu informuje vedoucího příslušného organizačního útvaru a vyhotoví písemný zápis,</w:t>
      </w:r>
    </w:p>
    <w:p w:rsidR="00C43BA2" w:rsidRPr="00EB0E41" w:rsidRDefault="000D1FE2" w:rsidP="002B3523">
      <w:pPr>
        <w:numPr>
          <w:ilvl w:val="1"/>
          <w:numId w:val="23"/>
        </w:numPr>
        <w:spacing w:before="120"/>
        <w:ind w:left="851"/>
        <w:rPr>
          <w:rFonts w:cs="Tahoma"/>
          <w:bCs/>
          <w:iCs/>
          <w:szCs w:val="20"/>
        </w:rPr>
      </w:pPr>
      <w:r w:rsidRPr="00EB0E41">
        <w:rPr>
          <w:rFonts w:cs="Tahoma"/>
          <w:bCs/>
          <w:iCs/>
          <w:szCs w:val="20"/>
        </w:rPr>
        <w:t>ne</w:t>
      </w:r>
      <w:r w:rsidR="00C43BA2" w:rsidRPr="00EB0E41">
        <w:rPr>
          <w:rFonts w:cs="Tahoma"/>
          <w:bCs/>
          <w:iCs/>
          <w:szCs w:val="20"/>
        </w:rPr>
        <w:t>došlo k poškození či ztrátě obsahu nebo jeho části, v takovém případě se postupuje obdobně jako v případě podle písm. c).</w:t>
      </w:r>
    </w:p>
    <w:p w:rsidR="00C43BA2" w:rsidRPr="00EB0E41" w:rsidRDefault="00C43BA2" w:rsidP="002B3523">
      <w:pPr>
        <w:numPr>
          <w:ilvl w:val="0"/>
          <w:numId w:val="23"/>
        </w:numPr>
        <w:spacing w:before="120"/>
        <w:ind w:left="426"/>
        <w:rPr>
          <w:rFonts w:cs="Tahoma"/>
          <w:bCs/>
          <w:iCs/>
          <w:szCs w:val="20"/>
        </w:rPr>
      </w:pPr>
      <w:r w:rsidRPr="00EB0E41">
        <w:rPr>
          <w:rFonts w:cs="Tahoma"/>
          <w:bCs/>
          <w:iCs/>
          <w:szCs w:val="20"/>
        </w:rPr>
        <w:t>V případě, že podatelna zjistí, že adresátem není organizační jednotka ČSSZ a dojde-li k otevření takové zásilky, zaměstnanec podatelny na obálce dokumentu vyznačí: „</w:t>
      </w:r>
      <w:r w:rsidR="00172D6B" w:rsidRPr="00EB0E41">
        <w:rPr>
          <w:rFonts w:cs="Tahoma"/>
          <w:bCs/>
          <w:iCs/>
          <w:szCs w:val="20"/>
        </w:rPr>
        <w:t xml:space="preserve">otevřeno omylem“, obálku označí </w:t>
      </w:r>
      <w:r w:rsidRPr="00EB0E41">
        <w:rPr>
          <w:rFonts w:cs="Tahoma"/>
          <w:bCs/>
          <w:iCs/>
          <w:szCs w:val="20"/>
        </w:rPr>
        <w:t xml:space="preserve">razítkem příslušné organizační jednotky ČSSZ, svým podpisem a jmenovkou. Původní zásilku vloží do nové obálky a předá ji k vypravení příslušnému adresátovi. </w:t>
      </w:r>
    </w:p>
    <w:p w:rsidR="00C43BA2" w:rsidRPr="00EB0E41" w:rsidRDefault="00C43BA2" w:rsidP="002B3523">
      <w:pPr>
        <w:numPr>
          <w:ilvl w:val="0"/>
          <w:numId w:val="23"/>
        </w:numPr>
        <w:spacing w:before="120"/>
        <w:ind w:left="426"/>
        <w:rPr>
          <w:rFonts w:cs="Tahoma"/>
          <w:bCs/>
          <w:iCs/>
          <w:szCs w:val="20"/>
        </w:rPr>
      </w:pPr>
      <w:r w:rsidRPr="00EB0E41">
        <w:rPr>
          <w:rFonts w:cs="Tahoma"/>
          <w:bCs/>
          <w:iCs/>
          <w:szCs w:val="20"/>
        </w:rPr>
        <w:lastRenderedPageBreak/>
        <w:t xml:space="preserve">Nestanoví-li vnitřní předpisy ČSSZ jinak, podatelna otevírá veškeré došlé zásilky. Podatelna dále neotevírá obálky dokumentů, u kterých je na prvním místě uvedeno jméno a příjmení fyzické osoby/zaměstnance organizační jednotky ČSSZ. </w:t>
      </w:r>
    </w:p>
    <w:p w:rsidR="00C43BA2" w:rsidRPr="00EB0E41" w:rsidRDefault="00C43BA2" w:rsidP="002B3523">
      <w:pPr>
        <w:numPr>
          <w:ilvl w:val="0"/>
          <w:numId w:val="23"/>
        </w:numPr>
        <w:spacing w:before="120"/>
        <w:ind w:left="426"/>
        <w:rPr>
          <w:rFonts w:cs="Tahoma"/>
          <w:bCs/>
          <w:iCs/>
          <w:szCs w:val="20"/>
        </w:rPr>
      </w:pPr>
      <w:r w:rsidRPr="00EB0E41">
        <w:rPr>
          <w:rFonts w:cs="Tahoma"/>
          <w:bCs/>
          <w:iCs/>
          <w:szCs w:val="20"/>
        </w:rPr>
        <w:t>Postupy týkající se příjmu nevyplacených nebo nedostatečně ofrankovaných zásilek stanoví prováděcí vnitřní organizační směrnice ČSSZ.</w:t>
      </w:r>
    </w:p>
    <w:p w:rsidR="00C43BA2" w:rsidRPr="00EB0E41" w:rsidRDefault="00C43BA2" w:rsidP="002B3523">
      <w:pPr>
        <w:numPr>
          <w:ilvl w:val="0"/>
          <w:numId w:val="23"/>
        </w:numPr>
        <w:spacing w:before="120"/>
        <w:ind w:left="426"/>
        <w:rPr>
          <w:rFonts w:cs="Tahoma"/>
          <w:bCs/>
          <w:iCs/>
          <w:szCs w:val="20"/>
        </w:rPr>
      </w:pPr>
      <w:r w:rsidRPr="00EB0E41">
        <w:rPr>
          <w:rFonts w:cs="Tahoma"/>
          <w:bCs/>
          <w:iCs/>
          <w:szCs w:val="20"/>
        </w:rPr>
        <w:t xml:space="preserve">Pokud je doručen dokument v analogové podobě, který je </w:t>
      </w:r>
      <w:r w:rsidRPr="00EB0E41">
        <w:rPr>
          <w:rFonts w:cs="Tahoma"/>
          <w:b/>
          <w:bCs/>
          <w:iCs/>
          <w:szCs w:val="20"/>
        </w:rPr>
        <w:t>neúplný nebo poškozený</w:t>
      </w:r>
      <w:r w:rsidRPr="00EB0E41">
        <w:rPr>
          <w:rFonts w:cs="Tahoma"/>
          <w:bCs/>
          <w:iCs/>
          <w:szCs w:val="20"/>
        </w:rPr>
        <w:t xml:space="preserve"> a:</w:t>
      </w:r>
    </w:p>
    <w:p w:rsidR="00C43BA2" w:rsidRPr="00EB0E41" w:rsidRDefault="00C43BA2" w:rsidP="002B3523">
      <w:pPr>
        <w:numPr>
          <w:ilvl w:val="1"/>
          <w:numId w:val="23"/>
        </w:numPr>
        <w:spacing w:before="120"/>
        <w:rPr>
          <w:rFonts w:cs="Tahoma"/>
          <w:bCs/>
          <w:iCs/>
          <w:szCs w:val="20"/>
        </w:rPr>
      </w:pPr>
      <w:r w:rsidRPr="00EB0E41">
        <w:rPr>
          <w:rFonts w:cs="Tahoma"/>
          <w:bCs/>
          <w:iCs/>
          <w:szCs w:val="20"/>
        </w:rPr>
        <w:t>lze z něj určit odesílatele a jeho adresu - vyrozumí příslušná organizační jednotka ČSSZ odesílatele o zjištěné vadě přijatého dokumentu a stanoví další postup pro její odstranění. Nepodaří-li se jí ve spolupráci s odesílatelem zajistit řádné podmínky doručení dokumentu v analogové podobě, dokument dále nevyřizuje.</w:t>
      </w:r>
    </w:p>
    <w:p w:rsidR="00C43BA2" w:rsidRPr="00EB0E41" w:rsidRDefault="00C43BA2" w:rsidP="002B3523">
      <w:pPr>
        <w:numPr>
          <w:ilvl w:val="1"/>
          <w:numId w:val="23"/>
        </w:numPr>
        <w:spacing w:before="120"/>
        <w:rPr>
          <w:rFonts w:cs="Tahoma"/>
          <w:bCs/>
          <w:iCs/>
          <w:szCs w:val="20"/>
        </w:rPr>
      </w:pPr>
      <w:r w:rsidRPr="00EB0E41">
        <w:rPr>
          <w:rFonts w:cs="Tahoma"/>
          <w:bCs/>
          <w:iCs/>
          <w:szCs w:val="20"/>
        </w:rPr>
        <w:t>nelze z něj určit odesílatele a jeho adresu – dokument se dále nezpracovává.</w:t>
      </w:r>
    </w:p>
    <w:p w:rsidR="00C43BA2" w:rsidRPr="00EB0E41" w:rsidRDefault="00C43BA2" w:rsidP="002B3523">
      <w:pPr>
        <w:numPr>
          <w:ilvl w:val="0"/>
          <w:numId w:val="23"/>
        </w:numPr>
        <w:spacing w:before="120"/>
        <w:ind w:left="426"/>
        <w:rPr>
          <w:rFonts w:cs="Tahoma"/>
          <w:bCs/>
          <w:iCs/>
          <w:szCs w:val="20"/>
        </w:rPr>
      </w:pPr>
      <w:r w:rsidRPr="00EB0E41">
        <w:rPr>
          <w:rFonts w:cs="Tahoma"/>
          <w:bCs/>
          <w:iCs/>
          <w:szCs w:val="20"/>
        </w:rPr>
        <w:t xml:space="preserve">U dokumentů, které se </w:t>
      </w:r>
      <w:r w:rsidRPr="00EB0E41">
        <w:rPr>
          <w:rFonts w:cs="Tahoma"/>
          <w:b/>
          <w:bCs/>
          <w:iCs/>
          <w:szCs w:val="20"/>
        </w:rPr>
        <w:t>neotevírají</w:t>
      </w:r>
      <w:r w:rsidRPr="00EB0E41">
        <w:rPr>
          <w:rFonts w:cs="Tahoma"/>
          <w:bCs/>
          <w:iCs/>
          <w:szCs w:val="20"/>
        </w:rPr>
        <w:t xml:space="preserve">, opatří zaměstnanec podatelny obálku otiskem podacího razítka příslušné organizační jednotky ČSSZ a fyzické osobě, která obálku doručila, vydá na požádání potvrzení o jejím převzetí. Toto potvrzení obsahuje </w:t>
      </w:r>
      <w:r w:rsidR="007052E2" w:rsidRPr="00EB0E41">
        <w:rPr>
          <w:rFonts w:cs="Tahoma"/>
          <w:bCs/>
          <w:iCs/>
          <w:szCs w:val="20"/>
        </w:rPr>
        <w:t xml:space="preserve">zpravidla </w:t>
      </w:r>
      <w:r w:rsidRPr="00EB0E41">
        <w:rPr>
          <w:rFonts w:cs="Tahoma"/>
          <w:bCs/>
          <w:iCs/>
          <w:szCs w:val="20"/>
        </w:rPr>
        <w:t xml:space="preserve">den převzetí obálky, </w:t>
      </w:r>
      <w:r w:rsidR="00AE2452" w:rsidRPr="00EB0E41">
        <w:rPr>
          <w:rFonts w:cs="Tahoma"/>
          <w:bCs/>
          <w:iCs/>
          <w:szCs w:val="20"/>
        </w:rPr>
        <w:t>podpis</w:t>
      </w:r>
      <w:r w:rsidRPr="00EB0E41">
        <w:rPr>
          <w:rFonts w:cs="Tahoma"/>
          <w:bCs/>
          <w:iCs/>
          <w:szCs w:val="20"/>
        </w:rPr>
        <w:t xml:space="preserve"> zaměstnance podatelny, který ji převzal, adresu uvedenou na obálce označení obálky (např. „Výběrové řízení“) a jméno</w:t>
      </w:r>
      <w:r w:rsidR="00AE2452" w:rsidRPr="00EB0E41">
        <w:rPr>
          <w:rFonts w:cs="Tahoma"/>
          <w:bCs/>
          <w:iCs/>
          <w:szCs w:val="20"/>
        </w:rPr>
        <w:t xml:space="preserve"> (podpis)</w:t>
      </w:r>
      <w:r w:rsidRPr="00EB0E41">
        <w:rPr>
          <w:rFonts w:cs="Tahoma"/>
          <w:bCs/>
          <w:iCs/>
          <w:szCs w:val="20"/>
        </w:rPr>
        <w:t xml:space="preserve"> fyzické osoby, která obálku doručila. Potvrzení opatří otiskem </w:t>
      </w:r>
      <w:r w:rsidR="006B66E6" w:rsidRPr="00EB0E41">
        <w:rPr>
          <w:rFonts w:cs="Tahoma"/>
          <w:bCs/>
          <w:iCs/>
          <w:szCs w:val="20"/>
        </w:rPr>
        <w:t xml:space="preserve">razítka </w:t>
      </w:r>
      <w:r w:rsidRPr="00EB0E41">
        <w:rPr>
          <w:rFonts w:cs="Tahoma"/>
          <w:bCs/>
          <w:iCs/>
          <w:szCs w:val="20"/>
        </w:rPr>
        <w:t>organizační jednotky ČSSZ.</w:t>
      </w:r>
    </w:p>
    <w:p w:rsidR="00C43BA2" w:rsidRPr="00EB0E41" w:rsidRDefault="00C43BA2" w:rsidP="002B3523">
      <w:pPr>
        <w:numPr>
          <w:ilvl w:val="0"/>
          <w:numId w:val="23"/>
        </w:numPr>
        <w:spacing w:before="120"/>
        <w:ind w:left="426"/>
        <w:rPr>
          <w:rFonts w:cs="Tahoma"/>
          <w:bCs/>
          <w:iCs/>
          <w:szCs w:val="20"/>
        </w:rPr>
      </w:pPr>
      <w:r w:rsidRPr="00EB0E41">
        <w:rPr>
          <w:rFonts w:cs="Tahoma"/>
          <w:bCs/>
          <w:iCs/>
          <w:szCs w:val="20"/>
        </w:rPr>
        <w:t xml:space="preserve">Dokument v analogové podobě doručený </w:t>
      </w:r>
      <w:r w:rsidRPr="00EB0E41">
        <w:rPr>
          <w:rFonts w:cs="Tahoma"/>
          <w:b/>
          <w:bCs/>
          <w:iCs/>
          <w:szCs w:val="20"/>
        </w:rPr>
        <w:t>osobně</w:t>
      </w:r>
      <w:r w:rsidRPr="00EB0E41">
        <w:rPr>
          <w:rFonts w:cs="Tahoma"/>
          <w:bCs/>
          <w:iCs/>
          <w:szCs w:val="20"/>
        </w:rPr>
        <w:t xml:space="preserve"> přijímá podatelna nebo příslušný zaměstnanec organizačního útvaru, jemuž byl dokument tímto způsobem doručen. Osobní přijetí dokumentu je na požádání možné potvrdit na stejnopis nebo kopii dokumentu, a to až po provedení kontroly shody originálu dokumentu s jeho stejnopisem nebo kopií. Stejnopis nebo kopie dokumentu se označí otiskem podacího razítka příslušné organizační jednotky ČSSZ s uvedením data převzetí dokumentu, jeho rozsahu včetně příloh</w:t>
      </w:r>
      <w:r w:rsidR="00DF72F7" w:rsidRPr="00EB0E41">
        <w:rPr>
          <w:rFonts w:cs="Tahoma"/>
          <w:bCs/>
          <w:iCs/>
          <w:szCs w:val="20"/>
        </w:rPr>
        <w:t xml:space="preserve">, způsobu doručení (poštou, osobně) </w:t>
      </w:r>
      <w:r w:rsidRPr="00EB0E41">
        <w:rPr>
          <w:rFonts w:cs="Tahoma"/>
          <w:bCs/>
          <w:iCs/>
          <w:szCs w:val="20"/>
        </w:rPr>
        <w:t xml:space="preserve">a podpisem. </w:t>
      </w:r>
    </w:p>
    <w:p w:rsidR="00C43BA2" w:rsidRPr="00EB0E41" w:rsidRDefault="00C43BA2" w:rsidP="002B3523">
      <w:pPr>
        <w:numPr>
          <w:ilvl w:val="0"/>
          <w:numId w:val="23"/>
        </w:numPr>
        <w:spacing w:before="120"/>
        <w:ind w:left="426"/>
        <w:rPr>
          <w:rFonts w:cs="Tahoma"/>
          <w:bCs/>
          <w:iCs/>
          <w:szCs w:val="20"/>
        </w:rPr>
      </w:pPr>
      <w:r w:rsidRPr="00EB0E41">
        <w:rPr>
          <w:rFonts w:cs="Tahoma"/>
          <w:bCs/>
          <w:iCs/>
          <w:szCs w:val="20"/>
        </w:rPr>
        <w:t xml:space="preserve">U dokumentu v analogové podobě doručeného </w:t>
      </w:r>
      <w:r w:rsidRPr="00EB0E41">
        <w:rPr>
          <w:rFonts w:cs="Tahoma"/>
          <w:b/>
          <w:bCs/>
          <w:iCs/>
          <w:szCs w:val="20"/>
        </w:rPr>
        <w:t>mimo pracoviště podatelny</w:t>
      </w:r>
      <w:r w:rsidRPr="00EB0E41">
        <w:rPr>
          <w:rFonts w:cs="Tahoma"/>
          <w:bCs/>
          <w:iCs/>
          <w:szCs w:val="20"/>
        </w:rPr>
        <w:t xml:space="preserve"> (např. při osobním jednání,</w:t>
      </w:r>
      <w:r w:rsidR="006A2573" w:rsidRPr="00EB0E41">
        <w:rPr>
          <w:rFonts w:cs="Tahoma"/>
          <w:bCs/>
          <w:iCs/>
          <w:szCs w:val="20"/>
        </w:rPr>
        <w:t xml:space="preserve"> na služební cestě) </w:t>
      </w:r>
      <w:r w:rsidR="00D85AB1" w:rsidRPr="00EB0E41">
        <w:rPr>
          <w:rFonts w:cs="Tahoma"/>
          <w:bCs/>
          <w:iCs/>
          <w:szCs w:val="20"/>
        </w:rPr>
        <w:t xml:space="preserve">podléhajícího evidenci </w:t>
      </w:r>
      <w:r w:rsidR="006A2573" w:rsidRPr="00EB0E41">
        <w:rPr>
          <w:rFonts w:cs="Tahoma"/>
          <w:bCs/>
          <w:iCs/>
          <w:szCs w:val="20"/>
        </w:rPr>
        <w:t xml:space="preserve">v elektronickém systému spisové služby, </w:t>
      </w:r>
      <w:r w:rsidRPr="00EB0E41">
        <w:rPr>
          <w:rFonts w:cs="Tahoma"/>
          <w:bCs/>
          <w:iCs/>
          <w:szCs w:val="20"/>
        </w:rPr>
        <w:t>zaměstnanec organizačního útvaru, který dokument převzal, neprodleně zabezpečí jeho př</w:t>
      </w:r>
      <w:r w:rsidR="00EE62F8" w:rsidRPr="00EB0E41">
        <w:rPr>
          <w:rFonts w:cs="Tahoma"/>
          <w:bCs/>
          <w:iCs/>
          <w:szCs w:val="20"/>
        </w:rPr>
        <w:t>edání podatelně k jeho označení a eviden</w:t>
      </w:r>
      <w:r w:rsidR="00822BCE" w:rsidRPr="00EB0E41">
        <w:rPr>
          <w:rFonts w:cs="Tahoma"/>
          <w:bCs/>
          <w:iCs/>
          <w:szCs w:val="20"/>
        </w:rPr>
        <w:t>ci, případně sám zajistí zaevidování převzatého dokumentu v</w:t>
      </w:r>
      <w:r w:rsidR="003A4A8F" w:rsidRPr="00EB0E41">
        <w:rPr>
          <w:rFonts w:cs="Tahoma"/>
          <w:bCs/>
          <w:iCs/>
          <w:szCs w:val="20"/>
        </w:rPr>
        <w:t> elektronickém systému spisové služby.</w:t>
      </w:r>
    </w:p>
    <w:p w:rsidR="00C43BA2" w:rsidRPr="00EB0E41" w:rsidRDefault="00C43BA2" w:rsidP="002B3523">
      <w:pPr>
        <w:numPr>
          <w:ilvl w:val="0"/>
          <w:numId w:val="23"/>
        </w:numPr>
        <w:spacing w:before="120"/>
        <w:ind w:left="426"/>
        <w:rPr>
          <w:rFonts w:cs="Tahoma"/>
          <w:bCs/>
          <w:iCs/>
          <w:szCs w:val="20"/>
        </w:rPr>
      </w:pPr>
      <w:r w:rsidRPr="00EB0E41">
        <w:rPr>
          <w:rFonts w:cs="Tahoma"/>
          <w:bCs/>
          <w:iCs/>
          <w:szCs w:val="20"/>
        </w:rPr>
        <w:t xml:space="preserve">Podání učiněné </w:t>
      </w:r>
      <w:r w:rsidRPr="00EB0E41">
        <w:rPr>
          <w:rFonts w:cs="Tahoma"/>
          <w:b/>
          <w:bCs/>
          <w:iCs/>
          <w:szCs w:val="20"/>
        </w:rPr>
        <w:t xml:space="preserve">ústně </w:t>
      </w:r>
      <w:r w:rsidRPr="00EB0E41">
        <w:rPr>
          <w:rFonts w:cs="Tahoma"/>
          <w:bCs/>
          <w:iCs/>
          <w:szCs w:val="20"/>
        </w:rPr>
        <w:t>lze přijmout pouze v případě, že je o něm pořízen písemný záznam, který obsahuje jméno, případně jména a příjmení osoby sdělující věc,</w:t>
      </w:r>
      <w:r w:rsidR="000845A1" w:rsidRPr="00EB0E41">
        <w:rPr>
          <w:rFonts w:cs="Tahoma"/>
          <w:bCs/>
          <w:iCs/>
          <w:szCs w:val="20"/>
        </w:rPr>
        <w:t xml:space="preserve"> stručný záznam o věci, datum a </w:t>
      </w:r>
      <w:r w:rsidRPr="00EB0E41">
        <w:rPr>
          <w:rFonts w:cs="Tahoma"/>
          <w:bCs/>
          <w:iCs/>
          <w:szCs w:val="20"/>
        </w:rPr>
        <w:t>podpis zaměstnance organizační jednotky ČSSZ, který záznam pořídil. Je-li to možné, záznam podepíše také osoba sdělující věc. V případě, že odmítne, uvede se tato skutečnost do záznamu. Zaměstnanec, který pořídil záznam</w:t>
      </w:r>
      <w:r w:rsidR="006B2826" w:rsidRPr="00EB0E41">
        <w:rPr>
          <w:rFonts w:cs="Tahoma"/>
          <w:bCs/>
          <w:iCs/>
          <w:szCs w:val="20"/>
        </w:rPr>
        <w:t xml:space="preserve"> o podání podléhajícího evidenci v elektronickém systému spisové služby</w:t>
      </w:r>
      <w:r w:rsidRPr="00EB0E41">
        <w:rPr>
          <w:rFonts w:cs="Tahoma"/>
          <w:bCs/>
          <w:iCs/>
          <w:szCs w:val="20"/>
        </w:rPr>
        <w:t>, je povinen bez zbytečného odkladu zabezpečit jeho předání podatelně k jeho označení, případně evidenci. Jestliže osoba sdělující věc ústně požaduje vydání potvrzení, resp. kopii písemného záznamu o učiněném podání, vydá mu jej zaměstnanec organizační jednotky, který záznam pořídil.</w:t>
      </w:r>
    </w:p>
    <w:p w:rsidR="0081552F" w:rsidRPr="00EB0E41" w:rsidRDefault="0081552F" w:rsidP="00CF7214">
      <w:pPr>
        <w:spacing w:before="480"/>
        <w:jc w:val="center"/>
        <w:rPr>
          <w:rFonts w:cs="Tahoma"/>
          <w:b/>
          <w:bCs/>
          <w:szCs w:val="20"/>
        </w:rPr>
      </w:pPr>
      <w:r w:rsidRPr="00EB0E41">
        <w:rPr>
          <w:rFonts w:cs="Tahoma"/>
          <w:b/>
          <w:bCs/>
          <w:szCs w:val="20"/>
        </w:rPr>
        <w:t>Čl. 9</w:t>
      </w:r>
    </w:p>
    <w:p w:rsidR="00B93044" w:rsidRPr="00EB0E41" w:rsidRDefault="00B93044" w:rsidP="00CF7214">
      <w:pPr>
        <w:spacing w:before="120"/>
        <w:jc w:val="center"/>
        <w:rPr>
          <w:rFonts w:cs="Tahoma"/>
          <w:b/>
          <w:bCs/>
          <w:i/>
          <w:iCs/>
          <w:szCs w:val="20"/>
        </w:rPr>
      </w:pPr>
      <w:r w:rsidRPr="00EB0E41">
        <w:rPr>
          <w:rFonts w:cs="Tahoma"/>
          <w:b/>
          <w:bCs/>
          <w:i/>
          <w:iCs/>
          <w:szCs w:val="20"/>
        </w:rPr>
        <w:t>Příjem dokumentů v digitální podobě</w:t>
      </w:r>
    </w:p>
    <w:p w:rsidR="000733C6" w:rsidRPr="00EB0E41" w:rsidRDefault="000733C6" w:rsidP="002B3523">
      <w:pPr>
        <w:numPr>
          <w:ilvl w:val="0"/>
          <w:numId w:val="24"/>
        </w:numPr>
        <w:spacing w:before="120"/>
        <w:ind w:left="426"/>
        <w:rPr>
          <w:rFonts w:cs="Tahoma"/>
          <w:bCs/>
          <w:iCs/>
          <w:szCs w:val="20"/>
        </w:rPr>
      </w:pPr>
      <w:r w:rsidRPr="00EB0E41">
        <w:rPr>
          <w:rFonts w:cs="Tahoma"/>
          <w:bCs/>
          <w:iCs/>
          <w:szCs w:val="20"/>
        </w:rPr>
        <w:t>Dokumenty v digitální podobě jsou přijímány ve formě datových zpráv dodaných prostřednictvím:</w:t>
      </w:r>
    </w:p>
    <w:p w:rsidR="000733C6" w:rsidRPr="00EB0E41" w:rsidRDefault="000733C6" w:rsidP="002B3523">
      <w:pPr>
        <w:numPr>
          <w:ilvl w:val="1"/>
          <w:numId w:val="24"/>
        </w:numPr>
        <w:spacing w:before="120"/>
        <w:ind w:left="851"/>
        <w:rPr>
          <w:rFonts w:cs="Tahoma"/>
          <w:bCs/>
          <w:iCs/>
          <w:szCs w:val="20"/>
        </w:rPr>
      </w:pPr>
      <w:r w:rsidRPr="00EB0E41">
        <w:rPr>
          <w:rFonts w:cs="Tahoma"/>
          <w:bCs/>
          <w:iCs/>
          <w:szCs w:val="20"/>
        </w:rPr>
        <w:t>informačního systému datových schránek do datové schránky organizační jednotky ČSSZ,</w:t>
      </w:r>
    </w:p>
    <w:p w:rsidR="000733C6" w:rsidRPr="00EB0E41" w:rsidRDefault="000733C6" w:rsidP="002B3523">
      <w:pPr>
        <w:numPr>
          <w:ilvl w:val="1"/>
          <w:numId w:val="24"/>
        </w:numPr>
        <w:spacing w:before="120"/>
        <w:ind w:left="851"/>
        <w:rPr>
          <w:rFonts w:cs="Tahoma"/>
          <w:bCs/>
          <w:iCs/>
          <w:szCs w:val="20"/>
        </w:rPr>
      </w:pPr>
      <w:r w:rsidRPr="00EB0E41">
        <w:rPr>
          <w:rFonts w:cs="Tahoma"/>
          <w:bCs/>
          <w:iCs/>
          <w:szCs w:val="20"/>
        </w:rPr>
        <w:t>informačního systému datových schránek do určené datové schránky ČSSZ (do datové schránky e-podání ČSSZ),</w:t>
      </w:r>
    </w:p>
    <w:p w:rsidR="000733C6" w:rsidRPr="00EB0E41" w:rsidRDefault="000733C6" w:rsidP="002B3523">
      <w:pPr>
        <w:numPr>
          <w:ilvl w:val="1"/>
          <w:numId w:val="24"/>
        </w:numPr>
        <w:spacing w:before="120"/>
        <w:ind w:left="851"/>
        <w:rPr>
          <w:rFonts w:cs="Tahoma"/>
          <w:bCs/>
          <w:iCs/>
          <w:szCs w:val="20"/>
        </w:rPr>
      </w:pPr>
      <w:r w:rsidRPr="00EB0E41">
        <w:rPr>
          <w:rFonts w:cs="Tahoma"/>
          <w:bCs/>
          <w:iCs/>
          <w:szCs w:val="20"/>
        </w:rPr>
        <w:t xml:space="preserve">veřejné datové sítě na elektronickou adresu podatelny organizační jednotky ČSSZ, </w:t>
      </w:r>
    </w:p>
    <w:p w:rsidR="000733C6" w:rsidRPr="00EB0E41" w:rsidRDefault="000733C6" w:rsidP="002B3523">
      <w:pPr>
        <w:numPr>
          <w:ilvl w:val="1"/>
          <w:numId w:val="24"/>
        </w:numPr>
        <w:spacing w:before="120"/>
        <w:ind w:left="851"/>
        <w:rPr>
          <w:rFonts w:cs="Tahoma"/>
          <w:bCs/>
          <w:iCs/>
          <w:szCs w:val="20"/>
        </w:rPr>
      </w:pPr>
      <w:r w:rsidRPr="00EB0E41">
        <w:rPr>
          <w:rFonts w:cs="Tahoma"/>
          <w:bCs/>
          <w:iCs/>
          <w:szCs w:val="20"/>
        </w:rPr>
        <w:lastRenderedPageBreak/>
        <w:t>veřejného rozhraní pro e-podání (VREP),</w:t>
      </w:r>
    </w:p>
    <w:p w:rsidR="000733C6" w:rsidRPr="00EB0E41" w:rsidRDefault="000733C6" w:rsidP="002B3523">
      <w:pPr>
        <w:numPr>
          <w:ilvl w:val="1"/>
          <w:numId w:val="24"/>
        </w:numPr>
        <w:spacing w:before="120"/>
        <w:ind w:left="851"/>
        <w:rPr>
          <w:rFonts w:cs="Tahoma"/>
          <w:bCs/>
          <w:iCs/>
          <w:szCs w:val="20"/>
        </w:rPr>
      </w:pPr>
      <w:r w:rsidRPr="00EB0E41">
        <w:rPr>
          <w:rFonts w:cs="Tahoma"/>
          <w:bCs/>
          <w:iCs/>
          <w:szCs w:val="20"/>
        </w:rPr>
        <w:t xml:space="preserve">přenosného technického nosiče dat (např. CD-R, CD-RW, DVD-R, DVD-RW, USB flash disk). </w:t>
      </w:r>
      <w:r w:rsidRPr="00EB0E41">
        <w:rPr>
          <w:rFonts w:cs="Tahoma"/>
          <w:szCs w:val="20"/>
        </w:rPr>
        <w:t xml:space="preserve">Je-li doručen pouze nosič dat obsahující dokument odpovídající parametrům, které ČSSZ/OSSZ zveřejnila, je po provedení antivirových kontrol zaevidován a uložen do elektronického systému spisové služby jako digitální dokument. ČSSZ a OSSZ vrací přenosné technické nosiče dat pouze na žádost podávajícího. Je-li tento nosič dat přílohou dokumentu doručeného v analogové podobě, je s ním nakládáno jako s přílohou analogového dokumentu.  </w:t>
      </w:r>
    </w:p>
    <w:p w:rsidR="000733C6" w:rsidRPr="00EB0E41" w:rsidRDefault="000733C6" w:rsidP="002B3523">
      <w:pPr>
        <w:pStyle w:val="Odstavecseseznamem"/>
        <w:numPr>
          <w:ilvl w:val="0"/>
          <w:numId w:val="24"/>
        </w:numPr>
        <w:spacing w:before="120"/>
        <w:ind w:left="426"/>
        <w:contextualSpacing w:val="0"/>
        <w:jc w:val="both"/>
        <w:rPr>
          <w:rFonts w:ascii="Tahoma" w:hAnsi="Tahoma" w:cs="Tahoma"/>
          <w:sz w:val="20"/>
          <w:szCs w:val="20"/>
        </w:rPr>
      </w:pPr>
      <w:r w:rsidRPr="00EB0E41">
        <w:rPr>
          <w:rFonts w:ascii="Tahoma" w:hAnsi="Tahoma" w:cs="Tahoma"/>
          <w:sz w:val="20"/>
          <w:szCs w:val="20"/>
        </w:rPr>
        <w:t xml:space="preserve">Dokument v digitální podobě se </w:t>
      </w:r>
      <w:r w:rsidRPr="00EB0E41">
        <w:rPr>
          <w:rFonts w:ascii="Tahoma" w:hAnsi="Tahoma" w:cs="Tahoma"/>
          <w:b/>
          <w:sz w:val="20"/>
          <w:szCs w:val="20"/>
        </w:rPr>
        <w:t>považuje za dodaný</w:t>
      </w:r>
      <w:r w:rsidRPr="00EB0E41">
        <w:rPr>
          <w:rFonts w:ascii="Tahoma" w:hAnsi="Tahoma" w:cs="Tahoma"/>
          <w:sz w:val="20"/>
          <w:szCs w:val="20"/>
        </w:rPr>
        <w:t>, je-li ve stanoveném formátu dostupný podatelně, lze-li jej zobrazit uživatelsky vnímatelným způsobem a neobsahuje-li škodlivý kód.</w:t>
      </w:r>
      <w:r w:rsidRPr="00EB0E41">
        <w:rPr>
          <w:rFonts w:ascii="Tahoma" w:hAnsi="Tahoma" w:cs="Tahoma"/>
          <w:bCs/>
          <w:iCs/>
          <w:sz w:val="20"/>
          <w:szCs w:val="20"/>
        </w:rPr>
        <w:t xml:space="preserve"> </w:t>
      </w:r>
      <w:r w:rsidRPr="00EB0E41">
        <w:rPr>
          <w:rFonts w:ascii="Tahoma" w:hAnsi="Tahoma" w:cs="Tahoma"/>
          <w:sz w:val="20"/>
          <w:szCs w:val="20"/>
        </w:rPr>
        <w:t>Dokumenty obsahující škodlivý kód nebo nepovolený formá</w:t>
      </w:r>
      <w:r w:rsidR="000845A1" w:rsidRPr="00EB0E41">
        <w:rPr>
          <w:rFonts w:ascii="Tahoma" w:hAnsi="Tahoma" w:cs="Tahoma"/>
          <w:sz w:val="20"/>
          <w:szCs w:val="20"/>
        </w:rPr>
        <w:t>t, jsou automaticky odmítnuty a </w:t>
      </w:r>
      <w:r w:rsidRPr="00EB0E41">
        <w:rPr>
          <w:rFonts w:ascii="Tahoma" w:hAnsi="Tahoma" w:cs="Tahoma"/>
          <w:sz w:val="20"/>
          <w:szCs w:val="20"/>
        </w:rPr>
        <w:t>vráceny adresátovi.</w:t>
      </w:r>
    </w:p>
    <w:p w:rsidR="000733C6" w:rsidRPr="00EB0E41" w:rsidRDefault="000733C6" w:rsidP="002B3523">
      <w:pPr>
        <w:pStyle w:val="Odstavecseseznamem"/>
        <w:numPr>
          <w:ilvl w:val="0"/>
          <w:numId w:val="24"/>
        </w:numPr>
        <w:spacing w:before="120"/>
        <w:ind w:left="426"/>
        <w:contextualSpacing w:val="0"/>
        <w:jc w:val="both"/>
        <w:rPr>
          <w:rFonts w:ascii="Tahoma" w:hAnsi="Tahoma" w:cs="Tahoma"/>
          <w:sz w:val="20"/>
          <w:szCs w:val="20"/>
        </w:rPr>
      </w:pPr>
      <w:r w:rsidRPr="00EB0E41">
        <w:rPr>
          <w:rFonts w:ascii="Tahoma" w:hAnsi="Tahoma" w:cs="Tahoma"/>
          <w:sz w:val="20"/>
          <w:szCs w:val="20"/>
        </w:rPr>
        <w:t xml:space="preserve">Dokumenty v digitální podobě jsou přijímány v </w:t>
      </w:r>
      <w:r w:rsidRPr="00EB0E41">
        <w:rPr>
          <w:rFonts w:ascii="Tahoma" w:hAnsi="Tahoma" w:cs="Tahoma"/>
          <w:b/>
          <w:sz w:val="20"/>
          <w:szCs w:val="20"/>
        </w:rPr>
        <w:t>datových formátech</w:t>
      </w:r>
      <w:r w:rsidRPr="00EB0E41">
        <w:rPr>
          <w:rFonts w:ascii="Tahoma" w:hAnsi="Tahoma" w:cs="Tahoma"/>
          <w:sz w:val="20"/>
          <w:szCs w:val="20"/>
        </w:rPr>
        <w:t>, které jsou stanoveny právními předpisy a zveřejněny na webových stránkách ČSSZ a úředních deskách ČSSZ a OSSZ</w:t>
      </w:r>
      <w:r w:rsidRPr="00EB0E41">
        <w:rPr>
          <w:rFonts w:ascii="Tahoma" w:hAnsi="Tahoma" w:cs="Tahoma"/>
          <w:i/>
          <w:iCs/>
          <w:sz w:val="20"/>
          <w:szCs w:val="20"/>
        </w:rPr>
        <w:t>.</w:t>
      </w:r>
      <w:r w:rsidRPr="00EB0E41">
        <w:rPr>
          <w:rFonts w:ascii="Tahoma" w:hAnsi="Tahoma" w:cs="Tahoma"/>
          <w:sz w:val="20"/>
          <w:szCs w:val="20"/>
        </w:rPr>
        <w:t xml:space="preserve"> Dokumenty v digitální podobě doručené ve formě datové zprávy s přílohou ve formátu XML, která odpovídá podmínkám zveřejněným ze strany ČSSZ, jsou zpracovány automatiz</w:t>
      </w:r>
      <w:r w:rsidR="000845A1" w:rsidRPr="00EB0E41">
        <w:rPr>
          <w:rFonts w:ascii="Tahoma" w:hAnsi="Tahoma" w:cs="Tahoma"/>
          <w:sz w:val="20"/>
          <w:szCs w:val="20"/>
        </w:rPr>
        <w:t>ovaně a uloženy v </w:t>
      </w:r>
      <w:r w:rsidRPr="00EB0E41">
        <w:rPr>
          <w:rFonts w:ascii="Tahoma" w:hAnsi="Tahoma" w:cs="Tahoma"/>
          <w:sz w:val="20"/>
          <w:szCs w:val="20"/>
        </w:rPr>
        <w:t>samostatné evidenci.</w:t>
      </w:r>
    </w:p>
    <w:p w:rsidR="000733C6" w:rsidRPr="00EB0E41" w:rsidRDefault="000733C6" w:rsidP="002B3523">
      <w:pPr>
        <w:pStyle w:val="Odstavecseseznamem"/>
        <w:numPr>
          <w:ilvl w:val="0"/>
          <w:numId w:val="24"/>
        </w:numPr>
        <w:spacing w:before="120"/>
        <w:ind w:left="426"/>
        <w:contextualSpacing w:val="0"/>
        <w:jc w:val="both"/>
        <w:rPr>
          <w:rFonts w:ascii="Tahoma" w:hAnsi="Tahoma" w:cs="Tahoma"/>
          <w:sz w:val="20"/>
          <w:szCs w:val="20"/>
        </w:rPr>
      </w:pPr>
      <w:r w:rsidRPr="00EB0E41">
        <w:rPr>
          <w:rFonts w:ascii="Tahoma" w:hAnsi="Tahoma" w:cs="Tahoma"/>
          <w:sz w:val="20"/>
          <w:szCs w:val="20"/>
        </w:rPr>
        <w:t xml:space="preserve">U doručené datové zprávy podatelna prostřednictvím elektronického systému spisové služby </w:t>
      </w:r>
      <w:r w:rsidRPr="00EB0E41">
        <w:rPr>
          <w:rFonts w:ascii="Tahoma" w:hAnsi="Tahoma" w:cs="Tahoma"/>
          <w:b/>
          <w:sz w:val="20"/>
          <w:szCs w:val="20"/>
        </w:rPr>
        <w:t>zjišťuje</w:t>
      </w:r>
      <w:r w:rsidRPr="00EB0E41">
        <w:rPr>
          <w:rFonts w:ascii="Tahoma" w:hAnsi="Tahoma" w:cs="Tahoma"/>
          <w:sz w:val="20"/>
          <w:szCs w:val="20"/>
        </w:rPr>
        <w:t>, zda:</w:t>
      </w:r>
    </w:p>
    <w:p w:rsidR="000733C6" w:rsidRPr="00EB0E41" w:rsidRDefault="000733C6" w:rsidP="002B3523">
      <w:pPr>
        <w:pStyle w:val="Odstavecseseznamem"/>
        <w:numPr>
          <w:ilvl w:val="1"/>
          <w:numId w:val="24"/>
        </w:numPr>
        <w:spacing w:before="120"/>
        <w:ind w:left="851"/>
        <w:contextualSpacing w:val="0"/>
        <w:jc w:val="both"/>
        <w:rPr>
          <w:rFonts w:ascii="Tahoma" w:hAnsi="Tahoma" w:cs="Tahoma"/>
          <w:sz w:val="20"/>
          <w:szCs w:val="20"/>
        </w:rPr>
      </w:pPr>
      <w:r w:rsidRPr="00EB0E41">
        <w:rPr>
          <w:rFonts w:ascii="Tahoma" w:hAnsi="Tahoma" w:cs="Tahoma"/>
          <w:sz w:val="20"/>
          <w:szCs w:val="20"/>
        </w:rPr>
        <w:t>je dokument čitelný,</w:t>
      </w:r>
    </w:p>
    <w:p w:rsidR="000733C6" w:rsidRPr="00EB0E41" w:rsidRDefault="000733C6" w:rsidP="002B3523">
      <w:pPr>
        <w:pStyle w:val="Odstavecseseznamem"/>
        <w:numPr>
          <w:ilvl w:val="1"/>
          <w:numId w:val="24"/>
        </w:numPr>
        <w:spacing w:before="120"/>
        <w:ind w:left="851"/>
        <w:contextualSpacing w:val="0"/>
        <w:jc w:val="both"/>
        <w:rPr>
          <w:rFonts w:ascii="Tahoma" w:hAnsi="Tahoma" w:cs="Tahoma"/>
          <w:sz w:val="20"/>
          <w:szCs w:val="20"/>
        </w:rPr>
      </w:pPr>
      <w:r w:rsidRPr="00EB0E41">
        <w:rPr>
          <w:rFonts w:ascii="Tahoma" w:hAnsi="Tahoma" w:cs="Tahoma"/>
          <w:sz w:val="20"/>
          <w:szCs w:val="20"/>
        </w:rPr>
        <w:t xml:space="preserve">dokument neobsahuje škodlivý kód, </w:t>
      </w:r>
    </w:p>
    <w:p w:rsidR="000733C6" w:rsidRPr="00EB0E41" w:rsidRDefault="000733C6" w:rsidP="002B3523">
      <w:pPr>
        <w:pStyle w:val="CM9"/>
        <w:widowControl/>
        <w:numPr>
          <w:ilvl w:val="1"/>
          <w:numId w:val="24"/>
        </w:numPr>
        <w:adjustRightInd/>
        <w:spacing w:before="120" w:line="240" w:lineRule="auto"/>
        <w:ind w:left="851"/>
        <w:jc w:val="both"/>
        <w:rPr>
          <w:rFonts w:ascii="Tahoma" w:hAnsi="Tahoma" w:cs="Tahoma"/>
          <w:sz w:val="20"/>
          <w:szCs w:val="20"/>
        </w:rPr>
      </w:pPr>
      <w:r w:rsidRPr="00EB0E41">
        <w:rPr>
          <w:rFonts w:ascii="Tahoma" w:hAnsi="Tahoma" w:cs="Tahoma"/>
          <w:sz w:val="20"/>
          <w:szCs w:val="20"/>
        </w:rPr>
        <w:t>datová zpráva nebo dokument v ní je v přípustném formátu zveřejněném na webových stránkách ČSSZ a úředních deskách ČSSZ a OSSZ, popř. zda odpovídá jiným technickým parametrům stanoveným ČSSZ/OSSZ,</w:t>
      </w:r>
    </w:p>
    <w:p w:rsidR="000733C6" w:rsidRPr="00EB0E41" w:rsidRDefault="000733C6" w:rsidP="002B3523">
      <w:pPr>
        <w:pStyle w:val="CM9"/>
        <w:widowControl/>
        <w:numPr>
          <w:ilvl w:val="1"/>
          <w:numId w:val="24"/>
        </w:numPr>
        <w:adjustRightInd/>
        <w:spacing w:before="120" w:line="240" w:lineRule="auto"/>
        <w:ind w:left="851"/>
        <w:jc w:val="both"/>
        <w:rPr>
          <w:rFonts w:ascii="Tahoma" w:hAnsi="Tahoma" w:cs="Tahoma"/>
          <w:sz w:val="20"/>
          <w:szCs w:val="20"/>
        </w:rPr>
      </w:pPr>
      <w:r w:rsidRPr="00EB0E41">
        <w:rPr>
          <w:rFonts w:ascii="Tahoma" w:hAnsi="Tahoma" w:cs="Tahoma"/>
          <w:sz w:val="20"/>
          <w:szCs w:val="20"/>
        </w:rPr>
        <w:t>datová zpráva nebo dokument v ní je podepsán uznávaným elektronickým podpisem (příp. označen uznávanou elektronickou značkou), a zda je tento podpis platný a kvali</w:t>
      </w:r>
      <w:r w:rsidR="00E9531D" w:rsidRPr="00EB0E41">
        <w:rPr>
          <w:rFonts w:ascii="Tahoma" w:hAnsi="Tahoma" w:cs="Tahoma"/>
          <w:sz w:val="20"/>
          <w:szCs w:val="20"/>
        </w:rPr>
        <w:t>fikovaný certifikát, na němž je</w:t>
      </w:r>
      <w:r w:rsidRPr="00EB0E41">
        <w:rPr>
          <w:rFonts w:ascii="Tahoma" w:hAnsi="Tahoma" w:cs="Tahoma"/>
          <w:sz w:val="20"/>
          <w:szCs w:val="20"/>
        </w:rPr>
        <w:t xml:space="preserve"> podpis založen, nebyl zneplatněn,</w:t>
      </w:r>
    </w:p>
    <w:p w:rsidR="000733C6" w:rsidRPr="00EB0E41" w:rsidRDefault="000733C6" w:rsidP="002B3523">
      <w:pPr>
        <w:pStyle w:val="Odstavecseseznamem"/>
        <w:numPr>
          <w:ilvl w:val="1"/>
          <w:numId w:val="24"/>
        </w:numPr>
        <w:spacing w:before="120"/>
        <w:ind w:left="851"/>
        <w:contextualSpacing w:val="0"/>
        <w:jc w:val="both"/>
        <w:rPr>
          <w:rFonts w:ascii="Tahoma" w:hAnsi="Tahoma" w:cs="Tahoma"/>
          <w:sz w:val="20"/>
          <w:szCs w:val="20"/>
        </w:rPr>
      </w:pPr>
      <w:r w:rsidRPr="00EB0E41">
        <w:rPr>
          <w:rFonts w:ascii="Tahoma" w:hAnsi="Tahoma" w:cs="Tahoma"/>
          <w:sz w:val="20"/>
          <w:szCs w:val="20"/>
        </w:rPr>
        <w:t>je k dokumentu připojeno kvalifikované časové razítko.</w:t>
      </w:r>
    </w:p>
    <w:p w:rsidR="000733C6" w:rsidRPr="00EB0E41" w:rsidRDefault="000733C6" w:rsidP="002B3523">
      <w:pPr>
        <w:pStyle w:val="Odstavecseseznamem"/>
        <w:numPr>
          <w:ilvl w:val="0"/>
          <w:numId w:val="24"/>
        </w:numPr>
        <w:spacing w:before="120"/>
        <w:ind w:left="426"/>
        <w:contextualSpacing w:val="0"/>
        <w:jc w:val="both"/>
        <w:rPr>
          <w:rFonts w:ascii="Tahoma" w:hAnsi="Tahoma" w:cs="Tahoma"/>
          <w:sz w:val="20"/>
          <w:szCs w:val="20"/>
        </w:rPr>
      </w:pPr>
      <w:r w:rsidRPr="00EB0E41">
        <w:rPr>
          <w:rFonts w:ascii="Tahoma" w:hAnsi="Tahoma" w:cs="Tahoma"/>
          <w:sz w:val="20"/>
          <w:szCs w:val="20"/>
        </w:rPr>
        <w:t>Údaje o výsledcích ověření podle odst. 4 jsou jako nedílná součást dokumentu uloženy v elektronickém systému spisové služby.</w:t>
      </w:r>
    </w:p>
    <w:p w:rsidR="00DE0568" w:rsidRPr="00EB0E41" w:rsidRDefault="00DE0568" w:rsidP="007A50F3">
      <w:pPr>
        <w:pStyle w:val="Odstavecseseznamem"/>
        <w:numPr>
          <w:ilvl w:val="0"/>
          <w:numId w:val="24"/>
        </w:numPr>
        <w:spacing w:before="120"/>
        <w:contextualSpacing w:val="0"/>
        <w:jc w:val="both"/>
        <w:rPr>
          <w:rFonts w:ascii="Tahoma" w:hAnsi="Tahoma" w:cs="Tahoma"/>
          <w:sz w:val="20"/>
          <w:szCs w:val="20"/>
        </w:rPr>
      </w:pPr>
      <w:r w:rsidRPr="00EB0E41">
        <w:rPr>
          <w:rFonts w:ascii="Tahoma" w:hAnsi="Tahoma" w:cs="Tahoma"/>
          <w:sz w:val="20"/>
          <w:szCs w:val="20"/>
        </w:rPr>
        <w:t xml:space="preserve">Pokud je dokument v digitální podobě podléhající evidenci doručen </w:t>
      </w:r>
      <w:r w:rsidRPr="00EB0E41">
        <w:rPr>
          <w:rFonts w:ascii="Tahoma" w:hAnsi="Tahoma" w:cs="Tahoma"/>
          <w:b/>
          <w:sz w:val="20"/>
          <w:szCs w:val="20"/>
        </w:rPr>
        <w:t>přímo zaměstnanci</w:t>
      </w:r>
      <w:r w:rsidRPr="00EB0E41">
        <w:rPr>
          <w:rFonts w:ascii="Tahoma" w:hAnsi="Tahoma" w:cs="Tahoma"/>
          <w:sz w:val="20"/>
          <w:szCs w:val="20"/>
        </w:rPr>
        <w:t xml:space="preserve"> organizačního útvaru (např. do jeho e-mailové schránky), předá jej neprodleně po</w:t>
      </w:r>
      <w:r w:rsidR="007A50F3" w:rsidRPr="00EB0E41">
        <w:rPr>
          <w:rFonts w:ascii="Tahoma" w:hAnsi="Tahoma" w:cs="Tahoma"/>
          <w:sz w:val="20"/>
          <w:szCs w:val="20"/>
        </w:rPr>
        <w:t>datelně k dalšímu označení a evidenci, případně sám zajistí zaevidování převzatého dokumentu v elektronickém systému spisové služby.</w:t>
      </w:r>
    </w:p>
    <w:p w:rsidR="000733C6" w:rsidRPr="00EB0E41" w:rsidRDefault="000733C6" w:rsidP="002B3523">
      <w:pPr>
        <w:pStyle w:val="Odstavecseseznamem"/>
        <w:numPr>
          <w:ilvl w:val="0"/>
          <w:numId w:val="24"/>
        </w:numPr>
        <w:spacing w:before="120"/>
        <w:ind w:left="426"/>
        <w:contextualSpacing w:val="0"/>
        <w:jc w:val="both"/>
        <w:rPr>
          <w:rFonts w:ascii="Tahoma" w:hAnsi="Tahoma" w:cs="Tahoma"/>
          <w:sz w:val="20"/>
          <w:szCs w:val="20"/>
        </w:rPr>
      </w:pPr>
      <w:r w:rsidRPr="00EB0E41">
        <w:rPr>
          <w:rFonts w:ascii="Tahoma" w:hAnsi="Tahoma" w:cs="Tahoma"/>
          <w:sz w:val="20"/>
          <w:szCs w:val="20"/>
        </w:rPr>
        <w:t>Podrobné postupy zabývající se příjmem a zpracováním datových zpráv doručených do datové schránky a na elektronickou adresu podatelny organizační jednotky ČSSZ stanoví prováděcí vnitřní organizační směrnice ČSSZ.</w:t>
      </w:r>
    </w:p>
    <w:p w:rsidR="001C75C1" w:rsidRPr="00EB0E41" w:rsidRDefault="001C75C1" w:rsidP="00CF7214">
      <w:pPr>
        <w:spacing w:before="240"/>
        <w:ind w:left="425"/>
        <w:rPr>
          <w:rFonts w:cs="Tahoma"/>
          <w:szCs w:val="20"/>
        </w:rPr>
      </w:pPr>
    </w:p>
    <w:p w:rsidR="00C3378F" w:rsidRPr="00EB0E41" w:rsidRDefault="00C3378F" w:rsidP="00CF7214">
      <w:pPr>
        <w:spacing w:before="240"/>
        <w:ind w:left="425"/>
        <w:rPr>
          <w:rFonts w:cs="Tahoma"/>
          <w:szCs w:val="20"/>
        </w:rPr>
      </w:pPr>
    </w:p>
    <w:p w:rsidR="00C3378F" w:rsidRPr="00EB0E41" w:rsidRDefault="00C3378F" w:rsidP="00CF7214">
      <w:pPr>
        <w:spacing w:before="240"/>
        <w:ind w:left="425"/>
        <w:rPr>
          <w:rFonts w:cs="Tahoma"/>
          <w:szCs w:val="20"/>
        </w:rPr>
      </w:pPr>
    </w:p>
    <w:p w:rsidR="00C3378F" w:rsidRPr="00EB0E41" w:rsidRDefault="00C3378F" w:rsidP="00CF7214">
      <w:pPr>
        <w:spacing w:before="240"/>
        <w:ind w:left="425"/>
        <w:rPr>
          <w:rFonts w:cs="Tahoma"/>
          <w:szCs w:val="20"/>
        </w:rPr>
      </w:pPr>
    </w:p>
    <w:p w:rsidR="00FE56DF" w:rsidRPr="00EB0E41" w:rsidRDefault="00FE56DF" w:rsidP="00CF7214">
      <w:pPr>
        <w:spacing w:before="480"/>
        <w:jc w:val="center"/>
        <w:rPr>
          <w:rFonts w:cs="Tahoma"/>
          <w:b/>
          <w:bCs/>
          <w:sz w:val="22"/>
        </w:rPr>
      </w:pPr>
      <w:r w:rsidRPr="00EB0E41">
        <w:rPr>
          <w:rFonts w:cs="Tahoma"/>
          <w:b/>
          <w:bCs/>
          <w:sz w:val="22"/>
        </w:rPr>
        <w:lastRenderedPageBreak/>
        <w:t>Hlava II.</w:t>
      </w:r>
    </w:p>
    <w:p w:rsidR="00FE56DF" w:rsidRPr="00EB0E41" w:rsidRDefault="00F31BFD" w:rsidP="00CF7214">
      <w:pPr>
        <w:pStyle w:val="Nadpis2"/>
        <w:spacing w:before="120"/>
        <w:jc w:val="center"/>
        <w:rPr>
          <w:rFonts w:cs="Tahoma"/>
        </w:rPr>
      </w:pPr>
      <w:r w:rsidRPr="00EB0E41">
        <w:rPr>
          <w:rFonts w:cs="Tahoma"/>
        </w:rPr>
        <w:t>Označování, e</w:t>
      </w:r>
      <w:r w:rsidR="00FE56DF" w:rsidRPr="00EB0E41">
        <w:rPr>
          <w:rFonts w:cs="Tahoma"/>
        </w:rPr>
        <w:t>vidence</w:t>
      </w:r>
      <w:r w:rsidR="00E32BB9" w:rsidRPr="00EB0E41">
        <w:rPr>
          <w:rFonts w:cs="Tahoma"/>
        </w:rPr>
        <w:t>,</w:t>
      </w:r>
      <w:r w:rsidR="00FE56DF" w:rsidRPr="00EB0E41">
        <w:rPr>
          <w:rFonts w:cs="Tahoma"/>
        </w:rPr>
        <w:t xml:space="preserve"> </w:t>
      </w:r>
      <w:r w:rsidR="00E32BB9" w:rsidRPr="00EB0E41">
        <w:rPr>
          <w:rFonts w:cs="Tahoma"/>
        </w:rPr>
        <w:t xml:space="preserve">rozdělování </w:t>
      </w:r>
      <w:r w:rsidR="00FE56DF" w:rsidRPr="00EB0E41">
        <w:rPr>
          <w:rFonts w:cs="Tahoma"/>
        </w:rPr>
        <w:t>dokumentů</w:t>
      </w:r>
      <w:r w:rsidR="0094734C" w:rsidRPr="00EB0E41">
        <w:rPr>
          <w:rFonts w:cs="Tahoma"/>
        </w:rPr>
        <w:t xml:space="preserve"> a třídění dokumentů</w:t>
      </w:r>
    </w:p>
    <w:p w:rsidR="00FE56DF" w:rsidRPr="00EB0E41" w:rsidRDefault="00FE56DF" w:rsidP="00CF7214">
      <w:pPr>
        <w:spacing w:before="480"/>
        <w:jc w:val="center"/>
        <w:rPr>
          <w:rFonts w:cs="Tahoma"/>
          <w:b/>
          <w:bCs/>
        </w:rPr>
      </w:pPr>
      <w:r w:rsidRPr="00EB0E41">
        <w:rPr>
          <w:rFonts w:cs="Tahoma"/>
          <w:b/>
          <w:bCs/>
        </w:rPr>
        <w:t>Čl. 10</w:t>
      </w:r>
    </w:p>
    <w:p w:rsidR="00190859" w:rsidRPr="00EB0E41" w:rsidRDefault="00FE56DF" w:rsidP="00CF7214">
      <w:pPr>
        <w:spacing w:before="120"/>
        <w:jc w:val="center"/>
        <w:rPr>
          <w:rFonts w:cs="Tahoma"/>
          <w:b/>
          <w:bCs/>
          <w:i/>
          <w:iCs/>
        </w:rPr>
      </w:pPr>
      <w:r w:rsidRPr="00EB0E41">
        <w:rPr>
          <w:rFonts w:cs="Tahoma"/>
          <w:b/>
          <w:bCs/>
          <w:i/>
          <w:iCs/>
        </w:rPr>
        <w:t xml:space="preserve">Označování dokumentů </w:t>
      </w:r>
    </w:p>
    <w:p w:rsidR="0094734C" w:rsidRPr="00EB0E41" w:rsidRDefault="0094734C" w:rsidP="002B3523">
      <w:pPr>
        <w:numPr>
          <w:ilvl w:val="0"/>
          <w:numId w:val="25"/>
        </w:numPr>
        <w:spacing w:before="120" w:after="200"/>
        <w:ind w:left="426"/>
        <w:rPr>
          <w:rFonts w:cs="Tahoma"/>
        </w:rPr>
      </w:pPr>
      <w:r w:rsidRPr="00EB0E41">
        <w:rPr>
          <w:rFonts w:cs="Tahoma"/>
        </w:rPr>
        <w:t xml:space="preserve">Každý dokument podléhající evidenci v elektronickém systému spisové služby označí podatelna organizační jednotky ČSSZ </w:t>
      </w:r>
      <w:r w:rsidRPr="00EB0E41">
        <w:rPr>
          <w:rFonts w:cs="Tahoma"/>
          <w:b/>
        </w:rPr>
        <w:t>jednoznačným identifikátorem</w:t>
      </w:r>
      <w:r w:rsidRPr="00EB0E41">
        <w:rPr>
          <w:rFonts w:cs="Tahoma"/>
        </w:rPr>
        <w:t>. Jednoznačným identifikátorem je v elektronickém systému spisové služby opatřen též každý nový (vlastní) dokument.</w:t>
      </w:r>
    </w:p>
    <w:p w:rsidR="0094734C" w:rsidRPr="00EB0E41" w:rsidRDefault="0094734C" w:rsidP="002B3523">
      <w:pPr>
        <w:numPr>
          <w:ilvl w:val="0"/>
          <w:numId w:val="25"/>
        </w:numPr>
        <w:spacing w:before="240"/>
        <w:ind w:left="425" w:hanging="357"/>
        <w:rPr>
          <w:rFonts w:cs="Tahoma"/>
        </w:rPr>
      </w:pPr>
      <w:r w:rsidRPr="00EB0E41">
        <w:rPr>
          <w:rFonts w:cs="Tahoma"/>
        </w:rPr>
        <w:t xml:space="preserve">K dokumentu </w:t>
      </w:r>
      <w:r w:rsidRPr="00EB0E41">
        <w:rPr>
          <w:rFonts w:cs="Tahoma"/>
          <w:b/>
        </w:rPr>
        <w:t>v digitální podobě</w:t>
      </w:r>
      <w:r w:rsidRPr="00EB0E41">
        <w:rPr>
          <w:rFonts w:cs="Tahoma"/>
        </w:rPr>
        <w:t xml:space="preserve"> je jednoznačný identifikátor přiřazen automaticky po jeho přijetí podatelnou v elektronickém systému spisové služby. </w:t>
      </w:r>
    </w:p>
    <w:p w:rsidR="0094734C" w:rsidRPr="00EB0E41" w:rsidRDefault="0094734C" w:rsidP="002B3523">
      <w:pPr>
        <w:numPr>
          <w:ilvl w:val="0"/>
          <w:numId w:val="25"/>
        </w:numPr>
        <w:spacing w:before="240"/>
        <w:ind w:left="425" w:hanging="357"/>
        <w:rPr>
          <w:rFonts w:cs="Tahoma"/>
        </w:rPr>
      </w:pPr>
      <w:r w:rsidRPr="00EB0E41">
        <w:rPr>
          <w:rFonts w:eastAsia="Calibri" w:cs="Tahoma"/>
          <w:iCs/>
          <w:szCs w:val="20"/>
          <w:lang w:eastAsia="en-US"/>
        </w:rPr>
        <w:t xml:space="preserve">Dokument </w:t>
      </w:r>
      <w:r w:rsidRPr="00EB0E41">
        <w:rPr>
          <w:rFonts w:eastAsia="Calibri" w:cs="Tahoma"/>
          <w:b/>
          <w:iCs/>
          <w:szCs w:val="20"/>
          <w:lang w:eastAsia="en-US"/>
        </w:rPr>
        <w:t>v analogové podobě</w:t>
      </w:r>
      <w:r w:rsidRPr="00EB0E41">
        <w:rPr>
          <w:rFonts w:eastAsia="Calibri" w:cs="Tahoma"/>
          <w:iCs/>
          <w:szCs w:val="20"/>
          <w:lang w:eastAsia="en-US"/>
        </w:rPr>
        <w:t xml:space="preserve"> (popř. jeho obálku), který podléhá evidenci, podatelna označí jednoznačným identifikátorem a otiskem podacího razítka. Obdobně se postupuje u dokumentů předaných mimo podatelnu nebo v případě podání učiněných ústně</w:t>
      </w:r>
      <w:r w:rsidR="001A77DF" w:rsidRPr="00EB0E41">
        <w:rPr>
          <w:rFonts w:eastAsia="Calibri" w:cs="Tahoma"/>
          <w:iCs/>
          <w:szCs w:val="20"/>
          <w:lang w:eastAsia="en-US"/>
        </w:rPr>
        <w:t xml:space="preserve"> (čl. 8</w:t>
      </w:r>
      <w:r w:rsidR="00B65E5B" w:rsidRPr="00EB0E41">
        <w:rPr>
          <w:rFonts w:eastAsia="Calibri" w:cs="Tahoma"/>
          <w:iCs/>
          <w:szCs w:val="20"/>
          <w:lang w:eastAsia="en-US"/>
        </w:rPr>
        <w:t xml:space="preserve"> odst. 11</w:t>
      </w:r>
      <w:r w:rsidR="001A77DF" w:rsidRPr="00EB0E41">
        <w:rPr>
          <w:rFonts w:eastAsia="Calibri" w:cs="Tahoma"/>
          <w:iCs/>
          <w:szCs w:val="20"/>
          <w:lang w:eastAsia="en-US"/>
        </w:rPr>
        <w:t>).</w:t>
      </w:r>
      <w:r w:rsidRPr="00EB0E41">
        <w:rPr>
          <w:rFonts w:eastAsia="Calibri" w:cs="Tahoma"/>
          <w:iCs/>
          <w:szCs w:val="20"/>
          <w:lang w:eastAsia="en-US"/>
        </w:rPr>
        <w:t xml:space="preserve"> </w:t>
      </w:r>
    </w:p>
    <w:p w:rsidR="0094734C" w:rsidRPr="00EB0E41" w:rsidRDefault="0094734C" w:rsidP="002B3523">
      <w:pPr>
        <w:numPr>
          <w:ilvl w:val="0"/>
          <w:numId w:val="25"/>
        </w:numPr>
        <w:spacing w:before="240"/>
        <w:ind w:left="425" w:hanging="357"/>
        <w:rPr>
          <w:rFonts w:cs="Tahoma"/>
        </w:rPr>
      </w:pPr>
      <w:r w:rsidRPr="00EB0E41">
        <w:rPr>
          <w:rFonts w:cs="Tahoma"/>
        </w:rPr>
        <w:t xml:space="preserve">Jednoznačným identifikátorem </w:t>
      </w:r>
      <w:r w:rsidRPr="00EB0E41">
        <w:rPr>
          <w:rFonts w:cs="Tahoma"/>
          <w:b/>
        </w:rPr>
        <w:t>nejsou označovány</w:t>
      </w:r>
      <w:r w:rsidRPr="00EB0E41">
        <w:rPr>
          <w:rFonts w:cs="Tahoma"/>
        </w:rPr>
        <w:t xml:space="preserve"> dokumenty obsahující chybný datový formát nebo škodlivý kód a dokumenty nepodléhající evidenci v elektronickém systému spisové služby.</w:t>
      </w:r>
    </w:p>
    <w:p w:rsidR="0094734C" w:rsidRPr="00EB0E41" w:rsidRDefault="0094734C" w:rsidP="002B3523">
      <w:pPr>
        <w:numPr>
          <w:ilvl w:val="0"/>
          <w:numId w:val="25"/>
        </w:numPr>
        <w:spacing w:before="120" w:after="200"/>
        <w:ind w:left="426"/>
        <w:rPr>
          <w:rFonts w:cs="Tahoma"/>
        </w:rPr>
      </w:pPr>
      <w:r w:rsidRPr="00EB0E41">
        <w:rPr>
          <w:rFonts w:cs="Tahoma"/>
        </w:rPr>
        <w:t xml:space="preserve">Vyplněný </w:t>
      </w:r>
      <w:r w:rsidRPr="00EB0E41">
        <w:rPr>
          <w:rFonts w:cs="Tahoma"/>
          <w:b/>
        </w:rPr>
        <w:t>otisk podacího razítka</w:t>
      </w:r>
      <w:r w:rsidRPr="00EB0E41">
        <w:rPr>
          <w:rFonts w:cs="Tahoma"/>
        </w:rPr>
        <w:t xml:space="preserve"> obsahuje:</w:t>
      </w:r>
    </w:p>
    <w:p w:rsidR="0094734C" w:rsidRPr="00EB0E41" w:rsidRDefault="0094734C" w:rsidP="002B3523">
      <w:pPr>
        <w:numPr>
          <w:ilvl w:val="1"/>
          <w:numId w:val="25"/>
        </w:numPr>
        <w:spacing w:before="120"/>
        <w:ind w:left="851" w:hanging="357"/>
        <w:rPr>
          <w:rFonts w:cs="Tahoma"/>
        </w:rPr>
      </w:pPr>
      <w:r w:rsidRPr="00EB0E41">
        <w:rPr>
          <w:rFonts w:cs="Tahoma"/>
        </w:rPr>
        <w:t>označení organizační jednotky ČSSZ,</w:t>
      </w:r>
    </w:p>
    <w:p w:rsidR="0094734C" w:rsidRPr="00EB0E41" w:rsidRDefault="0094734C" w:rsidP="002B3523">
      <w:pPr>
        <w:widowControl w:val="0"/>
        <w:numPr>
          <w:ilvl w:val="1"/>
          <w:numId w:val="25"/>
        </w:numPr>
        <w:autoSpaceDE w:val="0"/>
        <w:autoSpaceDN w:val="0"/>
        <w:adjustRightInd w:val="0"/>
        <w:spacing w:before="120"/>
        <w:ind w:left="851" w:hanging="357"/>
        <w:rPr>
          <w:rFonts w:cs="Tahoma"/>
          <w:szCs w:val="20"/>
        </w:rPr>
      </w:pPr>
      <w:r w:rsidRPr="00EB0E41">
        <w:rPr>
          <w:rFonts w:cs="Tahoma"/>
          <w:szCs w:val="20"/>
        </w:rPr>
        <w:t>datum doručení dokumentu, a stanoví-li tak jiný právní předpis rovněž čas jeho doručení,</w:t>
      </w:r>
    </w:p>
    <w:p w:rsidR="0094734C" w:rsidRPr="00EB0E41" w:rsidRDefault="0094734C" w:rsidP="002B3523">
      <w:pPr>
        <w:widowControl w:val="0"/>
        <w:numPr>
          <w:ilvl w:val="1"/>
          <w:numId w:val="25"/>
        </w:numPr>
        <w:autoSpaceDE w:val="0"/>
        <w:autoSpaceDN w:val="0"/>
        <w:adjustRightInd w:val="0"/>
        <w:spacing w:before="120"/>
        <w:ind w:left="851" w:hanging="357"/>
        <w:rPr>
          <w:rFonts w:cs="Tahoma"/>
          <w:szCs w:val="20"/>
        </w:rPr>
      </w:pPr>
      <w:r w:rsidRPr="00EB0E41">
        <w:rPr>
          <w:rFonts w:cs="Tahoma"/>
          <w:szCs w:val="20"/>
        </w:rPr>
        <w:t>pořadové číslo z elektronického systému spisové služby,</w:t>
      </w:r>
    </w:p>
    <w:p w:rsidR="0094734C" w:rsidRPr="00EB0E41" w:rsidRDefault="0094734C" w:rsidP="002B3523">
      <w:pPr>
        <w:widowControl w:val="0"/>
        <w:numPr>
          <w:ilvl w:val="1"/>
          <w:numId w:val="25"/>
        </w:numPr>
        <w:autoSpaceDE w:val="0"/>
        <w:autoSpaceDN w:val="0"/>
        <w:adjustRightInd w:val="0"/>
        <w:spacing w:before="120"/>
        <w:ind w:left="851" w:hanging="357"/>
        <w:rPr>
          <w:rFonts w:cs="Tahoma"/>
          <w:szCs w:val="20"/>
        </w:rPr>
      </w:pPr>
      <w:r w:rsidRPr="00EB0E41">
        <w:rPr>
          <w:rFonts w:cs="Tahoma"/>
          <w:szCs w:val="20"/>
        </w:rPr>
        <w:t>počet listů dokumentu,</w:t>
      </w:r>
    </w:p>
    <w:p w:rsidR="0094734C" w:rsidRPr="00EB0E41" w:rsidRDefault="0094734C" w:rsidP="002B3523">
      <w:pPr>
        <w:widowControl w:val="0"/>
        <w:numPr>
          <w:ilvl w:val="1"/>
          <w:numId w:val="25"/>
        </w:numPr>
        <w:autoSpaceDE w:val="0"/>
        <w:autoSpaceDN w:val="0"/>
        <w:adjustRightInd w:val="0"/>
        <w:spacing w:before="120"/>
        <w:ind w:left="851" w:hanging="357"/>
        <w:rPr>
          <w:rFonts w:cs="Tahoma"/>
          <w:szCs w:val="20"/>
        </w:rPr>
      </w:pPr>
      <w:r w:rsidRPr="00EB0E41">
        <w:rPr>
          <w:rFonts w:cs="Tahoma"/>
          <w:szCs w:val="20"/>
        </w:rPr>
        <w:t>počet listinných příloh dokumentu a počet listů těchto příloh, popřípadě počet svazků listinných příloh dokumentu,</w:t>
      </w:r>
    </w:p>
    <w:p w:rsidR="0094734C" w:rsidRPr="00EB0E41" w:rsidRDefault="0094734C" w:rsidP="002B3523">
      <w:pPr>
        <w:widowControl w:val="0"/>
        <w:numPr>
          <w:ilvl w:val="1"/>
          <w:numId w:val="25"/>
        </w:numPr>
        <w:autoSpaceDE w:val="0"/>
        <w:autoSpaceDN w:val="0"/>
        <w:adjustRightInd w:val="0"/>
        <w:spacing w:before="120"/>
        <w:ind w:left="851" w:hanging="357"/>
        <w:rPr>
          <w:rFonts w:cs="Tahoma"/>
          <w:szCs w:val="20"/>
        </w:rPr>
      </w:pPr>
      <w:r w:rsidRPr="00EB0E41">
        <w:rPr>
          <w:rFonts w:cs="Tahoma"/>
          <w:szCs w:val="20"/>
        </w:rPr>
        <w:t>počet a druh příloh dokumentu, které jsou v nelistinné podobě.</w:t>
      </w:r>
    </w:p>
    <w:p w:rsidR="0094734C" w:rsidRPr="00EB0E41" w:rsidRDefault="0094734C" w:rsidP="002B3523">
      <w:pPr>
        <w:widowControl w:val="0"/>
        <w:numPr>
          <w:ilvl w:val="0"/>
          <w:numId w:val="25"/>
        </w:numPr>
        <w:autoSpaceDE w:val="0"/>
        <w:autoSpaceDN w:val="0"/>
        <w:adjustRightInd w:val="0"/>
        <w:spacing w:before="240"/>
        <w:ind w:left="357" w:hanging="357"/>
        <w:rPr>
          <w:rFonts w:cs="Tahoma"/>
          <w:szCs w:val="20"/>
        </w:rPr>
      </w:pPr>
      <w:r w:rsidRPr="00EB0E41">
        <w:rPr>
          <w:rFonts w:cs="Tahoma"/>
          <w:iCs/>
          <w:szCs w:val="20"/>
        </w:rPr>
        <w:t xml:space="preserve">V případě, že obsahuje veškeré údaje podle odst. 5, může být dokument v analogové podobě namísto otisku podacího razítka označen jiným vhodným </w:t>
      </w:r>
      <w:r w:rsidRPr="00EB0E41">
        <w:rPr>
          <w:rFonts w:cs="Tahoma"/>
          <w:b/>
          <w:iCs/>
          <w:szCs w:val="20"/>
        </w:rPr>
        <w:t>technologickým prostředkem</w:t>
      </w:r>
      <w:r w:rsidRPr="00EB0E41">
        <w:rPr>
          <w:rFonts w:cs="Tahoma"/>
          <w:iCs/>
          <w:szCs w:val="20"/>
        </w:rPr>
        <w:t>.</w:t>
      </w:r>
    </w:p>
    <w:p w:rsidR="0094734C" w:rsidRPr="00EB0E41" w:rsidRDefault="0094734C" w:rsidP="002B3523">
      <w:pPr>
        <w:widowControl w:val="0"/>
        <w:numPr>
          <w:ilvl w:val="0"/>
          <w:numId w:val="25"/>
        </w:numPr>
        <w:autoSpaceDE w:val="0"/>
        <w:autoSpaceDN w:val="0"/>
        <w:adjustRightInd w:val="0"/>
        <w:spacing w:before="240"/>
        <w:ind w:left="357" w:hanging="357"/>
        <w:rPr>
          <w:rFonts w:cs="Tahoma"/>
          <w:szCs w:val="20"/>
        </w:rPr>
      </w:pPr>
      <w:r w:rsidRPr="00EB0E41">
        <w:rPr>
          <w:rFonts w:cs="Tahoma"/>
          <w:szCs w:val="20"/>
        </w:rPr>
        <w:t xml:space="preserve">Podatelna příslušné organizační jednotky současně </w:t>
      </w:r>
      <w:r w:rsidRPr="00EB0E41">
        <w:rPr>
          <w:rFonts w:cs="Tahoma"/>
          <w:b/>
          <w:szCs w:val="20"/>
        </w:rPr>
        <w:t>zkontroluje</w:t>
      </w:r>
      <w:r w:rsidRPr="00EB0E41">
        <w:rPr>
          <w:rFonts w:cs="Tahoma"/>
          <w:szCs w:val="20"/>
        </w:rPr>
        <w:t>, zda u dokumentů v analogové podobě souhlasí odesílatelem uváděný počet listů příloh nebo počet svazků příloh, u příloh v nelistinné podobě jejich počet a druh (je-li uveden) se skutečným stavem, a zapíše zjištěný počet listů a počet listů příloh dokumentu nebo počet svazků v elektronickém systému spisové služby. Pokud jsou zjištěny nesrovnalosti (např. dokument není úplný, nesouhlasí počet příloh), příslušný zaměstnanec podatelny oznámí odesílateli nesrovnalost a požádá o nápravu.</w:t>
      </w:r>
    </w:p>
    <w:p w:rsidR="0094734C" w:rsidRPr="00EB0E41" w:rsidRDefault="0094734C" w:rsidP="002B3523">
      <w:pPr>
        <w:widowControl w:val="0"/>
        <w:numPr>
          <w:ilvl w:val="0"/>
          <w:numId w:val="25"/>
        </w:numPr>
        <w:autoSpaceDE w:val="0"/>
        <w:autoSpaceDN w:val="0"/>
        <w:adjustRightInd w:val="0"/>
        <w:spacing w:before="240"/>
        <w:ind w:left="357" w:hanging="357"/>
        <w:rPr>
          <w:rFonts w:cs="Tahoma"/>
          <w:szCs w:val="20"/>
        </w:rPr>
      </w:pPr>
      <w:r w:rsidRPr="00EB0E41">
        <w:rPr>
          <w:rFonts w:cs="Tahoma"/>
          <w:szCs w:val="20"/>
        </w:rPr>
        <w:t xml:space="preserve">Tvoří-li přílohu dokumentu v analogové podobě </w:t>
      </w:r>
      <w:r w:rsidRPr="00EB0E41">
        <w:rPr>
          <w:rFonts w:cs="Tahoma"/>
          <w:b/>
          <w:szCs w:val="20"/>
        </w:rPr>
        <w:t>ceniny nebo finanční hotovost</w:t>
      </w:r>
      <w:r w:rsidRPr="00EB0E41">
        <w:rPr>
          <w:rFonts w:cs="Tahoma"/>
          <w:szCs w:val="20"/>
        </w:rPr>
        <w:t>, tato skutečnost se poznamená na dokumentu a je-li dokument evidován v elektronickém systému spisové služby, uvedou se v něm údaje o druhu přílohy a nominální hodnota ceniny.</w:t>
      </w:r>
    </w:p>
    <w:p w:rsidR="0094734C" w:rsidRPr="00EB0E41" w:rsidRDefault="0094734C" w:rsidP="002B3523">
      <w:pPr>
        <w:widowControl w:val="0"/>
        <w:numPr>
          <w:ilvl w:val="0"/>
          <w:numId w:val="25"/>
        </w:numPr>
        <w:autoSpaceDE w:val="0"/>
        <w:autoSpaceDN w:val="0"/>
        <w:adjustRightInd w:val="0"/>
        <w:spacing w:before="240"/>
        <w:ind w:left="357" w:hanging="357"/>
        <w:rPr>
          <w:rFonts w:cs="Tahoma"/>
          <w:szCs w:val="20"/>
        </w:rPr>
      </w:pPr>
      <w:r w:rsidRPr="00EB0E41">
        <w:rPr>
          <w:rFonts w:cs="Tahoma"/>
          <w:szCs w:val="20"/>
        </w:rPr>
        <w:t xml:space="preserve">Dokument zaevidovaný v elektronickém systému spisové služby se označuje </w:t>
      </w:r>
      <w:r w:rsidRPr="00EB0E41">
        <w:rPr>
          <w:rFonts w:cs="Tahoma"/>
          <w:b/>
          <w:szCs w:val="20"/>
        </w:rPr>
        <w:t>číslem jednacím</w:t>
      </w:r>
      <w:r w:rsidRPr="00EB0E41">
        <w:rPr>
          <w:rFonts w:cs="Tahoma"/>
          <w:szCs w:val="20"/>
        </w:rPr>
        <w:t>. Jednotlivé údaje jsou v něm odděleny lomítkem. Základní tvar čísla jednacího obsahuje vždy:</w:t>
      </w:r>
    </w:p>
    <w:p w:rsidR="0094734C" w:rsidRPr="00EB0E41" w:rsidRDefault="0094734C" w:rsidP="002B3523">
      <w:pPr>
        <w:widowControl w:val="0"/>
        <w:numPr>
          <w:ilvl w:val="1"/>
          <w:numId w:val="25"/>
        </w:numPr>
        <w:autoSpaceDE w:val="0"/>
        <w:autoSpaceDN w:val="0"/>
        <w:adjustRightInd w:val="0"/>
        <w:spacing w:before="120"/>
        <w:ind w:left="851" w:hanging="357"/>
        <w:rPr>
          <w:rFonts w:cs="Tahoma"/>
          <w:szCs w:val="20"/>
        </w:rPr>
      </w:pPr>
      <w:r w:rsidRPr="00EB0E41">
        <w:rPr>
          <w:rFonts w:cs="Tahoma"/>
          <w:szCs w:val="20"/>
        </w:rPr>
        <w:t>číselné označení územní organizační jednotky dle Organizačního číselníku ČSSZ,</w:t>
      </w:r>
    </w:p>
    <w:p w:rsidR="0094734C" w:rsidRPr="00EB0E41" w:rsidRDefault="0094734C" w:rsidP="002B3523">
      <w:pPr>
        <w:widowControl w:val="0"/>
        <w:numPr>
          <w:ilvl w:val="1"/>
          <w:numId w:val="25"/>
        </w:numPr>
        <w:autoSpaceDE w:val="0"/>
        <w:autoSpaceDN w:val="0"/>
        <w:adjustRightInd w:val="0"/>
        <w:spacing w:before="120"/>
        <w:ind w:left="851" w:hanging="357"/>
        <w:rPr>
          <w:rFonts w:cs="Tahoma"/>
          <w:szCs w:val="20"/>
        </w:rPr>
      </w:pPr>
      <w:r w:rsidRPr="00EB0E41">
        <w:rPr>
          <w:rFonts w:cs="Tahoma"/>
          <w:szCs w:val="20"/>
        </w:rPr>
        <w:t>pořadové číslo z elektronického systému spisové služby,</w:t>
      </w:r>
    </w:p>
    <w:p w:rsidR="0094734C" w:rsidRPr="00EB0E41" w:rsidRDefault="0094734C" w:rsidP="002B3523">
      <w:pPr>
        <w:widowControl w:val="0"/>
        <w:numPr>
          <w:ilvl w:val="1"/>
          <w:numId w:val="25"/>
        </w:numPr>
        <w:autoSpaceDE w:val="0"/>
        <w:autoSpaceDN w:val="0"/>
        <w:adjustRightInd w:val="0"/>
        <w:spacing w:before="120"/>
        <w:ind w:left="851" w:hanging="357"/>
        <w:rPr>
          <w:rFonts w:cs="Tahoma"/>
          <w:szCs w:val="20"/>
        </w:rPr>
      </w:pPr>
      <w:r w:rsidRPr="00EB0E41">
        <w:rPr>
          <w:rFonts w:cs="Tahoma"/>
          <w:szCs w:val="20"/>
        </w:rPr>
        <w:lastRenderedPageBreak/>
        <w:t>kalendářní rok (ve zkráceném tvaru).</w:t>
      </w:r>
    </w:p>
    <w:p w:rsidR="0094734C" w:rsidRPr="00EB0E41" w:rsidRDefault="0094734C" w:rsidP="002B3523">
      <w:pPr>
        <w:widowControl w:val="0"/>
        <w:numPr>
          <w:ilvl w:val="0"/>
          <w:numId w:val="25"/>
        </w:numPr>
        <w:autoSpaceDE w:val="0"/>
        <w:autoSpaceDN w:val="0"/>
        <w:adjustRightInd w:val="0"/>
        <w:spacing w:before="240"/>
        <w:ind w:left="425" w:hanging="357"/>
        <w:rPr>
          <w:rFonts w:cs="Tahoma"/>
          <w:szCs w:val="20"/>
        </w:rPr>
      </w:pPr>
      <w:r w:rsidRPr="00EB0E41">
        <w:rPr>
          <w:rFonts w:cs="Tahoma"/>
          <w:szCs w:val="20"/>
        </w:rPr>
        <w:t xml:space="preserve">U doručeného dokumentu je </w:t>
      </w:r>
      <w:r w:rsidRPr="00EB0E41">
        <w:rPr>
          <w:rFonts w:cs="Tahoma"/>
          <w:b/>
          <w:szCs w:val="20"/>
        </w:rPr>
        <w:t>základní tvar</w:t>
      </w:r>
      <w:r w:rsidRPr="00EB0E41">
        <w:rPr>
          <w:rFonts w:cs="Tahoma"/>
          <w:szCs w:val="20"/>
        </w:rPr>
        <w:t xml:space="preserve"> čísla jednacího v elektronickém systému spisové služby přidělen po jeho zaevidování podatelnou příslušné organizační jednotky ČSSZ. U nového (vlastního) dokumentu je základní tvar čísla jednacího v elektronickém systému spisové služby přidělen po jeho založení příslušným zaměstnancem organizačního útvaru. </w:t>
      </w:r>
    </w:p>
    <w:p w:rsidR="0094734C" w:rsidRPr="00EB0E41" w:rsidRDefault="0094734C" w:rsidP="002B3523">
      <w:pPr>
        <w:widowControl w:val="0"/>
        <w:numPr>
          <w:ilvl w:val="0"/>
          <w:numId w:val="25"/>
        </w:numPr>
        <w:autoSpaceDE w:val="0"/>
        <w:autoSpaceDN w:val="0"/>
        <w:adjustRightInd w:val="0"/>
        <w:spacing w:before="240"/>
        <w:ind w:left="425" w:hanging="357"/>
        <w:rPr>
          <w:rFonts w:cs="Tahoma"/>
          <w:szCs w:val="20"/>
        </w:rPr>
      </w:pPr>
      <w:r w:rsidRPr="00EB0E41">
        <w:rPr>
          <w:rFonts w:cs="Tahoma"/>
          <w:szCs w:val="20"/>
        </w:rPr>
        <w:t xml:space="preserve">Číslo jednací je volitelně rozšířeno o </w:t>
      </w:r>
      <w:r w:rsidRPr="00EB0E41">
        <w:rPr>
          <w:rFonts w:cs="Tahoma"/>
          <w:b/>
          <w:szCs w:val="20"/>
        </w:rPr>
        <w:t>doplněk</w:t>
      </w:r>
      <w:r w:rsidRPr="00EB0E41">
        <w:rPr>
          <w:rFonts w:cs="Tahoma"/>
          <w:szCs w:val="20"/>
        </w:rPr>
        <w:t>, který se k základnímu tvaru čísla jednacího připojí po převzetí dokumentu příslušným zaměstnancem organizačního útvaru nebo při založení nového (vlastního) dokumentu. Doplněk čísla jednacího zpravidla obsahuje:</w:t>
      </w:r>
    </w:p>
    <w:p w:rsidR="0094734C" w:rsidRPr="00EB0E41" w:rsidRDefault="0094734C" w:rsidP="002B3523">
      <w:pPr>
        <w:widowControl w:val="0"/>
        <w:numPr>
          <w:ilvl w:val="1"/>
          <w:numId w:val="25"/>
        </w:numPr>
        <w:autoSpaceDE w:val="0"/>
        <w:autoSpaceDN w:val="0"/>
        <w:adjustRightInd w:val="0"/>
        <w:spacing w:before="120"/>
        <w:ind w:left="851" w:hanging="357"/>
        <w:rPr>
          <w:rFonts w:cs="Tahoma"/>
          <w:szCs w:val="20"/>
        </w:rPr>
      </w:pPr>
      <w:r w:rsidRPr="00EB0E41">
        <w:rPr>
          <w:rFonts w:cs="Tahoma"/>
          <w:szCs w:val="20"/>
        </w:rPr>
        <w:t>číselné označení organizačního útvaru dle Organizačního číselníku ČSSZ,</w:t>
      </w:r>
    </w:p>
    <w:p w:rsidR="0094734C" w:rsidRPr="00EB0E41" w:rsidRDefault="0094734C" w:rsidP="002B3523">
      <w:pPr>
        <w:widowControl w:val="0"/>
        <w:numPr>
          <w:ilvl w:val="1"/>
          <w:numId w:val="25"/>
        </w:numPr>
        <w:autoSpaceDE w:val="0"/>
        <w:autoSpaceDN w:val="0"/>
        <w:adjustRightInd w:val="0"/>
        <w:spacing w:before="120"/>
        <w:ind w:left="851" w:hanging="357"/>
        <w:rPr>
          <w:rFonts w:cs="Tahoma"/>
          <w:szCs w:val="20"/>
        </w:rPr>
      </w:pPr>
      <w:r w:rsidRPr="00EB0E41">
        <w:rPr>
          <w:rFonts w:cs="Tahoma"/>
          <w:szCs w:val="20"/>
        </w:rPr>
        <w:t>zkratku zaměstnance organizačního útvaru, který písemnost vyřizuje.</w:t>
      </w:r>
    </w:p>
    <w:p w:rsidR="0094734C" w:rsidRPr="00EB0E41" w:rsidRDefault="0094734C" w:rsidP="002B3523">
      <w:pPr>
        <w:widowControl w:val="0"/>
        <w:numPr>
          <w:ilvl w:val="0"/>
          <w:numId w:val="25"/>
        </w:numPr>
        <w:autoSpaceDE w:val="0"/>
        <w:autoSpaceDN w:val="0"/>
        <w:adjustRightInd w:val="0"/>
        <w:spacing w:before="240"/>
        <w:ind w:left="425" w:hanging="357"/>
        <w:rPr>
          <w:rFonts w:cs="Tahoma"/>
          <w:szCs w:val="20"/>
        </w:rPr>
      </w:pPr>
      <w:r w:rsidRPr="00EB0E41">
        <w:rPr>
          <w:rFonts w:cs="Tahoma"/>
          <w:szCs w:val="20"/>
        </w:rPr>
        <w:t>V elektronickém systému spisové služby je číslo jednací přidělováno též ke každému spisu. Číslo jednací spisu má vždy podobu základního tvaru spisové značky.</w:t>
      </w:r>
    </w:p>
    <w:p w:rsidR="0094734C" w:rsidRPr="00EB0E41" w:rsidRDefault="0094734C" w:rsidP="002B3523">
      <w:pPr>
        <w:widowControl w:val="0"/>
        <w:numPr>
          <w:ilvl w:val="0"/>
          <w:numId w:val="25"/>
        </w:numPr>
        <w:autoSpaceDE w:val="0"/>
        <w:autoSpaceDN w:val="0"/>
        <w:adjustRightInd w:val="0"/>
        <w:spacing w:before="240"/>
        <w:ind w:left="425" w:hanging="357"/>
        <w:rPr>
          <w:rFonts w:cs="Tahoma"/>
          <w:szCs w:val="20"/>
        </w:rPr>
      </w:pPr>
      <w:r w:rsidRPr="00EB0E41">
        <w:rPr>
          <w:rFonts w:cs="Tahoma"/>
          <w:szCs w:val="20"/>
        </w:rPr>
        <w:t xml:space="preserve">Dokumenty evidované v samostatných evidencích dokumentů jsou označovány </w:t>
      </w:r>
      <w:r w:rsidRPr="00EB0E41">
        <w:rPr>
          <w:rFonts w:cs="Tahoma"/>
          <w:b/>
          <w:szCs w:val="20"/>
        </w:rPr>
        <w:t>agendovými identifikátory</w:t>
      </w:r>
      <w:r w:rsidRPr="00EB0E41">
        <w:rPr>
          <w:rFonts w:cs="Tahoma"/>
          <w:szCs w:val="20"/>
        </w:rPr>
        <w:t>, kterými jsou v případě evidence dokumentů vedených pro potřeby přiznání a výplatu dávek nemocenského a důchodového pojištění rodná čísla klientů ČSSZ (zaměstnanců a OSVČ) nebo evidenční číslo pojištěnce (EČP), pokud se jedná o cizí státní příslušníky, variabilní symboly v případě ostatních subjektů nemocenského a důchodového pojištění, kterými jsou zaměstnavatelé. Dokumenty evidované v samostatných evidencích dokumen</w:t>
      </w:r>
      <w:r w:rsidR="003F7BD5" w:rsidRPr="00EB0E41">
        <w:rPr>
          <w:rFonts w:cs="Tahoma"/>
          <w:szCs w:val="20"/>
        </w:rPr>
        <w:t>tů mohou být označovány dalšími</w:t>
      </w:r>
      <w:r w:rsidRPr="00EB0E41">
        <w:rPr>
          <w:rFonts w:cs="Tahoma"/>
          <w:szCs w:val="20"/>
        </w:rPr>
        <w:t xml:space="preserve"> identifikátory</w:t>
      </w:r>
      <w:r w:rsidR="003F7BD5" w:rsidRPr="00EB0E41">
        <w:rPr>
          <w:rFonts w:cs="Tahoma"/>
          <w:szCs w:val="20"/>
        </w:rPr>
        <w:t xml:space="preserve"> (pořadovými, evidenčními, jednacími čísly aj.)</w:t>
      </w:r>
      <w:r w:rsidRPr="00EB0E41">
        <w:rPr>
          <w:rFonts w:cs="Tahoma"/>
          <w:szCs w:val="20"/>
        </w:rPr>
        <w:t>.</w:t>
      </w:r>
    </w:p>
    <w:p w:rsidR="00C247F4" w:rsidRPr="00EB0E41" w:rsidRDefault="00C247F4" w:rsidP="00D06DB3">
      <w:pPr>
        <w:tabs>
          <w:tab w:val="left" w:pos="284"/>
        </w:tabs>
        <w:spacing w:before="480"/>
        <w:jc w:val="center"/>
        <w:rPr>
          <w:rFonts w:cs="Tahoma"/>
          <w:b/>
          <w:bCs/>
        </w:rPr>
      </w:pPr>
      <w:r w:rsidRPr="00EB0E41">
        <w:rPr>
          <w:rFonts w:cs="Tahoma"/>
          <w:b/>
          <w:bCs/>
        </w:rPr>
        <w:t xml:space="preserve">Čl. </w:t>
      </w:r>
      <w:r w:rsidR="00F618F5" w:rsidRPr="00EB0E41">
        <w:rPr>
          <w:rFonts w:cs="Tahoma"/>
          <w:b/>
          <w:bCs/>
        </w:rPr>
        <w:t>11</w:t>
      </w:r>
    </w:p>
    <w:p w:rsidR="00D066E8" w:rsidRPr="00EB0E41" w:rsidRDefault="00CF7214" w:rsidP="00960C05">
      <w:pPr>
        <w:tabs>
          <w:tab w:val="left" w:pos="284"/>
        </w:tabs>
        <w:spacing w:before="120"/>
        <w:jc w:val="center"/>
        <w:rPr>
          <w:rFonts w:cs="Tahoma"/>
          <w:b/>
          <w:bCs/>
          <w:i/>
          <w:iCs/>
        </w:rPr>
      </w:pPr>
      <w:r w:rsidRPr="00EB0E41">
        <w:rPr>
          <w:rFonts w:cs="Tahoma"/>
          <w:b/>
          <w:bCs/>
          <w:i/>
          <w:iCs/>
        </w:rPr>
        <w:t>E</w:t>
      </w:r>
      <w:r w:rsidR="00A57EBB" w:rsidRPr="00EB0E41">
        <w:rPr>
          <w:rFonts w:cs="Tahoma"/>
          <w:b/>
          <w:bCs/>
          <w:i/>
          <w:iCs/>
        </w:rPr>
        <w:t xml:space="preserve">vidence </w:t>
      </w:r>
      <w:r w:rsidR="00C247F4" w:rsidRPr="00EB0E41">
        <w:rPr>
          <w:rFonts w:cs="Tahoma"/>
          <w:b/>
          <w:bCs/>
          <w:i/>
          <w:iCs/>
        </w:rPr>
        <w:t>dokumentů</w:t>
      </w:r>
    </w:p>
    <w:p w:rsidR="00B9605B" w:rsidRPr="00EB0E41" w:rsidRDefault="00B9605B" w:rsidP="002B3523">
      <w:pPr>
        <w:numPr>
          <w:ilvl w:val="0"/>
          <w:numId w:val="26"/>
        </w:numPr>
        <w:spacing w:before="240"/>
        <w:ind w:left="425" w:hanging="357"/>
        <w:rPr>
          <w:rFonts w:cs="Tahoma"/>
          <w:szCs w:val="20"/>
        </w:rPr>
      </w:pPr>
      <w:r w:rsidRPr="00EB0E41">
        <w:rPr>
          <w:rFonts w:cs="Tahoma"/>
          <w:b/>
          <w:szCs w:val="20"/>
        </w:rPr>
        <w:t>Základní evidencí</w:t>
      </w:r>
      <w:r w:rsidRPr="00EB0E41">
        <w:rPr>
          <w:rFonts w:cs="Tahoma"/>
          <w:szCs w:val="20"/>
        </w:rPr>
        <w:t xml:space="preserve"> dokumentů je elektronický systém spi</w:t>
      </w:r>
      <w:r w:rsidR="000845A1" w:rsidRPr="00EB0E41">
        <w:rPr>
          <w:rFonts w:cs="Tahoma"/>
          <w:szCs w:val="20"/>
        </w:rPr>
        <w:t>sové služby. Evidenční záznam o </w:t>
      </w:r>
      <w:r w:rsidRPr="00EB0E41">
        <w:rPr>
          <w:rFonts w:cs="Tahoma"/>
          <w:szCs w:val="20"/>
        </w:rPr>
        <w:t>dokumentu je tvořen evidenčními údaji o doručeném nebo nové</w:t>
      </w:r>
      <w:r w:rsidR="000845A1" w:rsidRPr="00EB0E41">
        <w:rPr>
          <w:rFonts w:cs="Tahoma"/>
          <w:szCs w:val="20"/>
        </w:rPr>
        <w:t>m (vlastním) dokumentu, údaji o </w:t>
      </w:r>
      <w:r w:rsidRPr="00EB0E41">
        <w:rPr>
          <w:rFonts w:cs="Tahoma"/>
          <w:szCs w:val="20"/>
        </w:rPr>
        <w:t>způsobu vyřízení dokumentu a dále údaji o uložení příp. zařazení do spisu a o vyřazení dokumentu.</w:t>
      </w:r>
    </w:p>
    <w:p w:rsidR="00B9605B" w:rsidRPr="00EB0E41" w:rsidRDefault="00B9605B" w:rsidP="002B3523">
      <w:pPr>
        <w:numPr>
          <w:ilvl w:val="0"/>
          <w:numId w:val="26"/>
        </w:numPr>
        <w:spacing w:before="240"/>
        <w:ind w:left="425" w:hanging="357"/>
        <w:rPr>
          <w:rFonts w:cs="Tahoma"/>
          <w:szCs w:val="20"/>
        </w:rPr>
      </w:pPr>
      <w:r w:rsidRPr="00EB0E41">
        <w:rPr>
          <w:rFonts w:cs="Tahoma"/>
          <w:szCs w:val="20"/>
        </w:rPr>
        <w:t xml:space="preserve">Organizační jednotky ČSSZ dále evidují dokumenty v jiných </w:t>
      </w:r>
      <w:r w:rsidRPr="00EB0E41">
        <w:rPr>
          <w:rFonts w:cs="Tahoma"/>
          <w:b/>
          <w:szCs w:val="20"/>
        </w:rPr>
        <w:t>samostatných evidencích</w:t>
      </w:r>
      <w:r w:rsidR="00570ADE" w:rsidRPr="00EB0E41">
        <w:rPr>
          <w:rFonts w:cs="Tahoma"/>
          <w:b/>
          <w:szCs w:val="20"/>
        </w:rPr>
        <w:t xml:space="preserve"> </w:t>
      </w:r>
      <w:r w:rsidR="00570ADE" w:rsidRPr="00EB0E41">
        <w:rPr>
          <w:rFonts w:cs="Tahoma"/>
          <w:szCs w:val="20"/>
        </w:rPr>
        <w:t>(viz příloha č. 1</w:t>
      </w:r>
      <w:r w:rsidR="00E71302" w:rsidRPr="00EB0E41">
        <w:rPr>
          <w:rFonts w:cs="Tahoma"/>
          <w:szCs w:val="20"/>
        </w:rPr>
        <w:t xml:space="preserve"> tohoto rozhodnutí</w:t>
      </w:r>
      <w:r w:rsidR="00570ADE" w:rsidRPr="00EB0E41">
        <w:rPr>
          <w:rFonts w:cs="Tahoma"/>
          <w:szCs w:val="20"/>
        </w:rPr>
        <w:t>)</w:t>
      </w:r>
      <w:r w:rsidRPr="00EB0E41">
        <w:rPr>
          <w:rFonts w:cs="Tahoma"/>
          <w:szCs w:val="20"/>
        </w:rPr>
        <w:t xml:space="preserve">. Postupy týkající se evidence těchto dokumentů jsou upraveny příslušnými vnitřními organizačními směrnicemi ČSSZ. </w:t>
      </w:r>
    </w:p>
    <w:p w:rsidR="00B9605B" w:rsidRPr="00EB0E41" w:rsidRDefault="00B9605B" w:rsidP="002B3523">
      <w:pPr>
        <w:numPr>
          <w:ilvl w:val="0"/>
          <w:numId w:val="26"/>
        </w:numPr>
        <w:spacing w:before="240"/>
        <w:ind w:left="425" w:hanging="357"/>
        <w:rPr>
          <w:rFonts w:cs="Tahoma"/>
          <w:szCs w:val="20"/>
        </w:rPr>
      </w:pPr>
      <w:r w:rsidRPr="00EB0E41">
        <w:rPr>
          <w:rFonts w:cs="Tahoma"/>
          <w:szCs w:val="20"/>
        </w:rPr>
        <w:t xml:space="preserve">Kromě dokumentů evidovaných v samostatných evidencích nejsou v elektronickém systému spisové služby evidovány doručené nebo nové (vlastní) dokumenty, o nichž to stanoví prováděcí vnitřní organizační směrnice ČSSZ (viz čl. 7 odst. 3). </w:t>
      </w:r>
    </w:p>
    <w:p w:rsidR="00B9605B" w:rsidRPr="00EB0E41" w:rsidRDefault="00B9605B" w:rsidP="002B3523">
      <w:pPr>
        <w:numPr>
          <w:ilvl w:val="0"/>
          <w:numId w:val="26"/>
        </w:numPr>
        <w:spacing w:before="240"/>
        <w:ind w:left="425" w:hanging="357"/>
        <w:rPr>
          <w:rFonts w:cs="Tahoma"/>
          <w:szCs w:val="20"/>
        </w:rPr>
      </w:pPr>
      <w:r w:rsidRPr="00EB0E41">
        <w:rPr>
          <w:rFonts w:cs="Tahoma"/>
          <w:szCs w:val="20"/>
        </w:rPr>
        <w:t xml:space="preserve">Dokumenty se zapisují do elektronické evidence dokumentů vzestupně </w:t>
      </w:r>
      <w:r w:rsidRPr="00EB0E41">
        <w:rPr>
          <w:rFonts w:cs="Tahoma"/>
          <w:b/>
          <w:szCs w:val="20"/>
        </w:rPr>
        <w:t>v číselném a časovém pořadí</w:t>
      </w:r>
      <w:r w:rsidRPr="00EB0E41">
        <w:rPr>
          <w:rFonts w:cs="Tahoma"/>
          <w:szCs w:val="20"/>
        </w:rPr>
        <w:t>, v němž byly doručeny nebo v pořadí, v jakém byly založeny. Číselná řada v elektronickém systému spisové služby a v samostatných evidencích dokumentů začíná na začátku každého roku pořadovým číslem 1, je složena z celých čísel nepřetržitě po sobě jdoucích a končí dnem 31. prosince téhož roku.</w:t>
      </w:r>
    </w:p>
    <w:p w:rsidR="00B9605B" w:rsidRPr="00EB0E41" w:rsidRDefault="00B9605B" w:rsidP="002B3523">
      <w:pPr>
        <w:numPr>
          <w:ilvl w:val="0"/>
          <w:numId w:val="26"/>
        </w:numPr>
        <w:spacing w:before="240"/>
        <w:ind w:left="425" w:hanging="357"/>
        <w:rPr>
          <w:rFonts w:cs="Tahoma"/>
          <w:szCs w:val="20"/>
        </w:rPr>
      </w:pPr>
      <w:r w:rsidRPr="00EB0E41">
        <w:rPr>
          <w:rFonts w:cs="Tahoma"/>
          <w:b/>
          <w:szCs w:val="20"/>
        </w:rPr>
        <w:t>Prvotní evidenci</w:t>
      </w:r>
      <w:r w:rsidRPr="00EB0E41">
        <w:rPr>
          <w:rFonts w:cs="Tahoma"/>
          <w:szCs w:val="20"/>
        </w:rPr>
        <w:t xml:space="preserve"> v elektronickém systému spisové služby provádí podatelna. Zaevidováním dokumentu podatelnou je dokumentu přidělen základní tvar čísla jednacího. Povinnou součástí záznamu prvotní evidence jsou tyto údaje:</w:t>
      </w:r>
    </w:p>
    <w:p w:rsidR="00B9605B" w:rsidRPr="00EB0E41" w:rsidRDefault="00B9605B" w:rsidP="002B3523">
      <w:pPr>
        <w:numPr>
          <w:ilvl w:val="0"/>
          <w:numId w:val="27"/>
        </w:numPr>
        <w:spacing w:before="120"/>
        <w:ind w:left="850" w:hanging="357"/>
        <w:rPr>
          <w:rFonts w:cs="Tahoma"/>
          <w:szCs w:val="20"/>
        </w:rPr>
      </w:pPr>
      <w:r w:rsidRPr="00EB0E41">
        <w:rPr>
          <w:rFonts w:cs="Tahoma"/>
          <w:szCs w:val="20"/>
        </w:rPr>
        <w:t xml:space="preserve">věc – stručný popis dokumentu, </w:t>
      </w:r>
    </w:p>
    <w:p w:rsidR="00B9605B" w:rsidRPr="00EB0E41" w:rsidRDefault="00B9605B" w:rsidP="002B3523">
      <w:pPr>
        <w:numPr>
          <w:ilvl w:val="0"/>
          <w:numId w:val="27"/>
        </w:numPr>
        <w:spacing w:before="120"/>
        <w:ind w:left="850" w:hanging="357"/>
        <w:rPr>
          <w:rFonts w:cs="Tahoma"/>
          <w:szCs w:val="20"/>
        </w:rPr>
      </w:pPr>
      <w:r w:rsidRPr="00EB0E41">
        <w:rPr>
          <w:rFonts w:cs="Tahoma"/>
          <w:szCs w:val="20"/>
        </w:rPr>
        <w:lastRenderedPageBreak/>
        <w:t>počet listů dokumentu v analogové podobě,</w:t>
      </w:r>
    </w:p>
    <w:p w:rsidR="00B9605B" w:rsidRPr="00EB0E41" w:rsidRDefault="00B9605B" w:rsidP="002B3523">
      <w:pPr>
        <w:numPr>
          <w:ilvl w:val="0"/>
          <w:numId w:val="27"/>
        </w:numPr>
        <w:spacing w:before="120"/>
        <w:ind w:left="850" w:hanging="357"/>
        <w:rPr>
          <w:rFonts w:cs="Tahoma"/>
          <w:szCs w:val="20"/>
        </w:rPr>
      </w:pPr>
      <w:r w:rsidRPr="00EB0E41">
        <w:rPr>
          <w:rFonts w:cs="Tahoma"/>
          <w:szCs w:val="20"/>
        </w:rPr>
        <w:t>počet listů příloh nebo počet svazků příloh v listinné podobě; u příloh v jiné než listinné podobě jejich počet a druh,</w:t>
      </w:r>
    </w:p>
    <w:p w:rsidR="00B9605B" w:rsidRPr="00EB0E41" w:rsidRDefault="00B9605B" w:rsidP="002B3523">
      <w:pPr>
        <w:numPr>
          <w:ilvl w:val="0"/>
          <w:numId w:val="27"/>
        </w:numPr>
        <w:spacing w:before="120"/>
        <w:ind w:left="850" w:hanging="357"/>
        <w:rPr>
          <w:rFonts w:cs="Tahoma"/>
          <w:szCs w:val="20"/>
        </w:rPr>
      </w:pPr>
      <w:r w:rsidRPr="00EB0E41">
        <w:rPr>
          <w:rFonts w:cs="Tahoma"/>
          <w:szCs w:val="20"/>
        </w:rPr>
        <w:t xml:space="preserve">způsob doručení, </w:t>
      </w:r>
    </w:p>
    <w:p w:rsidR="00B9605B" w:rsidRPr="00EB0E41" w:rsidRDefault="00B9605B" w:rsidP="002B3523">
      <w:pPr>
        <w:numPr>
          <w:ilvl w:val="0"/>
          <w:numId w:val="27"/>
        </w:numPr>
        <w:spacing w:before="120"/>
        <w:ind w:left="850" w:hanging="357"/>
        <w:rPr>
          <w:rFonts w:cs="Tahoma"/>
          <w:szCs w:val="20"/>
        </w:rPr>
      </w:pPr>
      <w:r w:rsidRPr="00EB0E41">
        <w:rPr>
          <w:rFonts w:cs="Tahoma"/>
          <w:szCs w:val="20"/>
        </w:rPr>
        <w:t xml:space="preserve">druh zásilky (psaní, cenné psaní, balík, atd.),  </w:t>
      </w:r>
    </w:p>
    <w:p w:rsidR="00B9605B" w:rsidRPr="00EB0E41" w:rsidRDefault="00B9605B" w:rsidP="002B3523">
      <w:pPr>
        <w:numPr>
          <w:ilvl w:val="0"/>
          <w:numId w:val="27"/>
        </w:numPr>
        <w:spacing w:before="120"/>
        <w:ind w:left="850" w:hanging="357"/>
        <w:rPr>
          <w:rFonts w:cs="Tahoma"/>
          <w:szCs w:val="20"/>
        </w:rPr>
      </w:pPr>
      <w:r w:rsidRPr="00EB0E41">
        <w:rPr>
          <w:rFonts w:cs="Tahoma"/>
          <w:szCs w:val="20"/>
        </w:rPr>
        <w:t>datum doručení dokumentu</w:t>
      </w:r>
    </w:p>
    <w:p w:rsidR="00B9605B" w:rsidRPr="00EB0E41" w:rsidRDefault="00B9605B" w:rsidP="002B3523">
      <w:pPr>
        <w:numPr>
          <w:ilvl w:val="2"/>
          <w:numId w:val="28"/>
        </w:numPr>
        <w:spacing w:before="120"/>
        <w:ind w:left="1276"/>
        <w:rPr>
          <w:rFonts w:cs="Tahoma"/>
          <w:szCs w:val="20"/>
        </w:rPr>
      </w:pPr>
      <w:r w:rsidRPr="00EB0E41">
        <w:rPr>
          <w:rFonts w:cs="Tahoma"/>
          <w:szCs w:val="20"/>
        </w:rPr>
        <w:t>u dokumentu v analogové podobě je datum doručení zaznamenáno zaměstnancem podatelny po jeho přijetí podatelnou,</w:t>
      </w:r>
    </w:p>
    <w:p w:rsidR="00B9605B" w:rsidRPr="00EB0E41" w:rsidRDefault="00B9605B" w:rsidP="002B3523">
      <w:pPr>
        <w:numPr>
          <w:ilvl w:val="2"/>
          <w:numId w:val="28"/>
        </w:numPr>
        <w:spacing w:before="120"/>
        <w:ind w:left="1276"/>
        <w:rPr>
          <w:rFonts w:cs="Tahoma"/>
          <w:szCs w:val="20"/>
        </w:rPr>
      </w:pPr>
      <w:r w:rsidRPr="00EB0E41">
        <w:rPr>
          <w:rFonts w:cs="Tahoma"/>
          <w:szCs w:val="20"/>
        </w:rPr>
        <w:t>u dokumentu v digitální podobě je datum doručení zaznamenáno automaticky elektronickým systémem spisové služby po přijetí dokumentu podatelnou,</w:t>
      </w:r>
    </w:p>
    <w:p w:rsidR="00B9605B" w:rsidRPr="00EB0E41" w:rsidRDefault="00B9605B" w:rsidP="002B3523">
      <w:pPr>
        <w:numPr>
          <w:ilvl w:val="0"/>
          <w:numId w:val="27"/>
        </w:numPr>
        <w:spacing w:before="120"/>
        <w:ind w:left="851"/>
        <w:rPr>
          <w:rFonts w:cs="Tahoma"/>
          <w:szCs w:val="20"/>
        </w:rPr>
      </w:pPr>
      <w:r w:rsidRPr="00EB0E41">
        <w:rPr>
          <w:rFonts w:cs="Tahoma"/>
          <w:szCs w:val="20"/>
        </w:rPr>
        <w:t>způsob zacházení (obyčejně, doporučeně, do vlastních rukou apod.),</w:t>
      </w:r>
    </w:p>
    <w:p w:rsidR="00B9605B" w:rsidRPr="00EB0E41" w:rsidRDefault="00B9605B" w:rsidP="002B3523">
      <w:pPr>
        <w:numPr>
          <w:ilvl w:val="0"/>
          <w:numId w:val="27"/>
        </w:numPr>
        <w:spacing w:before="120"/>
        <w:ind w:left="851"/>
        <w:rPr>
          <w:rFonts w:cs="Tahoma"/>
          <w:szCs w:val="20"/>
        </w:rPr>
      </w:pPr>
      <w:r w:rsidRPr="00EB0E41">
        <w:rPr>
          <w:rFonts w:cs="Tahoma"/>
          <w:szCs w:val="20"/>
        </w:rPr>
        <w:t xml:space="preserve">u doporučené pošty číslo doporučené zásilky, </w:t>
      </w:r>
    </w:p>
    <w:p w:rsidR="00B9605B" w:rsidRPr="00EB0E41" w:rsidRDefault="00B9605B" w:rsidP="002B3523">
      <w:pPr>
        <w:numPr>
          <w:ilvl w:val="0"/>
          <w:numId w:val="27"/>
        </w:numPr>
        <w:spacing w:before="120"/>
        <w:ind w:left="851"/>
        <w:rPr>
          <w:rFonts w:cs="Tahoma"/>
          <w:szCs w:val="20"/>
        </w:rPr>
      </w:pPr>
      <w:r w:rsidRPr="00EB0E41">
        <w:rPr>
          <w:rFonts w:cs="Tahoma"/>
          <w:szCs w:val="20"/>
        </w:rPr>
        <w:t>adresa odesílatele</w:t>
      </w:r>
    </w:p>
    <w:p w:rsidR="00B9605B" w:rsidRPr="00EB0E41" w:rsidRDefault="00B9605B" w:rsidP="002B3523">
      <w:pPr>
        <w:numPr>
          <w:ilvl w:val="2"/>
          <w:numId w:val="29"/>
        </w:numPr>
        <w:spacing w:before="120"/>
        <w:ind w:left="1276"/>
        <w:rPr>
          <w:rFonts w:cs="Tahoma"/>
          <w:szCs w:val="20"/>
        </w:rPr>
      </w:pPr>
      <w:r w:rsidRPr="00EB0E41">
        <w:rPr>
          <w:rFonts w:cs="Tahoma"/>
          <w:szCs w:val="20"/>
        </w:rPr>
        <w:t>u dokumentu v digitální podobě doručeného na elektronickou adresu podatelny lze za adresu považovat e-mailovou adresu odesílatele,</w:t>
      </w:r>
    </w:p>
    <w:p w:rsidR="00B9605B" w:rsidRPr="00EB0E41" w:rsidRDefault="00B9605B" w:rsidP="002B3523">
      <w:pPr>
        <w:numPr>
          <w:ilvl w:val="2"/>
          <w:numId w:val="29"/>
        </w:numPr>
        <w:spacing w:before="120"/>
        <w:ind w:left="1276"/>
        <w:rPr>
          <w:rFonts w:cs="Tahoma"/>
          <w:szCs w:val="20"/>
        </w:rPr>
      </w:pPr>
      <w:r w:rsidRPr="00EB0E41">
        <w:rPr>
          <w:rFonts w:cs="Tahoma"/>
          <w:szCs w:val="20"/>
        </w:rPr>
        <w:t>u dokumentu v digitální podobě doručeného prostřednictvím datové schránky lze za adresu považovat identifikátor datové schránky odesílatele.</w:t>
      </w:r>
    </w:p>
    <w:p w:rsidR="00B9605B" w:rsidRPr="00EB0E41" w:rsidRDefault="00B9605B" w:rsidP="002B3523">
      <w:pPr>
        <w:numPr>
          <w:ilvl w:val="0"/>
          <w:numId w:val="26"/>
        </w:numPr>
        <w:spacing w:before="240"/>
        <w:ind w:left="425" w:hanging="357"/>
        <w:rPr>
          <w:rFonts w:cs="Tahoma"/>
          <w:szCs w:val="20"/>
        </w:rPr>
      </w:pPr>
      <w:r w:rsidRPr="00EB0E41">
        <w:rPr>
          <w:rFonts w:cs="Tahoma"/>
          <w:b/>
          <w:szCs w:val="20"/>
        </w:rPr>
        <w:t>Úplnou evidenci</w:t>
      </w:r>
      <w:r w:rsidRPr="00EB0E41">
        <w:rPr>
          <w:rFonts w:cs="Tahoma"/>
          <w:szCs w:val="20"/>
        </w:rPr>
        <w:t xml:space="preserve"> v elektronickém systému spisové služby provádí zaměstnanec, kterému je dokument přidělen k vyřízení nebo který věc vyřizuje na základě založení nového (vlastního) dokumentu. Úplná evidence spočívá v kontrole a doplnění údajů uvedených v odst. 5 tohoto článku a dalších údajů:</w:t>
      </w:r>
    </w:p>
    <w:p w:rsidR="00B9605B" w:rsidRPr="00EB0E41" w:rsidRDefault="00B9605B" w:rsidP="002B3523">
      <w:pPr>
        <w:numPr>
          <w:ilvl w:val="1"/>
          <w:numId w:val="26"/>
        </w:numPr>
        <w:spacing w:before="120"/>
        <w:ind w:left="850" w:hanging="357"/>
        <w:rPr>
          <w:rFonts w:cs="Tahoma"/>
          <w:szCs w:val="20"/>
        </w:rPr>
      </w:pPr>
      <w:r w:rsidRPr="00EB0E41">
        <w:rPr>
          <w:rFonts w:cs="Tahoma"/>
          <w:szCs w:val="20"/>
        </w:rPr>
        <w:t>typ dokumentu (tj. spisový znak); současně s ním je doku</w:t>
      </w:r>
      <w:r w:rsidR="000845A1" w:rsidRPr="00EB0E41">
        <w:rPr>
          <w:rFonts w:cs="Tahoma"/>
          <w:szCs w:val="20"/>
        </w:rPr>
        <w:t>mentu přidělen skartační znak a </w:t>
      </w:r>
      <w:r w:rsidRPr="00EB0E41">
        <w:rPr>
          <w:rFonts w:cs="Tahoma"/>
          <w:szCs w:val="20"/>
        </w:rPr>
        <w:t>skartační lhůta dokumentu podle platného Spisového a skartačního plánu ČSSZ,</w:t>
      </w:r>
    </w:p>
    <w:p w:rsidR="00B9605B" w:rsidRPr="00EB0E41" w:rsidRDefault="00B9605B" w:rsidP="002B3523">
      <w:pPr>
        <w:numPr>
          <w:ilvl w:val="1"/>
          <w:numId w:val="26"/>
        </w:numPr>
        <w:spacing w:before="120"/>
        <w:ind w:left="850" w:hanging="357"/>
        <w:rPr>
          <w:rFonts w:cs="Tahoma"/>
          <w:szCs w:val="20"/>
        </w:rPr>
      </w:pPr>
      <w:r w:rsidRPr="00EB0E41">
        <w:rPr>
          <w:rFonts w:cs="Tahoma"/>
          <w:szCs w:val="20"/>
        </w:rPr>
        <w:t>datum vytvoření nového (vlastního) dokumentu, kterým se rozumí jeho zaevidování v elektronickém systému spisové služby,</w:t>
      </w:r>
    </w:p>
    <w:p w:rsidR="00B9605B" w:rsidRPr="00EB0E41" w:rsidRDefault="00B9605B" w:rsidP="002B3523">
      <w:pPr>
        <w:numPr>
          <w:ilvl w:val="1"/>
          <w:numId w:val="26"/>
        </w:numPr>
        <w:spacing w:before="120"/>
        <w:ind w:left="850" w:hanging="357"/>
        <w:rPr>
          <w:rFonts w:cs="Tahoma"/>
          <w:szCs w:val="20"/>
        </w:rPr>
      </w:pPr>
      <w:r w:rsidRPr="00EB0E41">
        <w:rPr>
          <w:rFonts w:cs="Tahoma"/>
          <w:szCs w:val="20"/>
        </w:rPr>
        <w:t>způsob vyřízení,</w:t>
      </w:r>
    </w:p>
    <w:p w:rsidR="00B9605B" w:rsidRPr="00EB0E41" w:rsidRDefault="00B9605B" w:rsidP="002B3523">
      <w:pPr>
        <w:numPr>
          <w:ilvl w:val="1"/>
          <w:numId w:val="26"/>
        </w:numPr>
        <w:spacing w:before="120"/>
        <w:ind w:left="850" w:hanging="357"/>
        <w:rPr>
          <w:rFonts w:cs="Tahoma"/>
          <w:szCs w:val="20"/>
        </w:rPr>
      </w:pPr>
      <w:r w:rsidRPr="00EB0E41">
        <w:rPr>
          <w:rFonts w:cs="Tahoma"/>
          <w:szCs w:val="20"/>
        </w:rPr>
        <w:t>a</w:t>
      </w:r>
      <w:r w:rsidR="00AA19DA" w:rsidRPr="00EB0E41">
        <w:rPr>
          <w:rFonts w:cs="Tahoma"/>
          <w:szCs w:val="20"/>
        </w:rPr>
        <w:t>dresa adresáta a datum odeslání,</w:t>
      </w:r>
    </w:p>
    <w:p w:rsidR="00B9605B" w:rsidRPr="00EB0E41" w:rsidRDefault="00B9605B" w:rsidP="002B3523">
      <w:pPr>
        <w:numPr>
          <w:ilvl w:val="1"/>
          <w:numId w:val="26"/>
        </w:numPr>
        <w:spacing w:before="120"/>
        <w:ind w:left="850" w:hanging="357"/>
        <w:rPr>
          <w:rFonts w:cs="Tahoma"/>
          <w:szCs w:val="20"/>
        </w:rPr>
      </w:pPr>
      <w:r w:rsidRPr="00EB0E41">
        <w:rPr>
          <w:rFonts w:cs="Tahoma"/>
          <w:szCs w:val="20"/>
        </w:rPr>
        <w:t>případně další údaje na základě potřeby jednotlivých organizačních útvarů.</w:t>
      </w:r>
    </w:p>
    <w:p w:rsidR="00B9605B" w:rsidRPr="00EB0E41" w:rsidRDefault="00B9605B" w:rsidP="002B3523">
      <w:pPr>
        <w:numPr>
          <w:ilvl w:val="0"/>
          <w:numId w:val="26"/>
        </w:numPr>
        <w:spacing w:before="240"/>
        <w:ind w:left="426" w:hanging="357"/>
        <w:rPr>
          <w:rFonts w:cs="Tahoma"/>
          <w:szCs w:val="20"/>
        </w:rPr>
      </w:pPr>
      <w:r w:rsidRPr="00EB0E41">
        <w:rPr>
          <w:rFonts w:cs="Tahoma"/>
          <w:szCs w:val="20"/>
        </w:rPr>
        <w:t xml:space="preserve">Evidenční záznamy v elektronické spisové službě a metadata dokumentu jsou </w:t>
      </w:r>
      <w:r w:rsidRPr="00EB0E41">
        <w:rPr>
          <w:rFonts w:cs="Tahoma"/>
          <w:b/>
          <w:szCs w:val="20"/>
        </w:rPr>
        <w:t>trvalé povahy</w:t>
      </w:r>
      <w:r w:rsidRPr="00EB0E41">
        <w:rPr>
          <w:rFonts w:cs="Tahoma"/>
          <w:szCs w:val="20"/>
        </w:rPr>
        <w:t>. Záznamy o změnách těchto údajů jsou v elektronickém systému spisové služby zaznamenávány spolu s odůvodněním, datem změny a uvedením zaměstnance, který změnu učinil.</w:t>
      </w:r>
    </w:p>
    <w:p w:rsidR="00B9605B" w:rsidRPr="00EB0E41" w:rsidRDefault="00B9605B" w:rsidP="002B3523">
      <w:pPr>
        <w:numPr>
          <w:ilvl w:val="0"/>
          <w:numId w:val="26"/>
        </w:numPr>
        <w:spacing w:before="240"/>
        <w:ind w:left="426" w:hanging="357"/>
        <w:rPr>
          <w:rFonts w:cs="Tahoma"/>
          <w:szCs w:val="20"/>
        </w:rPr>
      </w:pPr>
      <w:r w:rsidRPr="00EB0E41">
        <w:rPr>
          <w:rFonts w:cs="Tahoma"/>
          <w:szCs w:val="20"/>
        </w:rPr>
        <w:t xml:space="preserve">Evidenci v elektronickém systému spisové služby ani v jiných </w:t>
      </w:r>
      <w:r w:rsidR="00A034A4" w:rsidRPr="00EB0E41">
        <w:rPr>
          <w:rFonts w:cs="Tahoma"/>
          <w:szCs w:val="20"/>
        </w:rPr>
        <w:t xml:space="preserve">samostatných </w:t>
      </w:r>
      <w:r w:rsidRPr="00EB0E41">
        <w:rPr>
          <w:rFonts w:cs="Tahoma"/>
          <w:szCs w:val="20"/>
        </w:rPr>
        <w:t>evidencích nepodléhají:</w:t>
      </w:r>
    </w:p>
    <w:p w:rsidR="00B9605B" w:rsidRPr="00EB0E41" w:rsidRDefault="00B9605B" w:rsidP="002B3523">
      <w:pPr>
        <w:numPr>
          <w:ilvl w:val="1"/>
          <w:numId w:val="26"/>
        </w:numPr>
        <w:spacing w:before="120"/>
        <w:ind w:left="850" w:hanging="357"/>
        <w:rPr>
          <w:rFonts w:cs="Tahoma"/>
          <w:szCs w:val="20"/>
        </w:rPr>
      </w:pPr>
      <w:r w:rsidRPr="00EB0E41">
        <w:rPr>
          <w:rFonts w:cs="Tahoma"/>
          <w:szCs w:val="20"/>
        </w:rPr>
        <w:t>denní tisk, časopisy,</w:t>
      </w:r>
    </w:p>
    <w:p w:rsidR="00B9605B" w:rsidRPr="00EB0E41" w:rsidRDefault="00B9605B" w:rsidP="002B3523">
      <w:pPr>
        <w:numPr>
          <w:ilvl w:val="1"/>
          <w:numId w:val="26"/>
        </w:numPr>
        <w:spacing w:before="120"/>
        <w:ind w:left="850" w:hanging="357"/>
        <w:rPr>
          <w:rFonts w:cs="Tahoma"/>
          <w:szCs w:val="20"/>
        </w:rPr>
      </w:pPr>
      <w:r w:rsidRPr="00EB0E41">
        <w:rPr>
          <w:rFonts w:cs="Tahoma"/>
          <w:szCs w:val="20"/>
        </w:rPr>
        <w:t>brožury, zpravodaje, bulletiny,</w:t>
      </w:r>
    </w:p>
    <w:p w:rsidR="00B9605B" w:rsidRPr="00EB0E41" w:rsidRDefault="00B9605B" w:rsidP="002B3523">
      <w:pPr>
        <w:numPr>
          <w:ilvl w:val="1"/>
          <w:numId w:val="26"/>
        </w:numPr>
        <w:spacing w:before="120"/>
        <w:ind w:left="850" w:hanging="357"/>
        <w:rPr>
          <w:rFonts w:cs="Tahoma"/>
          <w:szCs w:val="20"/>
        </w:rPr>
      </w:pPr>
      <w:r w:rsidRPr="00EB0E41">
        <w:rPr>
          <w:rFonts w:cs="Tahoma"/>
          <w:szCs w:val="20"/>
        </w:rPr>
        <w:t>knihy,</w:t>
      </w:r>
    </w:p>
    <w:p w:rsidR="00B9605B" w:rsidRPr="00EB0E41" w:rsidRDefault="00B9605B" w:rsidP="002B3523">
      <w:pPr>
        <w:numPr>
          <w:ilvl w:val="1"/>
          <w:numId w:val="26"/>
        </w:numPr>
        <w:spacing w:before="120"/>
        <w:ind w:left="850" w:hanging="357"/>
        <w:rPr>
          <w:rFonts w:cs="Tahoma"/>
          <w:szCs w:val="20"/>
        </w:rPr>
      </w:pPr>
      <w:r w:rsidRPr="00EB0E41">
        <w:rPr>
          <w:rFonts w:cs="Tahoma"/>
          <w:szCs w:val="20"/>
        </w:rPr>
        <w:t>částky Sbírky zákonů a rezortních předpisů (věstníky ministerstev),</w:t>
      </w:r>
    </w:p>
    <w:p w:rsidR="00B9605B" w:rsidRPr="00EB0E41" w:rsidRDefault="00B9605B" w:rsidP="002B3523">
      <w:pPr>
        <w:numPr>
          <w:ilvl w:val="1"/>
          <w:numId w:val="26"/>
        </w:numPr>
        <w:spacing w:before="120"/>
        <w:ind w:left="850" w:hanging="357"/>
        <w:rPr>
          <w:rFonts w:cs="Tahoma"/>
          <w:szCs w:val="20"/>
        </w:rPr>
      </w:pPr>
      <w:r w:rsidRPr="00EB0E41">
        <w:rPr>
          <w:rFonts w:cs="Tahoma"/>
          <w:szCs w:val="20"/>
        </w:rPr>
        <w:t>prospekty, letáky, nabídky,</w:t>
      </w:r>
    </w:p>
    <w:p w:rsidR="00B9605B" w:rsidRPr="00EB0E41" w:rsidRDefault="00B9605B" w:rsidP="002B3523">
      <w:pPr>
        <w:numPr>
          <w:ilvl w:val="1"/>
          <w:numId w:val="26"/>
        </w:numPr>
        <w:spacing w:before="120"/>
        <w:ind w:left="850" w:hanging="357"/>
        <w:rPr>
          <w:rFonts w:cs="Tahoma"/>
          <w:szCs w:val="20"/>
        </w:rPr>
      </w:pPr>
      <w:r w:rsidRPr="00EB0E41">
        <w:rPr>
          <w:rFonts w:cs="Tahoma"/>
          <w:szCs w:val="20"/>
        </w:rPr>
        <w:t>reklamní a propagační materiály,</w:t>
      </w:r>
    </w:p>
    <w:p w:rsidR="00B9605B" w:rsidRPr="00EB0E41" w:rsidRDefault="00B9605B" w:rsidP="002B3523">
      <w:pPr>
        <w:numPr>
          <w:ilvl w:val="1"/>
          <w:numId w:val="26"/>
        </w:numPr>
        <w:spacing w:before="120"/>
        <w:ind w:left="850" w:hanging="357"/>
        <w:rPr>
          <w:rFonts w:cs="Tahoma"/>
          <w:szCs w:val="20"/>
        </w:rPr>
      </w:pPr>
      <w:r w:rsidRPr="00EB0E41">
        <w:rPr>
          <w:rFonts w:cs="Tahoma"/>
          <w:szCs w:val="20"/>
        </w:rPr>
        <w:lastRenderedPageBreak/>
        <w:t>pozvánky,</w:t>
      </w:r>
    </w:p>
    <w:p w:rsidR="00B9605B" w:rsidRPr="00EB0E41" w:rsidRDefault="00B9605B" w:rsidP="002B3523">
      <w:pPr>
        <w:numPr>
          <w:ilvl w:val="1"/>
          <w:numId w:val="26"/>
        </w:numPr>
        <w:spacing w:before="120"/>
        <w:ind w:left="850" w:hanging="357"/>
        <w:rPr>
          <w:rFonts w:cs="Tahoma"/>
          <w:szCs w:val="20"/>
        </w:rPr>
      </w:pPr>
      <w:r w:rsidRPr="00EB0E41">
        <w:rPr>
          <w:rFonts w:cs="Tahoma"/>
          <w:szCs w:val="20"/>
        </w:rPr>
        <w:t>ostatní tiskoviny neúředního charakteru,</w:t>
      </w:r>
    </w:p>
    <w:p w:rsidR="00B9605B" w:rsidRPr="00EB0E41" w:rsidRDefault="00B9605B" w:rsidP="002B3523">
      <w:pPr>
        <w:numPr>
          <w:ilvl w:val="1"/>
          <w:numId w:val="26"/>
        </w:numPr>
        <w:spacing w:before="120"/>
        <w:ind w:left="850" w:hanging="357"/>
        <w:rPr>
          <w:rFonts w:cs="Tahoma"/>
          <w:szCs w:val="20"/>
        </w:rPr>
      </w:pPr>
      <w:r w:rsidRPr="00EB0E41">
        <w:rPr>
          <w:rFonts w:cs="Tahoma"/>
          <w:szCs w:val="20"/>
        </w:rPr>
        <w:t>nevyžádaná obchodní sdělení.</w:t>
      </w:r>
    </w:p>
    <w:p w:rsidR="005A5158" w:rsidRPr="00EB0E41" w:rsidRDefault="005A5158" w:rsidP="005A5158">
      <w:pPr>
        <w:spacing w:before="480"/>
        <w:jc w:val="center"/>
        <w:rPr>
          <w:rFonts w:cs="Tahoma"/>
          <w:b/>
          <w:bCs/>
        </w:rPr>
      </w:pPr>
      <w:r w:rsidRPr="00EB0E41">
        <w:rPr>
          <w:rFonts w:cs="Tahoma"/>
          <w:b/>
          <w:bCs/>
        </w:rPr>
        <w:t xml:space="preserve">Čl. </w:t>
      </w:r>
      <w:r w:rsidR="00F618F5" w:rsidRPr="00EB0E41">
        <w:rPr>
          <w:rFonts w:cs="Tahoma"/>
          <w:b/>
          <w:bCs/>
        </w:rPr>
        <w:t>1</w:t>
      </w:r>
      <w:r w:rsidR="00D12B13" w:rsidRPr="00EB0E41">
        <w:rPr>
          <w:rFonts w:cs="Tahoma"/>
          <w:b/>
          <w:bCs/>
        </w:rPr>
        <w:t>2</w:t>
      </w:r>
    </w:p>
    <w:p w:rsidR="005A5158" w:rsidRPr="00EB0E41" w:rsidRDefault="003C698D" w:rsidP="005A5158">
      <w:pPr>
        <w:spacing w:before="120"/>
        <w:jc w:val="center"/>
        <w:rPr>
          <w:rFonts w:cs="Tahoma"/>
          <w:b/>
          <w:bCs/>
          <w:i/>
          <w:iCs/>
        </w:rPr>
      </w:pPr>
      <w:r w:rsidRPr="00EB0E41">
        <w:rPr>
          <w:rFonts w:cs="Tahoma"/>
          <w:b/>
          <w:bCs/>
          <w:i/>
          <w:iCs/>
        </w:rPr>
        <w:t>Tvorba spisu</w:t>
      </w:r>
    </w:p>
    <w:p w:rsidR="00FF02FC" w:rsidRPr="00EB0E41" w:rsidRDefault="00FF02FC" w:rsidP="002B3523">
      <w:pPr>
        <w:numPr>
          <w:ilvl w:val="0"/>
          <w:numId w:val="30"/>
        </w:numPr>
        <w:spacing w:before="240"/>
        <w:ind w:left="357" w:hanging="357"/>
        <w:rPr>
          <w:rFonts w:cs="Tahoma"/>
          <w:szCs w:val="20"/>
        </w:rPr>
      </w:pPr>
      <w:r w:rsidRPr="00EB0E41">
        <w:rPr>
          <w:rFonts w:cs="Tahoma"/>
          <w:szCs w:val="20"/>
        </w:rPr>
        <w:t xml:space="preserve">Je-li to účelné nebo stanoví-li tak vnitřní předpisy ČSSZ, dokumenty týkající se téže věci se spojují ve spis. Spis je vytvářen </w:t>
      </w:r>
      <w:r w:rsidRPr="00EB0E41">
        <w:rPr>
          <w:rFonts w:cs="Tahoma"/>
          <w:b/>
          <w:szCs w:val="20"/>
        </w:rPr>
        <w:t>spojováním dokumentů</w:t>
      </w:r>
      <w:r w:rsidRPr="00EB0E41">
        <w:rPr>
          <w:rFonts w:cs="Tahoma"/>
          <w:szCs w:val="20"/>
        </w:rPr>
        <w:t xml:space="preserve"> (priorací). Při práci se spisem (předání, uložení, uzavření atd.) dochází ke shodné manipulaci se všemi vloženými dokumenty.</w:t>
      </w:r>
    </w:p>
    <w:p w:rsidR="00FF02FC" w:rsidRPr="00EB0E41" w:rsidRDefault="00FF02FC" w:rsidP="002B3523">
      <w:pPr>
        <w:numPr>
          <w:ilvl w:val="0"/>
          <w:numId w:val="30"/>
        </w:numPr>
        <w:spacing w:before="240"/>
        <w:ind w:left="425" w:hanging="357"/>
        <w:rPr>
          <w:rFonts w:cs="Tahoma"/>
          <w:szCs w:val="20"/>
        </w:rPr>
      </w:pPr>
      <w:r w:rsidRPr="00EB0E41">
        <w:rPr>
          <w:rFonts w:cs="Tahoma"/>
          <w:szCs w:val="20"/>
        </w:rPr>
        <w:t>O vložení doručeného nebo nového (vlastního) dokumentu nebo spisu do již vytvořeného spisu nebo o založení nového spisu (nového případu) na základě doručeného podání či z vlastní iniciativy rozhoduje zaměstnanec odpovědný za daný případ nebo jeho nadřízený.</w:t>
      </w:r>
    </w:p>
    <w:p w:rsidR="00FF02FC" w:rsidRPr="00EB0E41" w:rsidRDefault="00FF02FC" w:rsidP="002B3523">
      <w:pPr>
        <w:numPr>
          <w:ilvl w:val="0"/>
          <w:numId w:val="30"/>
        </w:numPr>
        <w:spacing w:before="240"/>
        <w:ind w:left="425" w:hanging="357"/>
        <w:rPr>
          <w:rFonts w:cs="Tahoma"/>
          <w:szCs w:val="20"/>
        </w:rPr>
      </w:pPr>
      <w:r w:rsidRPr="00EB0E41">
        <w:rPr>
          <w:rFonts w:cs="Tahoma"/>
          <w:b/>
          <w:szCs w:val="20"/>
        </w:rPr>
        <w:t>Součástmi spisu</w:t>
      </w:r>
      <w:r w:rsidRPr="00EB0E41">
        <w:rPr>
          <w:rFonts w:cs="Tahoma"/>
          <w:szCs w:val="20"/>
        </w:rPr>
        <w:t xml:space="preserve"> jsou zejm. podání, úřední záznamy, stanoviska a vnitřní sdělení, přílohy, kopie či stejnopisy vyřízení, dodejky a další dokumenty týkající se stejné věci. V elektronickém systému spisové služby je součástí spisu vždy seznam vložených dokumentů s jejich čísly jednacími.</w:t>
      </w:r>
    </w:p>
    <w:p w:rsidR="00FF02FC" w:rsidRPr="00EB0E41" w:rsidRDefault="00FF02FC" w:rsidP="002B3523">
      <w:pPr>
        <w:numPr>
          <w:ilvl w:val="0"/>
          <w:numId w:val="30"/>
        </w:numPr>
        <w:spacing w:before="240"/>
        <w:ind w:left="425" w:hanging="357"/>
        <w:rPr>
          <w:rFonts w:cs="Tahoma"/>
          <w:szCs w:val="20"/>
        </w:rPr>
      </w:pPr>
      <w:r w:rsidRPr="00EB0E41">
        <w:rPr>
          <w:rFonts w:cs="Tahoma"/>
          <w:szCs w:val="20"/>
        </w:rPr>
        <w:t>Pokud jsou do spisu vloženy dokumenty s odlišnými skartačními znaky a lhůtami, spis přebírá:</w:t>
      </w:r>
    </w:p>
    <w:p w:rsidR="00FF02FC" w:rsidRPr="00EB0E41" w:rsidRDefault="00FF02FC" w:rsidP="002B3523">
      <w:pPr>
        <w:numPr>
          <w:ilvl w:val="1"/>
          <w:numId w:val="30"/>
        </w:numPr>
        <w:spacing w:before="120"/>
        <w:ind w:left="851"/>
        <w:rPr>
          <w:rFonts w:cs="Tahoma"/>
          <w:szCs w:val="20"/>
        </w:rPr>
      </w:pPr>
      <w:r w:rsidRPr="00EB0E41">
        <w:rPr>
          <w:rFonts w:cs="Tahoma"/>
          <w:szCs w:val="20"/>
        </w:rPr>
        <w:t xml:space="preserve">skartační znak dokumentu s nejpřísnějším znakem, </w:t>
      </w:r>
    </w:p>
    <w:p w:rsidR="00FF02FC" w:rsidRPr="00EB0E41" w:rsidRDefault="00FF02FC" w:rsidP="002B3523">
      <w:pPr>
        <w:numPr>
          <w:ilvl w:val="1"/>
          <w:numId w:val="30"/>
        </w:numPr>
        <w:spacing w:before="120"/>
        <w:ind w:left="851"/>
        <w:rPr>
          <w:rFonts w:cs="Tahoma"/>
          <w:szCs w:val="20"/>
        </w:rPr>
      </w:pPr>
      <w:r w:rsidRPr="00EB0E41">
        <w:rPr>
          <w:rFonts w:cs="Tahoma"/>
          <w:szCs w:val="20"/>
        </w:rPr>
        <w:t>skartační lhůtu dokumentu s nejvyšší lhůtou.</w:t>
      </w:r>
    </w:p>
    <w:p w:rsidR="00FF02FC" w:rsidRPr="00EB0E41" w:rsidRDefault="00FF02FC" w:rsidP="002B3523">
      <w:pPr>
        <w:pStyle w:val="CM25"/>
        <w:numPr>
          <w:ilvl w:val="0"/>
          <w:numId w:val="30"/>
        </w:numPr>
        <w:spacing w:before="240"/>
        <w:ind w:left="426" w:hanging="357"/>
        <w:jc w:val="both"/>
        <w:rPr>
          <w:rFonts w:ascii="Tahoma" w:hAnsi="Tahoma" w:cs="Tahoma"/>
          <w:sz w:val="20"/>
          <w:szCs w:val="20"/>
        </w:rPr>
      </w:pPr>
      <w:r w:rsidRPr="00EB0E41">
        <w:rPr>
          <w:rFonts w:ascii="Tahoma" w:hAnsi="Tahoma" w:cs="Tahoma"/>
          <w:sz w:val="20"/>
          <w:szCs w:val="20"/>
        </w:rPr>
        <w:t xml:space="preserve">Základní evidenční pomůckou a identifikátorem spisu je </w:t>
      </w:r>
      <w:r w:rsidRPr="00EB0E41">
        <w:rPr>
          <w:rFonts w:ascii="Tahoma" w:hAnsi="Tahoma" w:cs="Tahoma"/>
          <w:b/>
          <w:sz w:val="20"/>
          <w:szCs w:val="20"/>
        </w:rPr>
        <w:t>spisová značka</w:t>
      </w:r>
      <w:r w:rsidRPr="00EB0E41">
        <w:rPr>
          <w:rFonts w:ascii="Tahoma" w:hAnsi="Tahoma" w:cs="Tahoma"/>
          <w:sz w:val="20"/>
          <w:szCs w:val="20"/>
        </w:rPr>
        <w:t xml:space="preserve">. Spisová značka je zaznamenána na spisové obálce a je společná pro všechny dokumenty vložené do spisu. V elektronickém systému spisové služby má spisová značka zpravidla podobu základního tvaru čísla jednacího zakládajícího (iniciačního) dokumentu ve spisu.  </w:t>
      </w:r>
    </w:p>
    <w:p w:rsidR="00FF02FC" w:rsidRPr="00EB0E41" w:rsidRDefault="00FF02FC" w:rsidP="002B3523">
      <w:pPr>
        <w:pStyle w:val="CM25"/>
        <w:numPr>
          <w:ilvl w:val="0"/>
          <w:numId w:val="30"/>
        </w:numPr>
        <w:spacing w:before="240"/>
        <w:ind w:left="426" w:hanging="357"/>
        <w:jc w:val="both"/>
        <w:rPr>
          <w:rFonts w:ascii="Tahoma" w:hAnsi="Tahoma" w:cs="Tahoma"/>
          <w:sz w:val="20"/>
          <w:szCs w:val="20"/>
        </w:rPr>
      </w:pPr>
      <w:r w:rsidRPr="00EB0E41">
        <w:rPr>
          <w:rFonts w:ascii="Tahoma" w:hAnsi="Tahoma" w:cs="Tahoma"/>
          <w:sz w:val="20"/>
          <w:szCs w:val="20"/>
        </w:rPr>
        <w:t xml:space="preserve">Další podrobnosti týkající se označování a evidence </w:t>
      </w:r>
      <w:r w:rsidR="009B4BC8" w:rsidRPr="00EB0E41">
        <w:rPr>
          <w:rFonts w:ascii="Tahoma" w:hAnsi="Tahoma" w:cs="Tahoma"/>
          <w:sz w:val="20"/>
          <w:szCs w:val="20"/>
        </w:rPr>
        <w:t xml:space="preserve">zejm. správních </w:t>
      </w:r>
      <w:r w:rsidRPr="00EB0E41">
        <w:rPr>
          <w:rFonts w:ascii="Tahoma" w:hAnsi="Tahoma" w:cs="Tahoma"/>
          <w:sz w:val="20"/>
          <w:szCs w:val="20"/>
        </w:rPr>
        <w:t>spisů v jednotlivých odborných agendách sociálního zabezpečení stanoví prováděcí vnitřní organizační směrnice ČSSZ (čl. 7 odst. 3).</w:t>
      </w:r>
    </w:p>
    <w:p w:rsidR="007422FE" w:rsidRPr="00EB0E41" w:rsidRDefault="007422FE" w:rsidP="007422FE">
      <w:pPr>
        <w:spacing w:before="480"/>
        <w:jc w:val="center"/>
        <w:rPr>
          <w:rFonts w:cs="Tahoma"/>
          <w:b/>
          <w:bCs/>
        </w:rPr>
      </w:pPr>
      <w:r w:rsidRPr="00EB0E41">
        <w:rPr>
          <w:rFonts w:cs="Tahoma"/>
          <w:b/>
          <w:bCs/>
        </w:rPr>
        <w:t>Čl. 13</w:t>
      </w:r>
    </w:p>
    <w:p w:rsidR="007422FE" w:rsidRPr="00EB0E41" w:rsidRDefault="007422FE" w:rsidP="007422FE">
      <w:pPr>
        <w:spacing w:before="120"/>
        <w:jc w:val="center"/>
        <w:rPr>
          <w:rFonts w:cs="Tahoma"/>
          <w:b/>
          <w:bCs/>
          <w:i/>
          <w:iCs/>
        </w:rPr>
      </w:pPr>
      <w:r w:rsidRPr="00EB0E41">
        <w:rPr>
          <w:rFonts w:cs="Tahoma"/>
          <w:b/>
          <w:bCs/>
          <w:i/>
          <w:iCs/>
        </w:rPr>
        <w:t>Rozdělování a oběh dokumentů</w:t>
      </w:r>
    </w:p>
    <w:p w:rsidR="00124156" w:rsidRPr="00EB0E41" w:rsidRDefault="00124156" w:rsidP="002B3523">
      <w:pPr>
        <w:numPr>
          <w:ilvl w:val="0"/>
          <w:numId w:val="31"/>
        </w:numPr>
        <w:spacing w:before="240"/>
        <w:ind w:left="426" w:hanging="357"/>
        <w:rPr>
          <w:rFonts w:cs="Tahoma"/>
          <w:szCs w:val="20"/>
        </w:rPr>
      </w:pPr>
      <w:r w:rsidRPr="00EB0E41">
        <w:rPr>
          <w:rFonts w:cs="Tahoma"/>
          <w:szCs w:val="20"/>
        </w:rPr>
        <w:t>Rozdělování, předávání a postupování dokumentů k dalšímu vyřízení se provádí podle působnosti jednotlivých organizačních útvarů příslušných organizačních jednotek ČSSZ. Podrobnosti týkající se rozdělování a oběhu dokumentů stanoví prováděcí vnitřní organizační směrnice ČSSZ (čl. 7 odst. 3)</w:t>
      </w:r>
      <w:r w:rsidR="009305C5" w:rsidRPr="00EB0E41">
        <w:rPr>
          <w:rFonts w:cs="Tahoma"/>
          <w:szCs w:val="20"/>
        </w:rPr>
        <w:t>.</w:t>
      </w:r>
    </w:p>
    <w:p w:rsidR="00124156" w:rsidRPr="00EB0E41" w:rsidRDefault="00124156" w:rsidP="002B3523">
      <w:pPr>
        <w:numPr>
          <w:ilvl w:val="0"/>
          <w:numId w:val="31"/>
        </w:numPr>
        <w:spacing w:before="240"/>
        <w:ind w:left="426" w:hanging="357"/>
        <w:rPr>
          <w:rFonts w:cs="Tahoma"/>
          <w:szCs w:val="20"/>
        </w:rPr>
      </w:pPr>
      <w:r w:rsidRPr="00EB0E41">
        <w:rPr>
          <w:rFonts w:cs="Tahoma"/>
          <w:szCs w:val="20"/>
        </w:rPr>
        <w:t xml:space="preserve">Podatelna provede rozdělení dokumentů věcně příslušným organizačním útvarům bezodkladně po jejich zaevidování. Dokumenty </w:t>
      </w:r>
      <w:r w:rsidRPr="00EB0E41">
        <w:rPr>
          <w:rFonts w:cs="Tahoma"/>
          <w:b/>
          <w:szCs w:val="20"/>
        </w:rPr>
        <w:t>v digitální podobě</w:t>
      </w:r>
      <w:r w:rsidRPr="00EB0E41">
        <w:rPr>
          <w:rFonts w:cs="Tahoma"/>
          <w:szCs w:val="20"/>
        </w:rPr>
        <w:t xml:space="preserve"> se předávají prostřednictvím elektronického systému spisové služby. Dokumenty </w:t>
      </w:r>
      <w:r w:rsidRPr="00EB0E41">
        <w:rPr>
          <w:rFonts w:cs="Tahoma"/>
          <w:b/>
          <w:szCs w:val="20"/>
        </w:rPr>
        <w:t>v analogové podobě</w:t>
      </w:r>
      <w:r w:rsidRPr="00EB0E41">
        <w:rPr>
          <w:rFonts w:cs="Tahoma"/>
          <w:szCs w:val="20"/>
        </w:rPr>
        <w:t xml:space="preserve"> se připraví k předání na vyčleněných místech v podatelně, kde si je převezme pověřený zaměstnanec příslušného organizačního útvaru, s tím, že záznam o jejich fyzickém předání je učiněn v elektronickém systému spisové služby.</w:t>
      </w:r>
    </w:p>
    <w:p w:rsidR="00124156" w:rsidRPr="00EB0E41" w:rsidRDefault="00124156" w:rsidP="002B3523">
      <w:pPr>
        <w:numPr>
          <w:ilvl w:val="0"/>
          <w:numId w:val="31"/>
        </w:numPr>
        <w:spacing w:before="240"/>
        <w:ind w:left="426" w:hanging="357"/>
        <w:rPr>
          <w:rFonts w:cs="Tahoma"/>
          <w:szCs w:val="20"/>
        </w:rPr>
      </w:pPr>
      <w:r w:rsidRPr="00EB0E41">
        <w:rPr>
          <w:rFonts w:cs="Tahoma"/>
          <w:szCs w:val="20"/>
        </w:rPr>
        <w:t xml:space="preserve">Podatelna </w:t>
      </w:r>
      <w:r w:rsidRPr="00EB0E41">
        <w:rPr>
          <w:rFonts w:cs="Tahoma"/>
          <w:b/>
          <w:szCs w:val="20"/>
        </w:rPr>
        <w:t>třídí</w:t>
      </w:r>
      <w:r w:rsidRPr="00EB0E41">
        <w:rPr>
          <w:rFonts w:cs="Tahoma"/>
          <w:szCs w:val="20"/>
        </w:rPr>
        <w:t xml:space="preserve"> dokumenty podle následujících kritérií: </w:t>
      </w:r>
    </w:p>
    <w:p w:rsidR="00124156" w:rsidRPr="00EB0E41" w:rsidRDefault="00124156" w:rsidP="002B3523">
      <w:pPr>
        <w:numPr>
          <w:ilvl w:val="1"/>
          <w:numId w:val="31"/>
        </w:numPr>
        <w:spacing w:before="120"/>
        <w:ind w:left="851"/>
        <w:rPr>
          <w:rFonts w:cs="Tahoma"/>
          <w:szCs w:val="20"/>
        </w:rPr>
      </w:pPr>
      <w:r w:rsidRPr="00EB0E41">
        <w:rPr>
          <w:rFonts w:cs="Tahoma"/>
          <w:szCs w:val="20"/>
        </w:rPr>
        <w:lastRenderedPageBreak/>
        <w:t>dokumenty, které jsou adresovány organizačním útvarům nebo konkrétním zaměstnancům organizační jednotky, jsou předávány těmto organizačním útvarům nebo zaměstnancům,</w:t>
      </w:r>
    </w:p>
    <w:p w:rsidR="00124156" w:rsidRPr="00EB0E41" w:rsidRDefault="00124156" w:rsidP="002B3523">
      <w:pPr>
        <w:numPr>
          <w:ilvl w:val="1"/>
          <w:numId w:val="31"/>
        </w:numPr>
        <w:spacing w:before="120"/>
        <w:ind w:left="851"/>
        <w:rPr>
          <w:rFonts w:cs="Tahoma"/>
          <w:szCs w:val="20"/>
        </w:rPr>
      </w:pPr>
      <w:r w:rsidRPr="00EB0E41">
        <w:rPr>
          <w:rFonts w:cs="Tahoma"/>
          <w:szCs w:val="20"/>
        </w:rPr>
        <w:t>dokumenty, jejichž třídění je určeno přímo jejich druh</w:t>
      </w:r>
      <w:r w:rsidR="000845A1" w:rsidRPr="00EB0E41">
        <w:rPr>
          <w:rFonts w:cs="Tahoma"/>
          <w:szCs w:val="20"/>
        </w:rPr>
        <w:t>em (charakterem) jsou tříděny a </w:t>
      </w:r>
      <w:r w:rsidRPr="00EB0E41">
        <w:rPr>
          <w:rFonts w:cs="Tahoma"/>
          <w:szCs w:val="20"/>
        </w:rPr>
        <w:t>směrovány organizačním útvarům, které jsou k jejich příjmu a zpracování, příp. „předzpracování“ určeny svou pracovní náplní a pracovními postupy,</w:t>
      </w:r>
    </w:p>
    <w:p w:rsidR="00124156" w:rsidRPr="00EB0E41" w:rsidRDefault="00124156" w:rsidP="002B3523">
      <w:pPr>
        <w:numPr>
          <w:ilvl w:val="1"/>
          <w:numId w:val="31"/>
        </w:numPr>
        <w:spacing w:before="120"/>
        <w:ind w:left="851"/>
        <w:rPr>
          <w:rFonts w:cs="Tahoma"/>
          <w:szCs w:val="20"/>
        </w:rPr>
      </w:pPr>
      <w:r w:rsidRPr="00EB0E41">
        <w:rPr>
          <w:rFonts w:cs="Tahoma"/>
          <w:szCs w:val="20"/>
        </w:rPr>
        <w:t>dokumenty, u nichž nelze postupovat podle předch</w:t>
      </w:r>
      <w:r w:rsidR="000845A1" w:rsidRPr="00EB0E41">
        <w:rPr>
          <w:rFonts w:cs="Tahoma"/>
          <w:szCs w:val="20"/>
        </w:rPr>
        <w:t>ozích dvou zásad jsou tříděny a </w:t>
      </w:r>
      <w:r w:rsidRPr="00EB0E41">
        <w:rPr>
          <w:rFonts w:cs="Tahoma"/>
          <w:szCs w:val="20"/>
        </w:rPr>
        <w:t>směrovány až na základě jejich obsahu a s přihlédnutím k pracovní náplni jednotlivých organizačních útvarů.</w:t>
      </w:r>
    </w:p>
    <w:p w:rsidR="00124156" w:rsidRPr="00EB0E41" w:rsidRDefault="00124156" w:rsidP="002B3523">
      <w:pPr>
        <w:numPr>
          <w:ilvl w:val="0"/>
          <w:numId w:val="31"/>
        </w:numPr>
        <w:spacing w:before="240"/>
        <w:ind w:left="426" w:hanging="357"/>
        <w:rPr>
          <w:rFonts w:cs="Tahoma"/>
          <w:szCs w:val="20"/>
        </w:rPr>
      </w:pPr>
      <w:r w:rsidRPr="00EB0E41">
        <w:rPr>
          <w:rFonts w:cs="Tahoma"/>
          <w:szCs w:val="20"/>
        </w:rPr>
        <w:t xml:space="preserve">O dokumentech </w:t>
      </w:r>
      <w:r w:rsidRPr="00EB0E41">
        <w:rPr>
          <w:rFonts w:cs="Tahoma"/>
          <w:b/>
          <w:szCs w:val="20"/>
        </w:rPr>
        <w:t>nejasného obsahu</w:t>
      </w:r>
      <w:r w:rsidRPr="00EB0E41">
        <w:rPr>
          <w:rFonts w:cs="Tahoma"/>
          <w:szCs w:val="20"/>
        </w:rPr>
        <w:t xml:space="preserve">, u kterých nelze určit příslušnost k vyřízení, rozhoduje vedoucí zaměstnanec příslušné organizační jednotky ČSSZ, popř. jím pověřený zaměstnanec. </w:t>
      </w:r>
    </w:p>
    <w:p w:rsidR="00124156" w:rsidRPr="00EB0E41" w:rsidRDefault="00124156" w:rsidP="002B3523">
      <w:pPr>
        <w:numPr>
          <w:ilvl w:val="0"/>
          <w:numId w:val="31"/>
        </w:numPr>
        <w:spacing w:before="240"/>
        <w:ind w:left="426" w:hanging="357"/>
        <w:rPr>
          <w:rFonts w:cs="Tahoma"/>
          <w:szCs w:val="20"/>
        </w:rPr>
      </w:pPr>
      <w:r w:rsidRPr="00EB0E41">
        <w:rPr>
          <w:rFonts w:cs="Tahoma"/>
          <w:szCs w:val="20"/>
        </w:rPr>
        <w:t xml:space="preserve">O převzetí dokumentu v elektronickém systému spisové služby rozhoduje vedoucí zaměstnanec organizačního útvaru (nebo jím pověřený zaměstnanec)‚ bezodkladně po jeho obdržení. </w:t>
      </w:r>
      <w:r w:rsidR="000845A1" w:rsidRPr="00EB0E41">
        <w:rPr>
          <w:rFonts w:cs="Tahoma"/>
          <w:szCs w:val="20"/>
        </w:rPr>
        <w:t>Jde-li o </w:t>
      </w:r>
      <w:r w:rsidR="00F33AD3" w:rsidRPr="00EB0E41">
        <w:rPr>
          <w:rFonts w:cs="Tahoma"/>
          <w:szCs w:val="20"/>
        </w:rPr>
        <w:t xml:space="preserve">dokument v analogové podobě, převezme jej vedoucí zaměstnanec nebo jím pověřený zaměstnanec organizačního útvaru v elektronickém systému spisové služby až poté, kdy má dokument </w:t>
      </w:r>
      <w:r w:rsidR="00C16241" w:rsidRPr="00EB0E41">
        <w:rPr>
          <w:rFonts w:cs="Tahoma"/>
          <w:szCs w:val="20"/>
        </w:rPr>
        <w:t xml:space="preserve">fyzicky </w:t>
      </w:r>
      <w:r w:rsidR="00F33AD3" w:rsidRPr="00EB0E41">
        <w:rPr>
          <w:rFonts w:cs="Tahoma"/>
          <w:szCs w:val="20"/>
        </w:rPr>
        <w:t xml:space="preserve">k dispozici. </w:t>
      </w:r>
      <w:r w:rsidRPr="00EB0E41">
        <w:rPr>
          <w:rFonts w:cs="Tahoma"/>
          <w:szCs w:val="20"/>
        </w:rPr>
        <w:t>Pokud před převzetím dokumentu zjistí, že organizační útvar není příslušný k vyřízení dokumentu, dokument může vrátit zpět podatelně spolu s důvodem odmítnutí.</w:t>
      </w:r>
    </w:p>
    <w:p w:rsidR="00124156" w:rsidRPr="00EB0E41" w:rsidRDefault="00124156" w:rsidP="002B3523">
      <w:pPr>
        <w:numPr>
          <w:ilvl w:val="0"/>
          <w:numId w:val="31"/>
        </w:numPr>
        <w:spacing w:before="240"/>
        <w:ind w:left="426" w:hanging="357"/>
        <w:rPr>
          <w:rFonts w:cs="Tahoma"/>
          <w:szCs w:val="20"/>
        </w:rPr>
      </w:pPr>
      <w:r w:rsidRPr="00EB0E41">
        <w:rPr>
          <w:rFonts w:cs="Tahoma"/>
          <w:szCs w:val="20"/>
        </w:rPr>
        <w:t>Vedoucí zaměstnanec organizačního útvaru nebo zaměstnanec pověřený dalším roztříděním pošty zkontroluje obsah doručené pošty a rozhodne o způsobu vyřízení dokumentu. Poté dokument přidělí k vyřízení příslušnému organizačnímu útvaru popř. konkrétnímu zaměstnanci, do jehož kompetence věcně patří. Není-li kompetence výslovně stanovena, přidělí jej zaměstnanci, kterého určí.</w:t>
      </w:r>
    </w:p>
    <w:p w:rsidR="00124156" w:rsidRPr="00EB0E41" w:rsidRDefault="00124156" w:rsidP="002B3523">
      <w:pPr>
        <w:numPr>
          <w:ilvl w:val="0"/>
          <w:numId w:val="31"/>
        </w:numPr>
        <w:spacing w:before="240"/>
        <w:ind w:left="426" w:hanging="357"/>
        <w:rPr>
          <w:rFonts w:cs="Tahoma"/>
          <w:szCs w:val="20"/>
        </w:rPr>
      </w:pPr>
      <w:r w:rsidRPr="00EB0E41">
        <w:rPr>
          <w:rFonts w:cs="Tahoma"/>
          <w:szCs w:val="20"/>
        </w:rPr>
        <w:t>Zjistí-li zaměstnanec, jemuž byl dokument přidělen k vyřízení, že:</w:t>
      </w:r>
    </w:p>
    <w:p w:rsidR="00124156" w:rsidRPr="00EB0E41" w:rsidRDefault="00124156" w:rsidP="002B3523">
      <w:pPr>
        <w:numPr>
          <w:ilvl w:val="1"/>
          <w:numId w:val="31"/>
        </w:numPr>
        <w:spacing w:before="120"/>
        <w:ind w:left="851"/>
        <w:rPr>
          <w:rFonts w:cs="Tahoma"/>
          <w:szCs w:val="20"/>
        </w:rPr>
      </w:pPr>
      <w:r w:rsidRPr="00EB0E41">
        <w:rPr>
          <w:rFonts w:cs="Tahoma"/>
          <w:szCs w:val="20"/>
        </w:rPr>
        <w:t xml:space="preserve">dokument patří k vyřízení </w:t>
      </w:r>
      <w:r w:rsidRPr="00EB0E41">
        <w:rPr>
          <w:rFonts w:cs="Tahoma"/>
          <w:b/>
          <w:szCs w:val="20"/>
        </w:rPr>
        <w:t>jinému zaměstnanci</w:t>
      </w:r>
      <w:r w:rsidRPr="00EB0E41">
        <w:rPr>
          <w:rFonts w:cs="Tahoma"/>
          <w:szCs w:val="20"/>
        </w:rPr>
        <w:t xml:space="preserve"> v rámci vlastního organizačního útvaru:</w:t>
      </w:r>
    </w:p>
    <w:p w:rsidR="00124156" w:rsidRPr="00EB0E41" w:rsidRDefault="00124156" w:rsidP="002B3523">
      <w:pPr>
        <w:pStyle w:val="Odstavecseseznamem"/>
        <w:numPr>
          <w:ilvl w:val="2"/>
          <w:numId w:val="32"/>
        </w:numPr>
        <w:spacing w:before="120"/>
        <w:rPr>
          <w:rFonts w:ascii="Tahoma" w:hAnsi="Tahoma" w:cs="Tahoma"/>
          <w:sz w:val="20"/>
          <w:szCs w:val="20"/>
        </w:rPr>
      </w:pPr>
      <w:r w:rsidRPr="00EB0E41">
        <w:rPr>
          <w:rFonts w:ascii="Tahoma" w:hAnsi="Tahoma" w:cs="Tahoma"/>
          <w:sz w:val="20"/>
          <w:szCs w:val="20"/>
        </w:rPr>
        <w:t>jde-li o dokument v digitální podobě, postoupí jej po dohodě s vedoucím zaměstnancem prostřednictvím elektronického systému spisové služby příslušnému zaměstnanci,</w:t>
      </w:r>
    </w:p>
    <w:p w:rsidR="00124156" w:rsidRPr="00EB0E41" w:rsidRDefault="00124156" w:rsidP="002B3523">
      <w:pPr>
        <w:pStyle w:val="Odstavecseseznamem"/>
        <w:numPr>
          <w:ilvl w:val="2"/>
          <w:numId w:val="32"/>
        </w:numPr>
        <w:spacing w:before="120"/>
        <w:rPr>
          <w:rFonts w:ascii="Tahoma" w:hAnsi="Tahoma" w:cs="Tahoma"/>
          <w:sz w:val="20"/>
          <w:szCs w:val="20"/>
        </w:rPr>
      </w:pPr>
      <w:r w:rsidRPr="00EB0E41">
        <w:rPr>
          <w:rFonts w:ascii="Tahoma" w:hAnsi="Tahoma" w:cs="Tahoma"/>
          <w:sz w:val="20"/>
          <w:szCs w:val="20"/>
        </w:rPr>
        <w:t>jde-li o dokument v analogové podobě, postoupí jej po dohodě s vedoucím zaměstnancem přímo příslušnému zaměstnanci a učiní o tom záznam v elektronickém systému spisové služby,</w:t>
      </w:r>
    </w:p>
    <w:p w:rsidR="00124156" w:rsidRPr="00EB0E41" w:rsidRDefault="00124156" w:rsidP="002B3523">
      <w:pPr>
        <w:numPr>
          <w:ilvl w:val="1"/>
          <w:numId w:val="31"/>
        </w:numPr>
        <w:spacing w:before="120"/>
        <w:ind w:left="851"/>
        <w:rPr>
          <w:rFonts w:cs="Tahoma"/>
          <w:szCs w:val="20"/>
        </w:rPr>
      </w:pPr>
      <w:r w:rsidRPr="00EB0E41">
        <w:rPr>
          <w:rFonts w:cs="Tahoma"/>
          <w:szCs w:val="20"/>
        </w:rPr>
        <w:t xml:space="preserve">dokument patří k vyřízení </w:t>
      </w:r>
      <w:r w:rsidRPr="00EB0E41">
        <w:rPr>
          <w:rFonts w:cs="Tahoma"/>
          <w:b/>
          <w:szCs w:val="20"/>
        </w:rPr>
        <w:t>jinému organizačnímu útvaru</w:t>
      </w:r>
      <w:r w:rsidRPr="00EB0E41">
        <w:rPr>
          <w:rFonts w:cs="Tahoma"/>
          <w:szCs w:val="20"/>
        </w:rPr>
        <w:t>:</w:t>
      </w:r>
    </w:p>
    <w:p w:rsidR="00124156" w:rsidRPr="00EB0E41" w:rsidRDefault="00124156" w:rsidP="002B3523">
      <w:pPr>
        <w:pStyle w:val="Odstavecseseznamem"/>
        <w:numPr>
          <w:ilvl w:val="0"/>
          <w:numId w:val="33"/>
        </w:numPr>
        <w:spacing w:before="120"/>
        <w:ind w:left="1134"/>
        <w:jc w:val="both"/>
        <w:rPr>
          <w:rFonts w:ascii="Tahoma" w:hAnsi="Tahoma" w:cs="Tahoma"/>
          <w:sz w:val="20"/>
          <w:szCs w:val="20"/>
        </w:rPr>
      </w:pPr>
      <w:r w:rsidRPr="00EB0E41">
        <w:rPr>
          <w:rFonts w:ascii="Tahoma" w:hAnsi="Tahoma" w:cs="Tahoma"/>
          <w:sz w:val="20"/>
          <w:szCs w:val="20"/>
        </w:rPr>
        <w:t>jde-li o dokument v digitální podobě, postoupí jej po dohodě s vedoucím zaměstnancem prostřednictvím elektronického systému spisové služby příslušnému organizačnímu útvaru; po předání dokumentu příslušnému organizačnímu útvaru a jeho převzetím příslušným organizačním útvarem se další oběh dokumentu vypouští z evidence organizačního útvaru, který dokument postoupil a přechází do evidence organizačního útvaru nového zpracovatele,</w:t>
      </w:r>
    </w:p>
    <w:p w:rsidR="00124156" w:rsidRPr="00EB0E41" w:rsidRDefault="00F20484" w:rsidP="002B3523">
      <w:pPr>
        <w:pStyle w:val="Odstavecseseznamem"/>
        <w:numPr>
          <w:ilvl w:val="0"/>
          <w:numId w:val="33"/>
        </w:numPr>
        <w:spacing w:before="120"/>
        <w:ind w:left="1134"/>
        <w:jc w:val="both"/>
        <w:rPr>
          <w:rFonts w:ascii="Tahoma" w:hAnsi="Tahoma" w:cs="Tahoma"/>
          <w:sz w:val="20"/>
          <w:szCs w:val="20"/>
        </w:rPr>
      </w:pPr>
      <w:r w:rsidRPr="00EB0E41">
        <w:rPr>
          <w:rFonts w:ascii="Tahoma" w:hAnsi="Tahoma" w:cs="Tahoma"/>
          <w:sz w:val="20"/>
          <w:szCs w:val="20"/>
        </w:rPr>
        <w:t>jde-li o dokument v analogové podobě, postoupí jej po dohodě s vedoucím zaměstnancem přímo příslušnému organizačním</w:t>
      </w:r>
      <w:r w:rsidR="000845A1" w:rsidRPr="00EB0E41">
        <w:rPr>
          <w:rFonts w:ascii="Tahoma" w:hAnsi="Tahoma" w:cs="Tahoma"/>
          <w:sz w:val="20"/>
          <w:szCs w:val="20"/>
        </w:rPr>
        <w:t>u útvaru a učiní o tom záznam v </w:t>
      </w:r>
      <w:r w:rsidRPr="00EB0E41">
        <w:rPr>
          <w:rFonts w:ascii="Tahoma" w:hAnsi="Tahoma" w:cs="Tahoma"/>
          <w:sz w:val="20"/>
          <w:szCs w:val="20"/>
        </w:rPr>
        <w:t>elektronickém systému spisové služby,</w:t>
      </w:r>
    </w:p>
    <w:p w:rsidR="00124156" w:rsidRPr="00EB0E41" w:rsidRDefault="00124156" w:rsidP="002B3523">
      <w:pPr>
        <w:numPr>
          <w:ilvl w:val="1"/>
          <w:numId w:val="31"/>
        </w:numPr>
        <w:spacing w:before="120"/>
        <w:ind w:left="851"/>
        <w:rPr>
          <w:rFonts w:cs="Tahoma"/>
          <w:szCs w:val="20"/>
        </w:rPr>
      </w:pPr>
      <w:r w:rsidRPr="00EB0E41">
        <w:rPr>
          <w:rFonts w:cs="Tahoma"/>
          <w:szCs w:val="20"/>
        </w:rPr>
        <w:t xml:space="preserve">dokument patří k vyřízení </w:t>
      </w:r>
      <w:r w:rsidRPr="00EB0E41">
        <w:rPr>
          <w:rFonts w:cs="Tahoma"/>
          <w:b/>
          <w:szCs w:val="20"/>
        </w:rPr>
        <w:t>jinému subjektu</w:t>
      </w:r>
      <w:r w:rsidRPr="00EB0E41">
        <w:rPr>
          <w:rFonts w:cs="Tahoma"/>
          <w:szCs w:val="20"/>
        </w:rPr>
        <w:t xml:space="preserve"> (mimo ČSSZ/OSSZ):</w:t>
      </w:r>
    </w:p>
    <w:p w:rsidR="00124156" w:rsidRPr="00EB0E41" w:rsidRDefault="00124156" w:rsidP="002B3523">
      <w:pPr>
        <w:numPr>
          <w:ilvl w:val="2"/>
          <w:numId w:val="34"/>
        </w:numPr>
        <w:spacing w:before="120"/>
        <w:rPr>
          <w:rFonts w:cs="Tahoma"/>
          <w:szCs w:val="20"/>
        </w:rPr>
      </w:pPr>
      <w:r w:rsidRPr="00EB0E41">
        <w:rPr>
          <w:rFonts w:cs="Tahoma"/>
          <w:szCs w:val="20"/>
        </w:rPr>
        <w:t>jde-li o dokument v digitální podobě, neprodleně jej v podobě, v jaké mu byl doručen, spolu s průvodním dopisem postoupí (odešle) p</w:t>
      </w:r>
      <w:r w:rsidR="000845A1" w:rsidRPr="00EB0E41">
        <w:rPr>
          <w:rFonts w:cs="Tahoma"/>
          <w:szCs w:val="20"/>
        </w:rPr>
        <w:t>říslušnému subjektu; podatele o </w:t>
      </w:r>
      <w:r w:rsidRPr="00EB0E41">
        <w:rPr>
          <w:rFonts w:cs="Tahoma"/>
          <w:szCs w:val="20"/>
        </w:rPr>
        <w:t>postoupení vyrozumí a příslušný dokument v elektronickém systému spisové služby vyřídí postoupením,</w:t>
      </w:r>
    </w:p>
    <w:p w:rsidR="00124156" w:rsidRPr="00EB0E41" w:rsidRDefault="00124156" w:rsidP="002B3523">
      <w:pPr>
        <w:numPr>
          <w:ilvl w:val="2"/>
          <w:numId w:val="34"/>
        </w:numPr>
        <w:spacing w:before="120"/>
        <w:rPr>
          <w:rFonts w:cs="Tahoma"/>
          <w:szCs w:val="20"/>
        </w:rPr>
      </w:pPr>
      <w:r w:rsidRPr="00EB0E41">
        <w:rPr>
          <w:rFonts w:cs="Tahoma"/>
          <w:szCs w:val="20"/>
        </w:rPr>
        <w:lastRenderedPageBreak/>
        <w:t>jde-li o dokument v analogové podobě, neprodleně zabezpečí jeho předání výpravně s průvodním dopisem příslušnému subjektu, případně odesílateli v takové podobě, v jaké mu byl předán, včetně původní obálky dokumentu; průvodní dopis obsahuje zdůvodnění, z jakéh</w:t>
      </w:r>
      <w:r w:rsidR="000718AF" w:rsidRPr="00EB0E41">
        <w:rPr>
          <w:rFonts w:cs="Tahoma"/>
          <w:szCs w:val="20"/>
        </w:rPr>
        <w:t>o důvodu je dokument postoupen.</w:t>
      </w:r>
    </w:p>
    <w:p w:rsidR="00124156" w:rsidRPr="00EB0E41" w:rsidRDefault="00124156" w:rsidP="002B3523">
      <w:pPr>
        <w:numPr>
          <w:ilvl w:val="0"/>
          <w:numId w:val="31"/>
        </w:numPr>
        <w:spacing w:before="240"/>
        <w:ind w:left="425" w:hanging="357"/>
        <w:rPr>
          <w:rFonts w:cs="Tahoma"/>
          <w:szCs w:val="20"/>
        </w:rPr>
      </w:pPr>
      <w:r w:rsidRPr="00EB0E41">
        <w:rPr>
          <w:rFonts w:cs="Tahoma"/>
          <w:szCs w:val="20"/>
        </w:rPr>
        <w:t>Za vyplňování příslušných údajů při přidělování dokumentů k vyřízení v rámci příslušného organizačního útvaru odpovídá vedoucí zaměstnanec organizačního útvaru (nebo jím pověřený zaměstnanec), který dokumenty v digitální nebo analogové podobě přebírá od podatelny. Vedoucí zaměstnanec dále odpovídá za označování, případně evidenci dokumentů doručených přímo organizačnímu útvaru nebo dokumentů vzniklých z jeho činnosti.</w:t>
      </w:r>
    </w:p>
    <w:p w:rsidR="00124156" w:rsidRPr="00EB0E41" w:rsidRDefault="00124156" w:rsidP="002B3523">
      <w:pPr>
        <w:numPr>
          <w:ilvl w:val="0"/>
          <w:numId w:val="31"/>
        </w:numPr>
        <w:spacing w:before="120"/>
        <w:ind w:left="426" w:hanging="357"/>
        <w:rPr>
          <w:rFonts w:cs="Tahoma"/>
          <w:szCs w:val="20"/>
        </w:rPr>
      </w:pPr>
      <w:r w:rsidRPr="00EB0E41">
        <w:rPr>
          <w:rFonts w:cs="Tahoma"/>
          <w:szCs w:val="20"/>
        </w:rPr>
        <w:t xml:space="preserve">V elektronickém systému spisové služby je zaznamenán </w:t>
      </w:r>
      <w:r w:rsidRPr="00EB0E41">
        <w:rPr>
          <w:rFonts w:cs="Tahoma"/>
          <w:b/>
          <w:szCs w:val="20"/>
        </w:rPr>
        <w:t>oběh</w:t>
      </w:r>
      <w:r w:rsidRPr="00EB0E41">
        <w:rPr>
          <w:rFonts w:cs="Tahoma"/>
          <w:szCs w:val="20"/>
        </w:rPr>
        <w:t xml:space="preserve"> </w:t>
      </w:r>
      <w:r w:rsidR="000845A1" w:rsidRPr="00EB0E41">
        <w:rPr>
          <w:rFonts w:cs="Tahoma"/>
          <w:szCs w:val="20"/>
        </w:rPr>
        <w:t>všech zaevidovaných dokumentů a </w:t>
      </w:r>
      <w:r w:rsidRPr="00EB0E41">
        <w:rPr>
          <w:rFonts w:cs="Tahoma"/>
          <w:szCs w:val="20"/>
        </w:rPr>
        <w:t>spisů včetně informací, kde se v daném okamžiku dokumenty a spisy nacházejí, komu byly přiděleny, postoupeny, postoupeny k připomínkám, vráceny zpět atd. Evidovány jsou též všechny změny jejich stavu. Vedoucí zaměstnanec má k dispozici informace o každém dokumentu a spisu, který je v jeho organizačním útvaru vyřizován. Elektronický systém spisové služby zabezpečuje sledování předávání a přebírání dokumentů a jmenovitě a časově veškerou manipulaci s dokumenty a spisy.</w:t>
      </w:r>
    </w:p>
    <w:p w:rsidR="007422FE" w:rsidRPr="00EB0E41" w:rsidRDefault="007422FE" w:rsidP="007422FE">
      <w:pPr>
        <w:tabs>
          <w:tab w:val="left" w:pos="142"/>
        </w:tabs>
        <w:spacing w:before="120"/>
        <w:jc w:val="center"/>
        <w:rPr>
          <w:rFonts w:cs="Tahoma"/>
        </w:rPr>
      </w:pPr>
    </w:p>
    <w:p w:rsidR="00701421" w:rsidRPr="00EB0E41" w:rsidRDefault="00701421" w:rsidP="00701421">
      <w:pPr>
        <w:spacing w:before="480"/>
        <w:jc w:val="center"/>
        <w:rPr>
          <w:rFonts w:cs="Tahoma"/>
          <w:b/>
          <w:bCs/>
          <w:sz w:val="22"/>
        </w:rPr>
      </w:pPr>
      <w:r w:rsidRPr="00EB0E41">
        <w:rPr>
          <w:rFonts w:cs="Tahoma"/>
          <w:b/>
          <w:bCs/>
          <w:sz w:val="22"/>
        </w:rPr>
        <w:t>Hlava III.</w:t>
      </w:r>
    </w:p>
    <w:p w:rsidR="00701421" w:rsidRPr="00EB0E41" w:rsidRDefault="00701421" w:rsidP="00701421">
      <w:pPr>
        <w:spacing w:before="120" w:line="480" w:lineRule="auto"/>
        <w:jc w:val="center"/>
        <w:rPr>
          <w:rFonts w:cs="Tahoma"/>
          <w:b/>
          <w:bCs/>
        </w:rPr>
      </w:pPr>
      <w:r w:rsidRPr="00EB0E41">
        <w:rPr>
          <w:rFonts w:cs="Tahoma"/>
          <w:b/>
          <w:bCs/>
        </w:rPr>
        <w:t>Vyřizování dokumentů a jejich vnitřní oběh</w:t>
      </w:r>
    </w:p>
    <w:p w:rsidR="00701421" w:rsidRPr="00EB0E41" w:rsidRDefault="00701421" w:rsidP="00701421">
      <w:pPr>
        <w:spacing w:before="240"/>
        <w:jc w:val="center"/>
        <w:rPr>
          <w:rFonts w:cs="Tahoma"/>
          <w:b/>
          <w:bCs/>
        </w:rPr>
      </w:pPr>
      <w:r w:rsidRPr="00EB0E41">
        <w:rPr>
          <w:rFonts w:cs="Tahoma"/>
          <w:b/>
          <w:bCs/>
        </w:rPr>
        <w:t xml:space="preserve">Čl. </w:t>
      </w:r>
      <w:r w:rsidR="00F618F5" w:rsidRPr="00EB0E41">
        <w:rPr>
          <w:rFonts w:cs="Tahoma"/>
          <w:b/>
          <w:bCs/>
        </w:rPr>
        <w:t>1</w:t>
      </w:r>
      <w:r w:rsidR="00C46E62" w:rsidRPr="00EB0E41">
        <w:rPr>
          <w:rFonts w:cs="Tahoma"/>
          <w:b/>
          <w:bCs/>
        </w:rPr>
        <w:t>4</w:t>
      </w:r>
    </w:p>
    <w:p w:rsidR="00701421" w:rsidRPr="00EB0E41" w:rsidRDefault="00701421" w:rsidP="00701421">
      <w:pPr>
        <w:spacing w:before="120"/>
        <w:jc w:val="center"/>
        <w:rPr>
          <w:rFonts w:cs="Tahoma"/>
          <w:b/>
          <w:bCs/>
          <w:i/>
          <w:iCs/>
        </w:rPr>
      </w:pPr>
      <w:r w:rsidRPr="00EB0E41">
        <w:rPr>
          <w:rFonts w:cs="Tahoma"/>
          <w:b/>
          <w:bCs/>
          <w:i/>
          <w:iCs/>
        </w:rPr>
        <w:t>Vyřizování dokumentů</w:t>
      </w:r>
    </w:p>
    <w:p w:rsidR="00C46E62" w:rsidRPr="00EB0E41" w:rsidRDefault="00C46E62" w:rsidP="002B3523">
      <w:pPr>
        <w:numPr>
          <w:ilvl w:val="0"/>
          <w:numId w:val="35"/>
        </w:numPr>
        <w:spacing w:before="240"/>
        <w:ind w:left="426" w:hanging="357"/>
        <w:rPr>
          <w:rFonts w:cs="Tahoma"/>
          <w:iCs/>
          <w:szCs w:val="20"/>
        </w:rPr>
      </w:pPr>
      <w:r w:rsidRPr="00EB0E41">
        <w:rPr>
          <w:rFonts w:cs="Tahoma"/>
          <w:szCs w:val="20"/>
        </w:rPr>
        <w:t>Zaměstnanec, kterému byl dokument přidělen k vyřízení (zpracovatel), odpovídá za jeho včasné, správné, účelné a hospodárné vyřízení. Zaměstnanec odpovídá též za jazykovou stránku, za formální úpravu jím zpracovaného dokumentu. Nadřízený vedoucí zaměstnanec zpracovatele úkolu nese odpovědnost za vyřízení přidělené</w:t>
      </w:r>
      <w:r w:rsidR="003B0271" w:rsidRPr="00EB0E41">
        <w:rPr>
          <w:rFonts w:cs="Tahoma"/>
          <w:szCs w:val="20"/>
        </w:rPr>
        <w:t>ho dokumentu</w:t>
      </w:r>
      <w:r w:rsidRPr="00EB0E41">
        <w:rPr>
          <w:rFonts w:cs="Tahoma"/>
          <w:szCs w:val="20"/>
        </w:rPr>
        <w:t xml:space="preserve"> vyplývající z titulu jeho pracovněprávního zařazení.</w:t>
      </w:r>
    </w:p>
    <w:p w:rsidR="00C46E62" w:rsidRPr="00EB0E41" w:rsidRDefault="00C46E62" w:rsidP="002B3523">
      <w:pPr>
        <w:numPr>
          <w:ilvl w:val="0"/>
          <w:numId w:val="35"/>
        </w:numPr>
        <w:spacing w:before="240"/>
        <w:ind w:left="426" w:hanging="357"/>
        <w:rPr>
          <w:rFonts w:cs="Tahoma"/>
          <w:szCs w:val="20"/>
        </w:rPr>
      </w:pPr>
      <w:r w:rsidRPr="00EB0E41">
        <w:rPr>
          <w:rFonts w:cs="Tahoma"/>
          <w:szCs w:val="20"/>
        </w:rPr>
        <w:t xml:space="preserve">Při zpracování </w:t>
      </w:r>
      <w:r w:rsidR="00D209D0" w:rsidRPr="00EB0E41">
        <w:rPr>
          <w:rFonts w:cs="Tahoma"/>
          <w:szCs w:val="20"/>
        </w:rPr>
        <w:t>dokumentu</w:t>
      </w:r>
      <w:r w:rsidRPr="00EB0E41">
        <w:rPr>
          <w:rFonts w:cs="Tahoma"/>
          <w:szCs w:val="20"/>
        </w:rPr>
        <w:t xml:space="preserve"> zaměstnanec postupuje v souladu s obecně závaznými právními předpisy a vnitřními předpisy ČSSZ, které upravují postupy a lhůt</w:t>
      </w:r>
      <w:r w:rsidR="000845A1" w:rsidRPr="00EB0E41">
        <w:rPr>
          <w:rFonts w:cs="Tahoma"/>
          <w:szCs w:val="20"/>
        </w:rPr>
        <w:t>y při řešení pracovních úkolů a </w:t>
      </w:r>
      <w:r w:rsidRPr="00EB0E41">
        <w:rPr>
          <w:rFonts w:cs="Tahoma"/>
          <w:szCs w:val="20"/>
        </w:rPr>
        <w:t>pokyny nadřízeného zaměstnance. Jeho povinnosti při plnění úkolů vyplývající z pracovněprávních vztahů jsou zakotveny ve vnitřní organizační směrnici, kterou byl vydán Pracovní řád ČSSZ.</w:t>
      </w:r>
    </w:p>
    <w:p w:rsidR="00C46E62" w:rsidRPr="00EB0E41" w:rsidRDefault="00C46E62" w:rsidP="002B3523">
      <w:pPr>
        <w:numPr>
          <w:ilvl w:val="0"/>
          <w:numId w:val="35"/>
        </w:numPr>
        <w:spacing w:before="240"/>
        <w:ind w:left="426" w:hanging="357"/>
        <w:rPr>
          <w:rFonts w:cs="Tahoma"/>
          <w:szCs w:val="20"/>
        </w:rPr>
      </w:pPr>
      <w:r w:rsidRPr="00EB0E41">
        <w:rPr>
          <w:rFonts w:cs="Tahoma"/>
          <w:szCs w:val="20"/>
        </w:rPr>
        <w:t>Formální a materiální stránka vypracovaných dokumentů musí být v souladu se zásadami uvedenými v příslušných vnitřních předpisech ČSSZ a Grafickým manuálem ČSSZ.</w:t>
      </w:r>
    </w:p>
    <w:p w:rsidR="00C46E62" w:rsidRPr="00EB0E41" w:rsidRDefault="00C46E62" w:rsidP="002B3523">
      <w:pPr>
        <w:numPr>
          <w:ilvl w:val="0"/>
          <w:numId w:val="35"/>
        </w:numPr>
        <w:spacing w:before="240"/>
        <w:ind w:left="426" w:hanging="357"/>
        <w:rPr>
          <w:rFonts w:cs="Tahoma"/>
          <w:szCs w:val="20"/>
        </w:rPr>
      </w:pPr>
      <w:r w:rsidRPr="00EB0E41">
        <w:rPr>
          <w:rFonts w:cs="Tahoma"/>
          <w:szCs w:val="20"/>
        </w:rPr>
        <w:t xml:space="preserve">Zaměstnanec, který byl pověřen vyřízením dokumentu, rozhodne podle povahy zpracovávané věci o </w:t>
      </w:r>
      <w:r w:rsidRPr="00EB0E41">
        <w:rPr>
          <w:rFonts w:cs="Tahoma"/>
          <w:b/>
          <w:szCs w:val="20"/>
        </w:rPr>
        <w:t>způsobu vyřízení dokumentu</w:t>
      </w:r>
      <w:r w:rsidRPr="00EB0E41">
        <w:rPr>
          <w:rFonts w:cs="Tahoma"/>
          <w:szCs w:val="20"/>
        </w:rPr>
        <w:t xml:space="preserve"> a tento způsob zaznamená do elektronického systému spisové služby:</w:t>
      </w:r>
    </w:p>
    <w:p w:rsidR="00C46E62" w:rsidRPr="00EB0E41" w:rsidRDefault="00C46E62" w:rsidP="002B3523">
      <w:pPr>
        <w:numPr>
          <w:ilvl w:val="1"/>
          <w:numId w:val="35"/>
        </w:numPr>
        <w:spacing w:before="120"/>
        <w:ind w:left="851"/>
        <w:rPr>
          <w:rFonts w:cs="Tahoma"/>
          <w:szCs w:val="20"/>
        </w:rPr>
      </w:pPr>
      <w:r w:rsidRPr="00EB0E41">
        <w:rPr>
          <w:rFonts w:cs="Tahoma"/>
          <w:szCs w:val="20"/>
        </w:rPr>
        <w:t>dokumentem – dokument je vyřízen vyhotovením jakéhokoli nového (vlastního) dokumentu,</w:t>
      </w:r>
    </w:p>
    <w:p w:rsidR="00C46E62" w:rsidRPr="00EB0E41" w:rsidRDefault="00C46E62" w:rsidP="002B3523">
      <w:pPr>
        <w:numPr>
          <w:ilvl w:val="1"/>
          <w:numId w:val="35"/>
        </w:numPr>
        <w:spacing w:before="120"/>
        <w:ind w:left="851"/>
        <w:rPr>
          <w:rFonts w:cs="Tahoma"/>
          <w:szCs w:val="20"/>
        </w:rPr>
      </w:pPr>
      <w:r w:rsidRPr="00EB0E41">
        <w:rPr>
          <w:rFonts w:cs="Tahoma"/>
          <w:szCs w:val="20"/>
        </w:rPr>
        <w:t xml:space="preserve">vzetím na vědomí – dokument je vyřízen prostým přijetím (např. při založení spisu); dokument byl předán příslušnému organizačnímu útvaru pouze k informaci (na vědomí), vyřízením dokumentu je seznámení se s jeho obsahem;  </w:t>
      </w:r>
    </w:p>
    <w:p w:rsidR="00C46E62" w:rsidRPr="00EB0E41" w:rsidRDefault="00C46E62" w:rsidP="002B3523">
      <w:pPr>
        <w:numPr>
          <w:ilvl w:val="1"/>
          <w:numId w:val="35"/>
        </w:numPr>
        <w:spacing w:before="120"/>
        <w:ind w:left="851"/>
        <w:rPr>
          <w:rFonts w:cs="Tahoma"/>
          <w:szCs w:val="20"/>
        </w:rPr>
      </w:pPr>
      <w:r w:rsidRPr="00EB0E41">
        <w:rPr>
          <w:rFonts w:cs="Tahoma"/>
          <w:szCs w:val="20"/>
        </w:rPr>
        <w:lastRenderedPageBreak/>
        <w:t>postoupením – dokument je postoupen jinému zpracovateli (např. jinému správnímu orgánu, OSSZ),</w:t>
      </w:r>
    </w:p>
    <w:p w:rsidR="00C46E62" w:rsidRPr="00EB0E41" w:rsidRDefault="00C46E62" w:rsidP="002B3523">
      <w:pPr>
        <w:numPr>
          <w:ilvl w:val="1"/>
          <w:numId w:val="35"/>
        </w:numPr>
        <w:spacing w:before="120"/>
        <w:ind w:left="851"/>
        <w:rPr>
          <w:rFonts w:cs="Tahoma"/>
          <w:szCs w:val="20"/>
        </w:rPr>
      </w:pPr>
      <w:r w:rsidRPr="00EB0E41">
        <w:rPr>
          <w:rFonts w:cs="Tahoma"/>
          <w:szCs w:val="20"/>
        </w:rPr>
        <w:t>záznamem na dokumentu,</w:t>
      </w:r>
    </w:p>
    <w:p w:rsidR="00C46E62" w:rsidRPr="00EB0E41" w:rsidRDefault="00C46E62" w:rsidP="002B3523">
      <w:pPr>
        <w:numPr>
          <w:ilvl w:val="1"/>
          <w:numId w:val="35"/>
        </w:numPr>
        <w:spacing w:before="120"/>
        <w:ind w:left="851"/>
        <w:rPr>
          <w:rFonts w:cs="Tahoma"/>
          <w:iCs/>
          <w:szCs w:val="20"/>
        </w:rPr>
      </w:pPr>
      <w:r w:rsidRPr="00EB0E41">
        <w:rPr>
          <w:rFonts w:cs="Tahoma"/>
          <w:szCs w:val="20"/>
        </w:rPr>
        <w:t>dalším způsobem (zejména je-li dokument dále evidován v jiných aplikacích).</w:t>
      </w:r>
    </w:p>
    <w:p w:rsidR="00C46E62" w:rsidRPr="00EB0E41" w:rsidRDefault="00C46E62" w:rsidP="002B3523">
      <w:pPr>
        <w:numPr>
          <w:ilvl w:val="0"/>
          <w:numId w:val="35"/>
        </w:numPr>
        <w:spacing w:before="240"/>
        <w:ind w:left="426" w:hanging="357"/>
        <w:rPr>
          <w:rFonts w:cs="Tahoma"/>
          <w:iCs/>
          <w:szCs w:val="20"/>
        </w:rPr>
      </w:pPr>
      <w:r w:rsidRPr="00EB0E41">
        <w:rPr>
          <w:rFonts w:cs="Tahoma"/>
          <w:szCs w:val="20"/>
        </w:rPr>
        <w:t xml:space="preserve">Uzavřený a zkompletovaný spis, který je veden pouze v listinné podobě, zpracovatel předá </w:t>
      </w:r>
      <w:r w:rsidR="006E350C" w:rsidRPr="00EB0E41">
        <w:rPr>
          <w:rFonts w:cs="Tahoma"/>
          <w:szCs w:val="20"/>
        </w:rPr>
        <w:t>do příruční spisovny organizačního útvaru</w:t>
      </w:r>
      <w:r w:rsidRPr="00EB0E41">
        <w:rPr>
          <w:rFonts w:cs="Tahoma"/>
          <w:szCs w:val="20"/>
        </w:rPr>
        <w:t xml:space="preserve">. </w:t>
      </w:r>
      <w:r w:rsidRPr="00EB0E41">
        <w:rPr>
          <w:rFonts w:cs="Tahoma"/>
          <w:b/>
          <w:szCs w:val="20"/>
        </w:rPr>
        <w:t>Uzavření spisu</w:t>
      </w:r>
      <w:r w:rsidRPr="00EB0E41">
        <w:rPr>
          <w:rFonts w:cs="Tahoma"/>
          <w:szCs w:val="20"/>
        </w:rPr>
        <w:t xml:space="preserve"> vedeného v elektronické (popř. hybridní) podobě lze v elektronickém systému spisové služby provést stejnými způsoby jako u dokumentu podle odst. 4.  </w:t>
      </w:r>
    </w:p>
    <w:p w:rsidR="00C46E62" w:rsidRPr="00EB0E41" w:rsidRDefault="00C46E62" w:rsidP="002B3523">
      <w:pPr>
        <w:numPr>
          <w:ilvl w:val="0"/>
          <w:numId w:val="35"/>
        </w:numPr>
        <w:spacing w:before="240"/>
        <w:ind w:left="426" w:hanging="357"/>
        <w:rPr>
          <w:rFonts w:cs="Tahoma"/>
          <w:iCs/>
          <w:szCs w:val="20"/>
        </w:rPr>
      </w:pPr>
      <w:r w:rsidRPr="00EB0E41">
        <w:rPr>
          <w:rFonts w:cs="Tahoma"/>
          <w:iCs/>
          <w:szCs w:val="20"/>
        </w:rPr>
        <w:t xml:space="preserve">Dokument, u něhož je požadováno přijetí </w:t>
      </w:r>
      <w:r w:rsidRPr="00EB0E41">
        <w:rPr>
          <w:rFonts w:cs="Tahoma"/>
          <w:b/>
          <w:iCs/>
          <w:szCs w:val="20"/>
        </w:rPr>
        <w:t>dokladu o jeho doručení</w:t>
      </w:r>
      <w:r w:rsidRPr="00EB0E41">
        <w:rPr>
          <w:rFonts w:cs="Tahoma"/>
          <w:iCs/>
          <w:szCs w:val="20"/>
        </w:rPr>
        <w:t>, lze vyřídit až po zápisu jeho doručení.</w:t>
      </w:r>
    </w:p>
    <w:p w:rsidR="00C46E62" w:rsidRPr="00EB0E41" w:rsidRDefault="00C46E62" w:rsidP="002B3523">
      <w:pPr>
        <w:numPr>
          <w:ilvl w:val="0"/>
          <w:numId w:val="35"/>
        </w:numPr>
        <w:spacing w:before="240"/>
        <w:ind w:left="426" w:hanging="357"/>
        <w:rPr>
          <w:rFonts w:cs="Tahoma"/>
          <w:iCs/>
          <w:szCs w:val="20"/>
        </w:rPr>
      </w:pPr>
      <w:r w:rsidRPr="00EB0E41">
        <w:rPr>
          <w:rFonts w:cs="Tahoma"/>
          <w:iCs/>
          <w:szCs w:val="20"/>
        </w:rPr>
        <w:t>Pokud je při vyřízení dokumentu nutné vyjádření dalších organizačních útvarů, požádá zpracovatel příslušný útvar o stanovisko</w:t>
      </w:r>
      <w:r w:rsidR="000F22EE" w:rsidRPr="00EB0E41">
        <w:rPr>
          <w:rFonts w:cs="Tahoma"/>
          <w:iCs/>
          <w:szCs w:val="20"/>
        </w:rPr>
        <w:t>,</w:t>
      </w:r>
      <w:r w:rsidRPr="00EB0E41">
        <w:rPr>
          <w:rFonts w:cs="Tahoma"/>
          <w:iCs/>
          <w:szCs w:val="20"/>
        </w:rPr>
        <w:t xml:space="preserve"> případně souhlas a schválení potřebné k vyřízení dokumentu nebo uzavření spisu. Jiným organizačním útvarům může být spis postoupen pouze se souhlasem vedoucího příslušného (zpracovatelského) organizačního útvaru. O předání dokumentu nebo spisu jednotlivým útvarům je učiněn záznam v elektronickém systému spisové služby, je-li v něm dokument nebo spis evidován.</w:t>
      </w:r>
    </w:p>
    <w:p w:rsidR="00C46E62" w:rsidRPr="00EB0E41" w:rsidRDefault="00C46E62" w:rsidP="002B3523">
      <w:pPr>
        <w:numPr>
          <w:ilvl w:val="0"/>
          <w:numId w:val="35"/>
        </w:numPr>
        <w:spacing w:before="240"/>
        <w:ind w:left="426" w:hanging="357"/>
        <w:rPr>
          <w:rFonts w:cs="Tahoma"/>
          <w:iCs/>
          <w:szCs w:val="20"/>
        </w:rPr>
      </w:pPr>
      <w:r w:rsidRPr="00EB0E41">
        <w:rPr>
          <w:rFonts w:cs="Tahoma"/>
          <w:b/>
          <w:iCs/>
          <w:szCs w:val="20"/>
        </w:rPr>
        <w:t xml:space="preserve">Lhůty k vyřízení dokumentů </w:t>
      </w:r>
      <w:r w:rsidRPr="00EB0E41">
        <w:rPr>
          <w:rFonts w:cs="Tahoma"/>
          <w:iCs/>
          <w:szCs w:val="20"/>
        </w:rPr>
        <w:t>jsou stanoveny obecně platnými právními předpisy, vnitřními předpisy ČSSZ a pokyny vedoucích zaměstnanců, zejména přímo nadřízených, kteří dokumenty přidělili určeným zaměstnancům ke zpracování. Stanovení termínu lhůty pro zpracování může podle možností zohledňovat složitost řešené problematiky a ostatní pracovní úkoly organizačního útvaru (zaměstnance). Kontrolu plnění lhůt pro vyřízení dokumentů provádějí zpracovatelé dokumentů a příslušní vedoucí zaměstnanci.</w:t>
      </w:r>
    </w:p>
    <w:p w:rsidR="00C46E62" w:rsidRPr="00EB0E41" w:rsidRDefault="00C46E62" w:rsidP="002B3523">
      <w:pPr>
        <w:numPr>
          <w:ilvl w:val="0"/>
          <w:numId w:val="35"/>
        </w:numPr>
        <w:spacing w:before="240"/>
        <w:ind w:left="426" w:hanging="357"/>
        <w:rPr>
          <w:rFonts w:cs="Tahoma"/>
          <w:iCs/>
          <w:szCs w:val="20"/>
        </w:rPr>
      </w:pPr>
      <w:r w:rsidRPr="00EB0E41">
        <w:rPr>
          <w:rFonts w:cs="Tahoma"/>
          <w:iCs/>
          <w:szCs w:val="20"/>
        </w:rPr>
        <w:t xml:space="preserve">Za vyřízení dokumentů ve stanovené lhůtě odpovídají zaměstnanci, kterým byly tyto písemnosti přiděleny ke zpracování. Jejich nadřízení odpovídají za vyřízení písemnosti v rozsahu pracovněprávních předpisů a příslušných vnitřních předpisů ČSSZ.  </w:t>
      </w:r>
    </w:p>
    <w:p w:rsidR="00C46E62" w:rsidRPr="00EB0E41" w:rsidRDefault="00C46E62" w:rsidP="002B3523">
      <w:pPr>
        <w:numPr>
          <w:ilvl w:val="0"/>
          <w:numId w:val="35"/>
        </w:numPr>
        <w:spacing w:before="240"/>
        <w:ind w:left="426" w:hanging="357"/>
        <w:rPr>
          <w:rFonts w:cs="Tahoma"/>
          <w:iCs/>
          <w:szCs w:val="20"/>
        </w:rPr>
      </w:pPr>
      <w:r w:rsidRPr="00EB0E41">
        <w:rPr>
          <w:rFonts w:cs="Tahoma"/>
          <w:iCs/>
          <w:szCs w:val="20"/>
        </w:rPr>
        <w:t>Způsob zpracování věcných spisů, jimiž jsou ke schválení, evidenci a uložení předkládány návrhy smluv uzavíraných ČSSZ, upravuje příslušná vnitřní organizační směrnice ČSSZ.</w:t>
      </w:r>
    </w:p>
    <w:p w:rsidR="00C46E62" w:rsidRPr="00EB0E41" w:rsidRDefault="00C46E62" w:rsidP="002B3523">
      <w:pPr>
        <w:numPr>
          <w:ilvl w:val="0"/>
          <w:numId w:val="35"/>
        </w:numPr>
        <w:spacing w:before="240"/>
        <w:ind w:left="426" w:hanging="357"/>
        <w:rPr>
          <w:rFonts w:cs="Tahoma"/>
          <w:iCs/>
          <w:szCs w:val="20"/>
        </w:rPr>
      </w:pPr>
      <w:r w:rsidRPr="00EB0E41">
        <w:rPr>
          <w:rFonts w:cs="Tahoma"/>
          <w:iCs/>
          <w:szCs w:val="20"/>
        </w:rPr>
        <w:t>Pravidla pro zasílání dokumentů prostřednictvím elektronického oběhu dokumentů v ústředí ČSSZ (DocuLive)</w:t>
      </w:r>
      <w:r w:rsidR="00536AC5" w:rsidRPr="00EB0E41">
        <w:rPr>
          <w:rFonts w:cs="Tahoma"/>
          <w:iCs/>
          <w:szCs w:val="20"/>
        </w:rPr>
        <w:t xml:space="preserve"> jsou upravena</w:t>
      </w:r>
      <w:r w:rsidRPr="00EB0E41">
        <w:rPr>
          <w:rFonts w:cs="Tahoma"/>
          <w:iCs/>
          <w:szCs w:val="20"/>
        </w:rPr>
        <w:t xml:space="preserve"> samostatnou vnitřní organizační směrnicí ČSSZ.</w:t>
      </w:r>
    </w:p>
    <w:p w:rsidR="00F85FA1" w:rsidRPr="00EB0E41" w:rsidRDefault="00F85FA1" w:rsidP="00F85FA1">
      <w:pPr>
        <w:spacing w:before="480"/>
        <w:jc w:val="center"/>
        <w:rPr>
          <w:rFonts w:cs="Tahoma"/>
          <w:b/>
          <w:bCs/>
        </w:rPr>
      </w:pPr>
      <w:r w:rsidRPr="00EB0E41">
        <w:rPr>
          <w:rFonts w:cs="Tahoma"/>
          <w:b/>
          <w:bCs/>
        </w:rPr>
        <w:t>Čl. 15</w:t>
      </w:r>
    </w:p>
    <w:p w:rsidR="00F85FA1" w:rsidRPr="00EB0E41" w:rsidRDefault="00F85FA1" w:rsidP="00F85FA1">
      <w:pPr>
        <w:spacing w:before="120"/>
        <w:jc w:val="center"/>
        <w:rPr>
          <w:rFonts w:cs="Tahoma"/>
          <w:i/>
          <w:iCs/>
        </w:rPr>
      </w:pPr>
      <w:r w:rsidRPr="00EB0E41">
        <w:rPr>
          <w:rFonts w:cs="Tahoma"/>
          <w:b/>
          <w:bCs/>
          <w:i/>
          <w:iCs/>
        </w:rPr>
        <w:t>Podepisování dokumentů</w:t>
      </w:r>
    </w:p>
    <w:p w:rsidR="00F85FA1" w:rsidRPr="00EB0E41" w:rsidRDefault="00F85FA1" w:rsidP="002B3523">
      <w:pPr>
        <w:numPr>
          <w:ilvl w:val="0"/>
          <w:numId w:val="36"/>
        </w:numPr>
        <w:spacing w:before="240"/>
        <w:ind w:left="426" w:hanging="357"/>
        <w:rPr>
          <w:rFonts w:cs="Tahoma"/>
          <w:iCs/>
          <w:szCs w:val="20"/>
        </w:rPr>
      </w:pPr>
      <w:r w:rsidRPr="00EB0E41">
        <w:rPr>
          <w:rFonts w:cs="Tahoma"/>
          <w:iCs/>
          <w:szCs w:val="20"/>
        </w:rPr>
        <w:t xml:space="preserve">Zásady při podepisování úředních dokumentů se řídí platnými právními předpisy a </w:t>
      </w:r>
      <w:r w:rsidR="008507EC" w:rsidRPr="00EB0E41">
        <w:rPr>
          <w:rFonts w:cs="Tahoma"/>
          <w:iCs/>
          <w:szCs w:val="20"/>
        </w:rPr>
        <w:t>vnitřními předpisy ČSSZ</w:t>
      </w:r>
      <w:r w:rsidRPr="00EB0E41">
        <w:rPr>
          <w:rFonts w:cs="Tahoma"/>
          <w:iCs/>
          <w:szCs w:val="20"/>
        </w:rPr>
        <w:t xml:space="preserve">, zejm. Organizačním řádem ČSSZ a dalšími vnitřními předpisy ČSSZ zabývajícími se podepisováním dokumentů. Dokumenty zpravidla podepisují věcně příslušní vedoucí zaměstnanci organizačních jednotek ČSSZ. Zaměstnanec, který předkládá </w:t>
      </w:r>
      <w:r w:rsidR="008159E7" w:rsidRPr="00EB0E41">
        <w:rPr>
          <w:rFonts w:cs="Tahoma"/>
          <w:iCs/>
          <w:szCs w:val="20"/>
        </w:rPr>
        <w:t>dokument</w:t>
      </w:r>
      <w:r w:rsidRPr="00EB0E41">
        <w:rPr>
          <w:rFonts w:cs="Tahoma"/>
          <w:iCs/>
          <w:szCs w:val="20"/>
        </w:rPr>
        <w:t xml:space="preserve"> ke schválení a k podpisu nadřízenému vedoucímu zaměstnanci, je povinen ji překontrolovat po stránce věcné a formální. Rovněž vedoucí zaměstnanec, který vyjadřuje souhlas s konečnou podobou </w:t>
      </w:r>
      <w:r w:rsidR="008159E7" w:rsidRPr="00EB0E41">
        <w:rPr>
          <w:rFonts w:cs="Tahoma"/>
          <w:iCs/>
          <w:szCs w:val="20"/>
        </w:rPr>
        <w:t>dokumentu</w:t>
      </w:r>
      <w:r w:rsidRPr="00EB0E41">
        <w:rPr>
          <w:rFonts w:cs="Tahoma"/>
          <w:iCs/>
          <w:szCs w:val="20"/>
        </w:rPr>
        <w:t>, případně schvaluje svým podpisem, je povinen nejprve přezkoumat její věcnou a formální stránku.</w:t>
      </w:r>
    </w:p>
    <w:p w:rsidR="00F85FA1" w:rsidRPr="00EB0E41" w:rsidRDefault="00F85FA1" w:rsidP="002B3523">
      <w:pPr>
        <w:numPr>
          <w:ilvl w:val="0"/>
          <w:numId w:val="36"/>
        </w:numPr>
        <w:spacing w:before="240"/>
        <w:ind w:left="426" w:hanging="357"/>
        <w:rPr>
          <w:rFonts w:cs="Tahoma"/>
          <w:iCs/>
          <w:szCs w:val="20"/>
        </w:rPr>
      </w:pPr>
      <w:r w:rsidRPr="00EB0E41">
        <w:rPr>
          <w:rFonts w:cs="Tahoma"/>
          <w:iCs/>
          <w:szCs w:val="20"/>
        </w:rPr>
        <w:t xml:space="preserve">V případě, že to požadují právní předpisy (správní řád, občanský soudní řád apod.) zaměstnanec </w:t>
      </w:r>
      <w:r w:rsidR="00C96AB6" w:rsidRPr="00EB0E41">
        <w:rPr>
          <w:rFonts w:cs="Tahoma"/>
          <w:iCs/>
          <w:szCs w:val="20"/>
        </w:rPr>
        <w:t>podepíše</w:t>
      </w:r>
      <w:r w:rsidRPr="00EB0E41">
        <w:rPr>
          <w:rFonts w:cs="Tahoma"/>
          <w:iCs/>
          <w:szCs w:val="20"/>
        </w:rPr>
        <w:t xml:space="preserve"> </w:t>
      </w:r>
      <w:r w:rsidR="00C96AB6" w:rsidRPr="00EB0E41">
        <w:rPr>
          <w:rFonts w:cs="Tahoma"/>
          <w:iCs/>
          <w:szCs w:val="20"/>
        </w:rPr>
        <w:t>odesílaný digitální dokument</w:t>
      </w:r>
      <w:r w:rsidRPr="00EB0E41">
        <w:rPr>
          <w:rFonts w:cs="Tahoma"/>
          <w:iCs/>
          <w:szCs w:val="20"/>
        </w:rPr>
        <w:t xml:space="preserve"> uznávaný</w:t>
      </w:r>
      <w:r w:rsidR="00C96AB6" w:rsidRPr="00EB0E41">
        <w:rPr>
          <w:rFonts w:cs="Tahoma"/>
          <w:iCs/>
          <w:szCs w:val="20"/>
        </w:rPr>
        <w:t>m</w:t>
      </w:r>
      <w:r w:rsidRPr="00EB0E41">
        <w:rPr>
          <w:rFonts w:cs="Tahoma"/>
          <w:iCs/>
          <w:szCs w:val="20"/>
        </w:rPr>
        <w:t xml:space="preserve"> elektronický</w:t>
      </w:r>
      <w:r w:rsidR="00C96AB6" w:rsidRPr="00EB0E41">
        <w:rPr>
          <w:rFonts w:cs="Tahoma"/>
          <w:iCs/>
          <w:szCs w:val="20"/>
        </w:rPr>
        <w:t>m</w:t>
      </w:r>
      <w:r w:rsidRPr="00EB0E41">
        <w:rPr>
          <w:rFonts w:cs="Tahoma"/>
          <w:iCs/>
          <w:szCs w:val="20"/>
        </w:rPr>
        <w:t xml:space="preserve"> podpis</w:t>
      </w:r>
      <w:r w:rsidR="00C96AB6" w:rsidRPr="00EB0E41">
        <w:rPr>
          <w:rFonts w:cs="Tahoma"/>
          <w:iCs/>
          <w:szCs w:val="20"/>
        </w:rPr>
        <w:t xml:space="preserve">em (popř. jej opatří </w:t>
      </w:r>
      <w:r w:rsidR="00C96AB6" w:rsidRPr="00EB0E41">
        <w:rPr>
          <w:rFonts w:cs="Tahoma"/>
          <w:iCs/>
          <w:szCs w:val="20"/>
        </w:rPr>
        <w:lastRenderedPageBreak/>
        <w:t>uznávanou elektronickou značkou)</w:t>
      </w:r>
      <w:r w:rsidRPr="00EB0E41">
        <w:rPr>
          <w:rFonts w:cs="Tahoma"/>
          <w:iCs/>
          <w:szCs w:val="20"/>
        </w:rPr>
        <w:t xml:space="preserve"> nebo dokument prostřednictvím elektronické spisové služby odešle jinému zaměstnanci k podpisu.  </w:t>
      </w:r>
    </w:p>
    <w:p w:rsidR="00F85FA1" w:rsidRPr="00EB0E41" w:rsidRDefault="00F85FA1" w:rsidP="002B3523">
      <w:pPr>
        <w:numPr>
          <w:ilvl w:val="0"/>
          <w:numId w:val="36"/>
        </w:numPr>
        <w:spacing w:before="240"/>
        <w:ind w:left="426" w:hanging="357"/>
        <w:rPr>
          <w:rFonts w:cs="Tahoma"/>
          <w:iCs/>
          <w:szCs w:val="20"/>
        </w:rPr>
      </w:pPr>
      <w:r w:rsidRPr="00EB0E41">
        <w:rPr>
          <w:rFonts w:cs="Tahoma"/>
          <w:iCs/>
          <w:szCs w:val="20"/>
        </w:rPr>
        <w:t>Zaměstnanec oprávněný k podpisu podepíše dokument v digitální podobě uznávaným elektronickým podpisem bezodkladně po vyhotovení jeho konečné verze určené k odeslání adresátovi dokumentu a po převedení dokumentu do výstupního formátu (PDF/A).</w:t>
      </w:r>
    </w:p>
    <w:p w:rsidR="0083247B" w:rsidRPr="00EB0E41" w:rsidRDefault="0083247B" w:rsidP="002B3523">
      <w:pPr>
        <w:numPr>
          <w:ilvl w:val="0"/>
          <w:numId w:val="36"/>
        </w:numPr>
        <w:spacing w:before="240"/>
        <w:ind w:left="426" w:hanging="357"/>
        <w:rPr>
          <w:rFonts w:cs="Tahoma"/>
          <w:iCs/>
          <w:szCs w:val="20"/>
        </w:rPr>
      </w:pPr>
      <w:r w:rsidRPr="00EB0E41">
        <w:rPr>
          <w:rFonts w:cs="Tahoma"/>
          <w:iCs/>
          <w:szCs w:val="20"/>
        </w:rPr>
        <w:t>Zaměstnanci ČSSZ a OSSZ při podepisování úředních dokumentů nepoužívají soukromé podpisové certifikáty.</w:t>
      </w:r>
    </w:p>
    <w:p w:rsidR="00F85FA1" w:rsidRPr="00EB0E41" w:rsidRDefault="00F85FA1" w:rsidP="002B3523">
      <w:pPr>
        <w:numPr>
          <w:ilvl w:val="0"/>
          <w:numId w:val="36"/>
        </w:numPr>
        <w:spacing w:before="240"/>
        <w:ind w:left="426" w:hanging="357"/>
        <w:rPr>
          <w:rFonts w:cs="Tahoma"/>
          <w:iCs/>
          <w:szCs w:val="20"/>
        </w:rPr>
      </w:pPr>
      <w:r w:rsidRPr="00EB0E41">
        <w:rPr>
          <w:rFonts w:cs="Tahoma"/>
          <w:iCs/>
          <w:szCs w:val="20"/>
        </w:rPr>
        <w:t>Organizační jednotky ČSSZ neopatřují do</w:t>
      </w:r>
      <w:r w:rsidR="00C47E61" w:rsidRPr="00EB0E41">
        <w:rPr>
          <w:rFonts w:cs="Tahoma"/>
          <w:iCs/>
          <w:szCs w:val="20"/>
        </w:rPr>
        <w:t>r</w:t>
      </w:r>
      <w:r w:rsidRPr="00EB0E41">
        <w:rPr>
          <w:rFonts w:cs="Tahoma"/>
          <w:iCs/>
          <w:szCs w:val="20"/>
        </w:rPr>
        <w:t>učené digitální dokumenty kvalifikovaným časovým razítkem.</w:t>
      </w:r>
      <w:r w:rsidR="00A66D67" w:rsidRPr="00EB0E41">
        <w:rPr>
          <w:rFonts w:cs="Tahoma"/>
          <w:iCs/>
          <w:szCs w:val="20"/>
        </w:rPr>
        <w:t xml:space="preserve"> Pověřený zaměstnanec označí vyhotovovaný </w:t>
      </w:r>
      <w:r w:rsidR="00E5310C" w:rsidRPr="00EB0E41">
        <w:rPr>
          <w:rFonts w:cs="Tahoma"/>
          <w:iCs/>
          <w:szCs w:val="20"/>
        </w:rPr>
        <w:t xml:space="preserve">nový </w:t>
      </w:r>
      <w:r w:rsidR="00A66D67" w:rsidRPr="00EB0E41">
        <w:rPr>
          <w:rFonts w:cs="Tahoma"/>
          <w:iCs/>
          <w:szCs w:val="20"/>
        </w:rPr>
        <w:t>(vlastní) dokument v digitální podobě kvalifikovaným časovým razítkem v těch případech, kdy obecné právní předpisy z důvodu zachování právní průkaznosti (autenticity) dokumentu stanoví ČSSZ/OSSZ povinnost ucho</w:t>
      </w:r>
      <w:r w:rsidR="00775346" w:rsidRPr="00EB0E41">
        <w:rPr>
          <w:rFonts w:cs="Tahoma"/>
          <w:iCs/>
          <w:szCs w:val="20"/>
        </w:rPr>
        <w:t>vat originál</w:t>
      </w:r>
      <w:r w:rsidR="00A66D67" w:rsidRPr="00EB0E41">
        <w:rPr>
          <w:rFonts w:cs="Tahoma"/>
          <w:iCs/>
          <w:szCs w:val="20"/>
        </w:rPr>
        <w:t xml:space="preserve"> dokumentu v digitální </w:t>
      </w:r>
      <w:r w:rsidR="00E5310C" w:rsidRPr="00EB0E41">
        <w:rPr>
          <w:rFonts w:cs="Tahoma"/>
          <w:iCs/>
          <w:szCs w:val="20"/>
        </w:rPr>
        <w:t xml:space="preserve">podobě. </w:t>
      </w:r>
      <w:r w:rsidR="00775346" w:rsidRPr="00EB0E41">
        <w:rPr>
          <w:rFonts w:cs="Tahoma"/>
          <w:iCs/>
          <w:szCs w:val="20"/>
        </w:rPr>
        <w:t>Podrobné</w:t>
      </w:r>
      <w:r w:rsidR="00E5310C" w:rsidRPr="00EB0E41">
        <w:rPr>
          <w:rFonts w:cs="Tahoma"/>
          <w:iCs/>
          <w:szCs w:val="20"/>
        </w:rPr>
        <w:t xml:space="preserve"> postupy stanoví samostatná vnitřní organizační směrnice ČSSZ.</w:t>
      </w:r>
    </w:p>
    <w:p w:rsidR="00165C41" w:rsidRPr="00EB0E41" w:rsidRDefault="00165C41" w:rsidP="00165C41">
      <w:pPr>
        <w:spacing w:before="240"/>
        <w:ind w:left="69"/>
        <w:rPr>
          <w:rFonts w:cs="Tahoma"/>
          <w:iCs/>
          <w:szCs w:val="20"/>
        </w:rPr>
      </w:pPr>
    </w:p>
    <w:p w:rsidR="00701421" w:rsidRPr="00EB0E41" w:rsidRDefault="00701421" w:rsidP="004C19A7">
      <w:pPr>
        <w:spacing w:before="480"/>
        <w:jc w:val="center"/>
        <w:rPr>
          <w:rFonts w:cs="Tahoma"/>
          <w:b/>
          <w:bCs/>
          <w:sz w:val="22"/>
        </w:rPr>
      </w:pPr>
      <w:r w:rsidRPr="00EB0E41">
        <w:rPr>
          <w:rFonts w:cs="Tahoma"/>
          <w:b/>
          <w:bCs/>
          <w:sz w:val="22"/>
        </w:rPr>
        <w:t>Hlava IV.</w:t>
      </w:r>
    </w:p>
    <w:p w:rsidR="00701421" w:rsidRPr="00EB0E41" w:rsidRDefault="00701421" w:rsidP="00701421">
      <w:pPr>
        <w:pStyle w:val="Nadpis4"/>
        <w:spacing w:before="120"/>
        <w:jc w:val="center"/>
        <w:rPr>
          <w:rFonts w:cs="Tahoma"/>
          <w:b/>
          <w:bCs/>
          <w:sz w:val="22"/>
        </w:rPr>
      </w:pPr>
      <w:r w:rsidRPr="00EB0E41">
        <w:rPr>
          <w:rFonts w:cs="Tahoma"/>
          <w:b/>
          <w:bCs/>
          <w:sz w:val="22"/>
        </w:rPr>
        <w:t>Odesílání dokumentů</w:t>
      </w:r>
    </w:p>
    <w:p w:rsidR="00701421" w:rsidRPr="00EB0E41" w:rsidRDefault="00701421" w:rsidP="00701421">
      <w:pPr>
        <w:tabs>
          <w:tab w:val="left" w:pos="0"/>
        </w:tabs>
        <w:spacing w:before="480"/>
        <w:jc w:val="center"/>
        <w:rPr>
          <w:rFonts w:cs="Tahoma"/>
          <w:b/>
          <w:bCs/>
        </w:rPr>
      </w:pPr>
      <w:r w:rsidRPr="00EB0E41">
        <w:rPr>
          <w:rFonts w:cs="Tahoma"/>
          <w:b/>
          <w:bCs/>
        </w:rPr>
        <w:t xml:space="preserve">Čl. </w:t>
      </w:r>
      <w:r w:rsidR="00F618F5" w:rsidRPr="00EB0E41">
        <w:rPr>
          <w:rFonts w:cs="Tahoma"/>
          <w:b/>
          <w:bCs/>
        </w:rPr>
        <w:t>1</w:t>
      </w:r>
      <w:r w:rsidR="004C19A7" w:rsidRPr="00EB0E41">
        <w:rPr>
          <w:rFonts w:cs="Tahoma"/>
          <w:b/>
          <w:bCs/>
        </w:rPr>
        <w:t>6</w:t>
      </w:r>
    </w:p>
    <w:p w:rsidR="00701421" w:rsidRPr="00EB0E41" w:rsidRDefault="00701421" w:rsidP="00701421">
      <w:pPr>
        <w:tabs>
          <w:tab w:val="left" w:pos="0"/>
        </w:tabs>
        <w:spacing w:before="120"/>
        <w:jc w:val="center"/>
        <w:rPr>
          <w:rFonts w:cs="Tahoma"/>
          <w:b/>
          <w:bCs/>
          <w:i/>
          <w:iCs/>
        </w:rPr>
      </w:pPr>
      <w:r w:rsidRPr="00EB0E41">
        <w:rPr>
          <w:rFonts w:cs="Tahoma"/>
          <w:b/>
          <w:bCs/>
          <w:i/>
          <w:iCs/>
        </w:rPr>
        <w:t xml:space="preserve">Příprava dokumentů </w:t>
      </w:r>
      <w:r w:rsidR="00013A9A" w:rsidRPr="00EB0E41">
        <w:rPr>
          <w:rFonts w:cs="Tahoma"/>
          <w:b/>
          <w:bCs/>
          <w:i/>
          <w:iCs/>
        </w:rPr>
        <w:t>k odeslání</w:t>
      </w:r>
      <w:r w:rsidRPr="00EB0E41">
        <w:rPr>
          <w:rFonts w:cs="Tahoma"/>
          <w:b/>
          <w:bCs/>
          <w:i/>
          <w:iCs/>
        </w:rPr>
        <w:t xml:space="preserve"> </w:t>
      </w:r>
    </w:p>
    <w:p w:rsidR="002B1B7A" w:rsidRPr="00EB0E41" w:rsidRDefault="002B1B7A" w:rsidP="002B3523">
      <w:pPr>
        <w:numPr>
          <w:ilvl w:val="0"/>
          <w:numId w:val="37"/>
        </w:numPr>
        <w:spacing w:before="240"/>
        <w:ind w:left="426" w:hanging="357"/>
        <w:rPr>
          <w:rFonts w:cs="Tahoma"/>
          <w:iCs/>
          <w:szCs w:val="20"/>
        </w:rPr>
      </w:pPr>
      <w:r w:rsidRPr="00EB0E41">
        <w:rPr>
          <w:rFonts w:cs="Tahoma"/>
          <w:iCs/>
          <w:szCs w:val="20"/>
        </w:rPr>
        <w:t>Za přípravu dokumentu, který je určen k odeslání organizační jednotku</w:t>
      </w:r>
      <w:r w:rsidR="008A36C6" w:rsidRPr="00EB0E41">
        <w:rPr>
          <w:rFonts w:cs="Tahoma"/>
          <w:iCs/>
          <w:szCs w:val="20"/>
        </w:rPr>
        <w:t xml:space="preserve"> ČSSZ</w:t>
      </w:r>
      <w:r w:rsidRPr="00EB0E41">
        <w:rPr>
          <w:rFonts w:cs="Tahoma"/>
          <w:iCs/>
          <w:szCs w:val="20"/>
        </w:rPr>
        <w:t xml:space="preserve"> odpovídá zaměstnanec, kterému byl dokument přidělen k vyřízení (zpracovatel). </w:t>
      </w:r>
    </w:p>
    <w:p w:rsidR="002B1B7A" w:rsidRPr="00EB0E41" w:rsidRDefault="002B1B7A" w:rsidP="002B3523">
      <w:pPr>
        <w:numPr>
          <w:ilvl w:val="0"/>
          <w:numId w:val="37"/>
        </w:numPr>
        <w:spacing w:before="240"/>
        <w:ind w:left="426" w:hanging="357"/>
        <w:rPr>
          <w:rFonts w:cs="Tahoma"/>
          <w:iCs/>
          <w:szCs w:val="20"/>
        </w:rPr>
      </w:pPr>
      <w:r w:rsidRPr="00EB0E41">
        <w:rPr>
          <w:rFonts w:cs="Tahoma"/>
          <w:iCs/>
          <w:szCs w:val="20"/>
        </w:rPr>
        <w:t>V případě odeslání dokumentu:</w:t>
      </w:r>
    </w:p>
    <w:p w:rsidR="002B1B7A" w:rsidRPr="00EB0E41" w:rsidRDefault="002B1B7A" w:rsidP="002B3523">
      <w:pPr>
        <w:numPr>
          <w:ilvl w:val="1"/>
          <w:numId w:val="37"/>
        </w:numPr>
        <w:spacing w:before="120"/>
        <w:ind w:left="851"/>
        <w:rPr>
          <w:rFonts w:cs="Tahoma"/>
          <w:iCs/>
          <w:szCs w:val="20"/>
        </w:rPr>
      </w:pPr>
      <w:r w:rsidRPr="00EB0E41">
        <w:rPr>
          <w:rFonts w:cs="Tahoma"/>
          <w:iCs/>
          <w:szCs w:val="20"/>
        </w:rPr>
        <w:t>v analogové podobě, zpracovatel připraví zásilku k odeslání tak, že vyhotoví obálku dokumentu, kterou opatří údaji o adresátovi, číslem jednacím</w:t>
      </w:r>
      <w:r w:rsidR="009235CE" w:rsidRPr="00EB0E41">
        <w:rPr>
          <w:rFonts w:cs="Tahoma"/>
          <w:iCs/>
          <w:szCs w:val="20"/>
        </w:rPr>
        <w:t>,</w:t>
      </w:r>
      <w:r w:rsidRPr="00EB0E41">
        <w:rPr>
          <w:rFonts w:cs="Tahoma"/>
          <w:iCs/>
          <w:szCs w:val="20"/>
        </w:rPr>
        <w:t xml:space="preserve"> popř. spisovou značkou dokumentu a čárovým kódem. Zpracovatel</w:t>
      </w:r>
      <w:r w:rsidR="009235CE" w:rsidRPr="00EB0E41">
        <w:rPr>
          <w:rFonts w:cs="Tahoma"/>
          <w:iCs/>
          <w:szCs w:val="20"/>
        </w:rPr>
        <w:t>,</w:t>
      </w:r>
      <w:r w:rsidRPr="00EB0E41">
        <w:rPr>
          <w:rFonts w:cs="Tahoma"/>
          <w:iCs/>
          <w:szCs w:val="20"/>
        </w:rPr>
        <w:t xml:space="preserve"> popř. pověřený zaměstnanec organizačního útvaru</w:t>
      </w:r>
      <w:r w:rsidR="009235CE" w:rsidRPr="00EB0E41">
        <w:rPr>
          <w:rFonts w:cs="Tahoma"/>
          <w:iCs/>
          <w:szCs w:val="20"/>
        </w:rPr>
        <w:t>,</w:t>
      </w:r>
      <w:r w:rsidRPr="00EB0E41">
        <w:rPr>
          <w:rFonts w:cs="Tahoma"/>
          <w:iCs/>
          <w:szCs w:val="20"/>
        </w:rPr>
        <w:t xml:space="preserve"> předá obálku s vloženými dokumenty výpravně a o této skutečnosti učiní záznam v elektronickém systému spisové služby. Výpravna zásilky ofrankuje </w:t>
      </w:r>
      <w:r w:rsidR="00AF5D69" w:rsidRPr="00EB0E41">
        <w:rPr>
          <w:rFonts w:cs="Tahoma"/>
          <w:iCs/>
          <w:szCs w:val="20"/>
        </w:rPr>
        <w:t>a poště předá poštovní podací arch (ve vytištěné podobě nebo na technickém nosiči</w:t>
      </w:r>
      <w:r w:rsidR="00942B72" w:rsidRPr="00EB0E41">
        <w:rPr>
          <w:rFonts w:cs="Tahoma"/>
          <w:iCs/>
          <w:szCs w:val="20"/>
        </w:rPr>
        <w:t xml:space="preserve"> dat</w:t>
      </w:r>
      <w:r w:rsidR="00AF5D69" w:rsidRPr="00EB0E41">
        <w:rPr>
          <w:rFonts w:cs="Tahoma"/>
          <w:iCs/>
          <w:szCs w:val="20"/>
        </w:rPr>
        <w:t xml:space="preserve">). </w:t>
      </w:r>
    </w:p>
    <w:p w:rsidR="002B1B7A" w:rsidRPr="00EB0E41" w:rsidRDefault="002B1B7A" w:rsidP="002B3523">
      <w:pPr>
        <w:numPr>
          <w:ilvl w:val="1"/>
          <w:numId w:val="37"/>
        </w:numPr>
        <w:spacing w:before="120"/>
        <w:ind w:left="851"/>
        <w:rPr>
          <w:rFonts w:cs="Tahoma"/>
          <w:iCs/>
          <w:szCs w:val="20"/>
        </w:rPr>
      </w:pPr>
      <w:r w:rsidRPr="00EB0E41">
        <w:rPr>
          <w:rFonts w:cs="Tahoma"/>
          <w:iCs/>
          <w:szCs w:val="20"/>
        </w:rPr>
        <w:t>v digitální podobě do datové schránky, zpracovatel ověří existenci datové schránky adresáta, zabezpečí převedení dokumentu do výstupního formátu PDF/A (§ 23 vyhlášky č. 259/2012 Sb.)</w:t>
      </w:r>
      <w:r w:rsidR="00BC1C0A" w:rsidRPr="00EB0E41">
        <w:rPr>
          <w:rFonts w:cs="Tahoma"/>
          <w:iCs/>
          <w:szCs w:val="20"/>
        </w:rPr>
        <w:t>,</w:t>
      </w:r>
      <w:r w:rsidRPr="00EB0E41">
        <w:rPr>
          <w:rFonts w:cs="Tahoma"/>
          <w:iCs/>
          <w:szCs w:val="20"/>
        </w:rPr>
        <w:t xml:space="preserve"> případně jeho podepsání uznávaným elektronickým podpisem</w:t>
      </w:r>
      <w:r w:rsidR="00BC1C0A" w:rsidRPr="00EB0E41">
        <w:rPr>
          <w:rFonts w:cs="Tahoma"/>
          <w:iCs/>
          <w:szCs w:val="20"/>
        </w:rPr>
        <w:t>,</w:t>
      </w:r>
      <w:r w:rsidRPr="00EB0E41">
        <w:rPr>
          <w:rFonts w:cs="Tahoma"/>
          <w:iCs/>
          <w:szCs w:val="20"/>
        </w:rPr>
        <w:t xml:space="preserve"> a dokument předá výpravně k</w:t>
      </w:r>
      <w:r w:rsidR="00C0335C" w:rsidRPr="00EB0E41">
        <w:rPr>
          <w:rFonts w:cs="Tahoma"/>
          <w:iCs/>
          <w:szCs w:val="20"/>
        </w:rPr>
        <w:t> </w:t>
      </w:r>
      <w:r w:rsidRPr="00EB0E41">
        <w:rPr>
          <w:rFonts w:cs="Tahoma"/>
          <w:iCs/>
          <w:szCs w:val="20"/>
        </w:rPr>
        <w:t>vypravení</w:t>
      </w:r>
      <w:r w:rsidR="00C0335C" w:rsidRPr="00EB0E41">
        <w:rPr>
          <w:rFonts w:cs="Tahoma"/>
          <w:iCs/>
          <w:szCs w:val="20"/>
        </w:rPr>
        <w:t xml:space="preserve"> (sám nebo prostřednictvím pověřeného zaměstnance organizačního útvaru)</w:t>
      </w:r>
      <w:r w:rsidRPr="00EB0E41">
        <w:rPr>
          <w:rFonts w:cs="Tahoma"/>
          <w:iCs/>
          <w:szCs w:val="20"/>
        </w:rPr>
        <w:t xml:space="preserve"> prostřednictvím elektronického systému spisové služby.</w:t>
      </w:r>
    </w:p>
    <w:p w:rsidR="002B1B7A" w:rsidRPr="00EB0E41" w:rsidRDefault="002B1B7A" w:rsidP="002B3523">
      <w:pPr>
        <w:numPr>
          <w:ilvl w:val="0"/>
          <w:numId w:val="37"/>
        </w:numPr>
        <w:spacing w:before="240"/>
        <w:ind w:left="426" w:hanging="357"/>
        <w:rPr>
          <w:rFonts w:cs="Tahoma"/>
          <w:iCs/>
          <w:szCs w:val="20"/>
        </w:rPr>
      </w:pPr>
      <w:r w:rsidRPr="00EB0E41">
        <w:rPr>
          <w:rFonts w:cs="Tahoma"/>
          <w:iCs/>
          <w:szCs w:val="20"/>
        </w:rPr>
        <w:t xml:space="preserve">Převzetí odesílaných dokumentů výpravnou je zaznamenáno v elektronickém systému spisové služby. Pokud je výpravně v elektronickém systému spisové služby k vypravení odeslán evidenční záznam o odeslání dokumentu  v analogové podobě bez toho, aniž by současně došlo k fyzickému předání zásilky, výpravna o tom vyrozumí příslušný organizační útvar za účelem sjednání nápravy.  </w:t>
      </w:r>
    </w:p>
    <w:p w:rsidR="002B1B7A" w:rsidRPr="00EB0E41" w:rsidRDefault="002B1B7A" w:rsidP="002B3523">
      <w:pPr>
        <w:numPr>
          <w:ilvl w:val="0"/>
          <w:numId w:val="37"/>
        </w:numPr>
        <w:spacing w:before="240"/>
        <w:ind w:left="426" w:hanging="357"/>
        <w:rPr>
          <w:rFonts w:cs="Tahoma"/>
          <w:iCs/>
          <w:szCs w:val="20"/>
        </w:rPr>
      </w:pPr>
      <w:r w:rsidRPr="00EB0E41">
        <w:rPr>
          <w:rFonts w:cs="Tahoma"/>
          <w:iCs/>
          <w:szCs w:val="20"/>
        </w:rPr>
        <w:lastRenderedPageBreak/>
        <w:t xml:space="preserve">Dokument v analogové nebo digitální podobě musí být předán se všemi náležitostmi výpravně organizační jednotky ČSSZ ve vhodné době tak, aby výpravna mohla dokument odeslat pokud možno tentýž den nebo nejpozději nejbližší následující pracovní den. </w:t>
      </w:r>
    </w:p>
    <w:p w:rsidR="00701421" w:rsidRPr="00EB0E41" w:rsidRDefault="00701421" w:rsidP="00701421">
      <w:pPr>
        <w:pStyle w:val="Zpat"/>
        <w:tabs>
          <w:tab w:val="clear" w:pos="4536"/>
          <w:tab w:val="clear" w:pos="9072"/>
          <w:tab w:val="left" w:pos="374"/>
        </w:tabs>
        <w:spacing w:before="480"/>
        <w:jc w:val="center"/>
        <w:rPr>
          <w:rFonts w:cs="Tahoma"/>
          <w:b/>
          <w:bCs/>
          <w:iCs/>
        </w:rPr>
      </w:pPr>
      <w:r w:rsidRPr="00EB0E41">
        <w:rPr>
          <w:rFonts w:cs="Tahoma"/>
          <w:b/>
          <w:bCs/>
          <w:iCs/>
        </w:rPr>
        <w:t xml:space="preserve">Čl. </w:t>
      </w:r>
      <w:r w:rsidR="004C19A7" w:rsidRPr="00EB0E41">
        <w:rPr>
          <w:rFonts w:cs="Tahoma"/>
          <w:b/>
          <w:bCs/>
          <w:iCs/>
        </w:rPr>
        <w:t>17</w:t>
      </w:r>
    </w:p>
    <w:p w:rsidR="00701421" w:rsidRPr="00EB0E41" w:rsidRDefault="00701421" w:rsidP="00701421">
      <w:pPr>
        <w:pStyle w:val="Zpat"/>
        <w:tabs>
          <w:tab w:val="clear" w:pos="4536"/>
          <w:tab w:val="clear" w:pos="9072"/>
          <w:tab w:val="left" w:pos="374"/>
        </w:tabs>
        <w:spacing w:before="120"/>
        <w:jc w:val="center"/>
        <w:rPr>
          <w:rFonts w:cs="Tahoma"/>
          <w:b/>
          <w:bCs/>
          <w:i/>
        </w:rPr>
      </w:pPr>
      <w:r w:rsidRPr="00EB0E41">
        <w:rPr>
          <w:rFonts w:cs="Tahoma"/>
          <w:b/>
          <w:bCs/>
          <w:i/>
        </w:rPr>
        <w:t>Odesílání dokumentů</w:t>
      </w:r>
    </w:p>
    <w:p w:rsidR="006A0662" w:rsidRPr="00EB0E41" w:rsidRDefault="006A0662" w:rsidP="002B3523">
      <w:pPr>
        <w:numPr>
          <w:ilvl w:val="0"/>
          <w:numId w:val="38"/>
        </w:numPr>
        <w:spacing w:before="240"/>
        <w:ind w:left="426" w:hanging="357"/>
        <w:rPr>
          <w:rFonts w:cs="Tahoma"/>
          <w:iCs/>
          <w:szCs w:val="20"/>
        </w:rPr>
      </w:pPr>
      <w:r w:rsidRPr="00EB0E41">
        <w:rPr>
          <w:rFonts w:cs="Tahoma"/>
          <w:iCs/>
          <w:szCs w:val="20"/>
        </w:rPr>
        <w:t>Není-li vnitřními předpisy ČSSZ stanoveno jinak, odesílání dokumentů v analogové a digitální podobě zajišťuje výpravna.</w:t>
      </w:r>
    </w:p>
    <w:p w:rsidR="006A0662" w:rsidRPr="00EB0E41" w:rsidRDefault="006A0662" w:rsidP="002B3523">
      <w:pPr>
        <w:numPr>
          <w:ilvl w:val="0"/>
          <w:numId w:val="38"/>
        </w:numPr>
        <w:spacing w:before="240"/>
        <w:ind w:left="426" w:hanging="357"/>
        <w:rPr>
          <w:rFonts w:cs="Tahoma"/>
          <w:iCs/>
          <w:szCs w:val="20"/>
        </w:rPr>
      </w:pPr>
      <w:r w:rsidRPr="00EB0E41">
        <w:rPr>
          <w:rFonts w:cs="Tahoma"/>
          <w:iCs/>
          <w:szCs w:val="20"/>
        </w:rPr>
        <w:t>S výjimkou dokumentů, u nichž tak stanoví prováděcí vnitřní organizační směrnice ČSSZ (čl. 7 odst. 3), se všechny dokumenty určené k distribuci odesílají prostřednictvím elektronického systému spisové služby.</w:t>
      </w:r>
    </w:p>
    <w:p w:rsidR="006A0662" w:rsidRPr="00EB0E41" w:rsidRDefault="006A0662" w:rsidP="002B3523">
      <w:pPr>
        <w:numPr>
          <w:ilvl w:val="0"/>
          <w:numId w:val="38"/>
        </w:numPr>
        <w:spacing w:before="240"/>
        <w:ind w:left="426" w:hanging="357"/>
        <w:rPr>
          <w:rFonts w:cs="Tahoma"/>
          <w:iCs/>
          <w:szCs w:val="20"/>
        </w:rPr>
      </w:pPr>
      <w:r w:rsidRPr="00EB0E41">
        <w:rPr>
          <w:rFonts w:cs="Tahoma"/>
          <w:iCs/>
          <w:szCs w:val="20"/>
        </w:rPr>
        <w:t>O způsobu odeslání dokumentu rozhoduje zaměstnanec pověřený vyřízením dokumentu (zpracovatel) nebo jemu nadřízený vedoucí zaměstnanec, aby odeslání dokumentu proběhlo v souladu s obecnými právními předpisy a vnitřními předpisy ČSSZ.</w:t>
      </w:r>
    </w:p>
    <w:p w:rsidR="006A0662" w:rsidRPr="00EB0E41" w:rsidRDefault="006A0662" w:rsidP="002B3523">
      <w:pPr>
        <w:numPr>
          <w:ilvl w:val="0"/>
          <w:numId w:val="38"/>
        </w:numPr>
        <w:spacing w:before="240"/>
        <w:ind w:left="426" w:hanging="357"/>
        <w:rPr>
          <w:rFonts w:cs="Tahoma"/>
          <w:iCs/>
          <w:szCs w:val="20"/>
        </w:rPr>
      </w:pPr>
      <w:r w:rsidRPr="00EB0E41">
        <w:rPr>
          <w:rFonts w:cs="Tahoma"/>
          <w:iCs/>
          <w:szCs w:val="20"/>
        </w:rPr>
        <w:t xml:space="preserve">Odeslání dokumentu: </w:t>
      </w:r>
    </w:p>
    <w:p w:rsidR="006A0662" w:rsidRPr="00EB0E41" w:rsidRDefault="006A0662" w:rsidP="002B3523">
      <w:pPr>
        <w:numPr>
          <w:ilvl w:val="1"/>
          <w:numId w:val="38"/>
        </w:numPr>
        <w:spacing w:before="120"/>
        <w:ind w:left="851"/>
        <w:rPr>
          <w:rFonts w:cs="Tahoma"/>
          <w:iCs/>
          <w:szCs w:val="20"/>
        </w:rPr>
      </w:pPr>
      <w:r w:rsidRPr="00EB0E41">
        <w:rPr>
          <w:rFonts w:cs="Tahoma"/>
          <w:iCs/>
          <w:szCs w:val="20"/>
        </w:rPr>
        <w:t xml:space="preserve">v digitální podobě </w:t>
      </w:r>
      <w:r w:rsidRPr="00EB0E41">
        <w:rPr>
          <w:rFonts w:cs="Tahoma"/>
          <w:b/>
          <w:iCs/>
          <w:szCs w:val="20"/>
        </w:rPr>
        <w:t xml:space="preserve">do datové schránky </w:t>
      </w:r>
      <w:r w:rsidRPr="00EB0E41">
        <w:rPr>
          <w:rFonts w:cs="Tahoma"/>
          <w:iCs/>
          <w:szCs w:val="20"/>
        </w:rPr>
        <w:t>adresáta probíhá prostřednictvím informačního systému datových schránek.</w:t>
      </w:r>
    </w:p>
    <w:p w:rsidR="006A0662" w:rsidRPr="00EB0E41" w:rsidRDefault="006A0662" w:rsidP="002B3523">
      <w:pPr>
        <w:numPr>
          <w:ilvl w:val="1"/>
          <w:numId w:val="38"/>
        </w:numPr>
        <w:spacing w:before="120"/>
        <w:ind w:left="851"/>
        <w:rPr>
          <w:rFonts w:cs="Tahoma"/>
          <w:iCs/>
          <w:szCs w:val="20"/>
        </w:rPr>
      </w:pPr>
      <w:r w:rsidRPr="00EB0E41">
        <w:rPr>
          <w:rFonts w:cs="Tahoma"/>
          <w:iCs/>
          <w:szCs w:val="20"/>
        </w:rPr>
        <w:t xml:space="preserve">v digitální podobě na </w:t>
      </w:r>
      <w:r w:rsidRPr="00EB0E41">
        <w:rPr>
          <w:rFonts w:cs="Tahoma"/>
          <w:b/>
          <w:iCs/>
          <w:szCs w:val="20"/>
        </w:rPr>
        <w:t>e-mailovou adresu</w:t>
      </w:r>
      <w:r w:rsidRPr="00EB0E41">
        <w:rPr>
          <w:rFonts w:cs="Tahoma"/>
          <w:iCs/>
          <w:szCs w:val="20"/>
        </w:rPr>
        <w:t xml:space="preserve"> adresáta probíhá prostřednictvím elektronické adresy podatelny příslušné organizační jednotky ČSSZ. Soukromou e-mailovou schránku zaměstnance organizační jednotky ČSSZ lze k odesílání dokumentů úředního charakteru použít pouze v případech, pokud tak stanoví příslušný vedoucí zaměstnanec, popř. je-li to účelné.</w:t>
      </w:r>
    </w:p>
    <w:p w:rsidR="006A0662" w:rsidRPr="00EB0E41" w:rsidRDefault="006A0662" w:rsidP="002B3523">
      <w:pPr>
        <w:numPr>
          <w:ilvl w:val="1"/>
          <w:numId w:val="38"/>
        </w:numPr>
        <w:spacing w:before="120"/>
        <w:ind w:left="851"/>
        <w:rPr>
          <w:rFonts w:cs="Tahoma"/>
          <w:iCs/>
          <w:szCs w:val="20"/>
        </w:rPr>
      </w:pPr>
      <w:r w:rsidRPr="00EB0E41">
        <w:rPr>
          <w:rFonts w:cs="Tahoma"/>
          <w:b/>
          <w:iCs/>
          <w:szCs w:val="20"/>
        </w:rPr>
        <w:t>faxem nebo osobním předáním</w:t>
      </w:r>
      <w:r w:rsidRPr="00EB0E41">
        <w:rPr>
          <w:rFonts w:cs="Tahoma"/>
          <w:iCs/>
          <w:szCs w:val="20"/>
        </w:rPr>
        <w:t xml:space="preserve"> zajišťuje každý organizační útvar samostatně s tím, že způsob odeslání dokumentu následně zaznamená v elektronickém systému spisové služby. </w:t>
      </w:r>
    </w:p>
    <w:p w:rsidR="006A0662" w:rsidRPr="00EB0E41" w:rsidRDefault="006A0662" w:rsidP="002B3523">
      <w:pPr>
        <w:numPr>
          <w:ilvl w:val="1"/>
          <w:numId w:val="38"/>
        </w:numPr>
        <w:spacing w:before="120"/>
        <w:ind w:left="851"/>
        <w:rPr>
          <w:rFonts w:cs="Tahoma"/>
          <w:iCs/>
          <w:szCs w:val="20"/>
        </w:rPr>
      </w:pPr>
      <w:r w:rsidRPr="00EB0E41">
        <w:rPr>
          <w:rFonts w:cs="Tahoma"/>
          <w:b/>
          <w:iCs/>
          <w:szCs w:val="20"/>
        </w:rPr>
        <w:t>v analogové podobě</w:t>
      </w:r>
      <w:r w:rsidRPr="00EB0E41">
        <w:rPr>
          <w:rFonts w:cs="Tahoma"/>
          <w:iCs/>
          <w:szCs w:val="20"/>
        </w:rPr>
        <w:t xml:space="preserve"> zajišťuje výpravna zpravidla prostřednictvím pošty. Doklad</w:t>
      </w:r>
      <w:r w:rsidRPr="00EB0E41">
        <w:rPr>
          <w:rFonts w:cs="Tahoma"/>
          <w:b/>
          <w:iCs/>
          <w:szCs w:val="20"/>
        </w:rPr>
        <w:t xml:space="preserve"> </w:t>
      </w:r>
      <w:r w:rsidRPr="00EB0E41">
        <w:rPr>
          <w:rFonts w:cs="Tahoma"/>
          <w:iCs/>
          <w:szCs w:val="20"/>
        </w:rPr>
        <w:t>stvrzující, že dokument byl doručen</w:t>
      </w:r>
      <w:r w:rsidR="00D964AB" w:rsidRPr="00EB0E41">
        <w:rPr>
          <w:rFonts w:cs="Tahoma"/>
          <w:iCs/>
          <w:szCs w:val="20"/>
        </w:rPr>
        <w:t>, nebo</w:t>
      </w:r>
      <w:r w:rsidRPr="00EB0E41">
        <w:rPr>
          <w:rFonts w:cs="Tahoma"/>
          <w:iCs/>
          <w:szCs w:val="20"/>
        </w:rPr>
        <w:t xml:space="preserve"> že zásilka obsahující dokument byla dodána, včetně dne, kdy se tak stalo, se po vrácení připojí k příslušnému dokumentu nebo spisu.</w:t>
      </w:r>
    </w:p>
    <w:p w:rsidR="006A0662" w:rsidRPr="00EB0E41" w:rsidRDefault="006A0662" w:rsidP="002B3523">
      <w:pPr>
        <w:numPr>
          <w:ilvl w:val="0"/>
          <w:numId w:val="38"/>
        </w:numPr>
        <w:spacing w:before="240"/>
        <w:ind w:left="426" w:hanging="357"/>
        <w:rPr>
          <w:rFonts w:cs="Tahoma"/>
          <w:iCs/>
          <w:szCs w:val="20"/>
        </w:rPr>
      </w:pPr>
      <w:r w:rsidRPr="00EB0E41">
        <w:rPr>
          <w:rFonts w:cs="Tahoma"/>
          <w:iCs/>
          <w:szCs w:val="20"/>
        </w:rPr>
        <w:t xml:space="preserve">U dokumentu v digitální podobě odeslaného do datové schránky adresáta </w:t>
      </w:r>
      <w:r w:rsidR="000845A1" w:rsidRPr="00EB0E41">
        <w:rPr>
          <w:rFonts w:cs="Tahoma"/>
          <w:iCs/>
          <w:szCs w:val="20"/>
        </w:rPr>
        <w:t>výpravna údaj o </w:t>
      </w:r>
      <w:r w:rsidRPr="00EB0E41">
        <w:rPr>
          <w:rFonts w:cs="Tahoma"/>
          <w:iCs/>
          <w:szCs w:val="20"/>
        </w:rPr>
        <w:t>doručení automaticky zaeviduje v elektronickém systému spisové služby. Údaj o doručení dokumentu v analogové podobě evidovaného v elektronickém systému spisové služby zaznamená výpravna sejmutím čárového kódu vypravení z vrácené dodejky (nedoručené zásilky).</w:t>
      </w:r>
    </w:p>
    <w:p w:rsidR="006A0662" w:rsidRPr="00EB0E41" w:rsidRDefault="006A0662" w:rsidP="002B3523">
      <w:pPr>
        <w:numPr>
          <w:ilvl w:val="0"/>
          <w:numId w:val="38"/>
        </w:numPr>
        <w:spacing w:before="240"/>
        <w:ind w:left="426" w:hanging="357"/>
        <w:rPr>
          <w:rFonts w:cs="Tahoma"/>
          <w:iCs/>
          <w:szCs w:val="20"/>
        </w:rPr>
      </w:pPr>
      <w:r w:rsidRPr="00EB0E41">
        <w:rPr>
          <w:rFonts w:cs="Tahoma"/>
          <w:iCs/>
          <w:szCs w:val="20"/>
        </w:rPr>
        <w:t xml:space="preserve">Na dokumenty v analogové podobě, které jsou odbornými útvary vypravovány jako </w:t>
      </w:r>
      <w:r w:rsidRPr="00EB0E41">
        <w:rPr>
          <w:rFonts w:cs="Tahoma"/>
          <w:b/>
          <w:iCs/>
          <w:szCs w:val="20"/>
        </w:rPr>
        <w:t>doporučené zásilky,</w:t>
      </w:r>
      <w:r w:rsidRPr="00EB0E41">
        <w:rPr>
          <w:rFonts w:cs="Tahoma"/>
          <w:iCs/>
          <w:szCs w:val="20"/>
        </w:rPr>
        <w:t xml:space="preserve"> nalepí výpravna číslo doporučené zásilky (pokud čísla nepřidělují přímo zaměstnanci poskytovatele poštovních služeb), zapíše je do evidence elektron</w:t>
      </w:r>
      <w:r w:rsidR="000845A1" w:rsidRPr="00EB0E41">
        <w:rPr>
          <w:rFonts w:cs="Tahoma"/>
          <w:iCs/>
          <w:szCs w:val="20"/>
        </w:rPr>
        <w:t>ického systému spisové služby a </w:t>
      </w:r>
      <w:r w:rsidRPr="00EB0E41">
        <w:rPr>
          <w:rFonts w:cs="Tahoma"/>
          <w:iCs/>
          <w:szCs w:val="20"/>
        </w:rPr>
        <w:t>vytiskne seznam pošty odeslané doporučeně</w:t>
      </w:r>
      <w:r w:rsidR="003B01D4" w:rsidRPr="00EB0E41">
        <w:rPr>
          <w:rFonts w:cs="Tahoma"/>
          <w:iCs/>
          <w:szCs w:val="20"/>
        </w:rPr>
        <w:t>, případně tento seznam ul</w:t>
      </w:r>
      <w:r w:rsidR="00183888" w:rsidRPr="00EB0E41">
        <w:rPr>
          <w:rFonts w:cs="Tahoma"/>
          <w:iCs/>
          <w:szCs w:val="20"/>
        </w:rPr>
        <w:t xml:space="preserve">oží na technický nosič dat. </w:t>
      </w:r>
      <w:r w:rsidRPr="00EB0E41">
        <w:rPr>
          <w:rFonts w:cs="Tahoma"/>
          <w:iCs/>
          <w:szCs w:val="20"/>
        </w:rPr>
        <w:t>Seznam je předán podací poště a po provedené kontrole jej pošta potvrdí a předá zpět výpravně.</w:t>
      </w:r>
    </w:p>
    <w:p w:rsidR="006A0662" w:rsidRPr="00EB0E41" w:rsidRDefault="006A0662" w:rsidP="002B3523">
      <w:pPr>
        <w:numPr>
          <w:ilvl w:val="0"/>
          <w:numId w:val="38"/>
        </w:numPr>
        <w:spacing w:before="240"/>
        <w:ind w:left="426" w:hanging="357"/>
        <w:rPr>
          <w:rFonts w:cs="Tahoma"/>
          <w:iCs/>
          <w:szCs w:val="20"/>
        </w:rPr>
      </w:pPr>
      <w:r w:rsidRPr="00EB0E41">
        <w:rPr>
          <w:rFonts w:cs="Tahoma"/>
          <w:iCs/>
          <w:szCs w:val="20"/>
        </w:rPr>
        <w:t xml:space="preserve">Pokud pošta vrátí zásilku jako </w:t>
      </w:r>
      <w:r w:rsidRPr="00EB0E41">
        <w:rPr>
          <w:rFonts w:cs="Tahoma"/>
          <w:b/>
          <w:iCs/>
          <w:szCs w:val="20"/>
        </w:rPr>
        <w:t>nedoručitelnou</w:t>
      </w:r>
      <w:r w:rsidRPr="00EB0E41">
        <w:rPr>
          <w:rFonts w:cs="Tahoma"/>
          <w:iCs/>
          <w:szCs w:val="20"/>
        </w:rPr>
        <w:t>, je zpravidla předána zpět organizačnímu útvaru, který ji připravil k odeslání, aby odstranil vady. Zjistí-li výpravna, že může chybu, která zapříčinila nedoručení zásilky, sama odstranit, připraví zásilku k opakované expedici bez spoluúčasti zpracovatelského útvaru.</w:t>
      </w:r>
    </w:p>
    <w:p w:rsidR="00165C41" w:rsidRPr="00EB0E41" w:rsidRDefault="006A0662" w:rsidP="00F04DCD">
      <w:pPr>
        <w:numPr>
          <w:ilvl w:val="0"/>
          <w:numId w:val="38"/>
        </w:numPr>
        <w:spacing w:before="240"/>
        <w:ind w:left="426" w:hanging="357"/>
        <w:rPr>
          <w:rFonts w:cs="Tahoma"/>
          <w:iCs/>
          <w:szCs w:val="20"/>
        </w:rPr>
      </w:pPr>
      <w:r w:rsidRPr="00EB0E41">
        <w:rPr>
          <w:rFonts w:cs="Tahoma"/>
          <w:iCs/>
          <w:szCs w:val="20"/>
        </w:rPr>
        <w:lastRenderedPageBreak/>
        <w:t xml:space="preserve">Soukromé zásilky zaměstnanců ČSSZ/OSSZ se prostřednictvím spisové služby neodesílají. </w:t>
      </w:r>
    </w:p>
    <w:p w:rsidR="00BA5F55" w:rsidRPr="00EB0E41" w:rsidRDefault="00BA5F55" w:rsidP="00BA5F55">
      <w:pPr>
        <w:spacing w:before="240"/>
        <w:ind w:left="426"/>
        <w:rPr>
          <w:rFonts w:cs="Tahoma"/>
          <w:iCs/>
          <w:szCs w:val="20"/>
        </w:rPr>
      </w:pPr>
    </w:p>
    <w:p w:rsidR="00701421" w:rsidRPr="00EB0E41" w:rsidRDefault="00701421" w:rsidP="00701421">
      <w:pPr>
        <w:tabs>
          <w:tab w:val="left" w:pos="0"/>
        </w:tabs>
        <w:spacing w:before="480"/>
        <w:jc w:val="center"/>
        <w:rPr>
          <w:rFonts w:cs="Tahoma"/>
          <w:b/>
          <w:bCs/>
          <w:sz w:val="22"/>
        </w:rPr>
      </w:pPr>
      <w:r w:rsidRPr="00EB0E41">
        <w:rPr>
          <w:rFonts w:cs="Tahoma"/>
          <w:b/>
          <w:bCs/>
          <w:sz w:val="22"/>
        </w:rPr>
        <w:t>Hlava V.</w:t>
      </w:r>
    </w:p>
    <w:p w:rsidR="00701421" w:rsidRPr="00EB0E41" w:rsidRDefault="00701421" w:rsidP="00701421">
      <w:pPr>
        <w:pStyle w:val="Nadpis2"/>
        <w:spacing w:before="120"/>
        <w:jc w:val="center"/>
        <w:rPr>
          <w:rFonts w:cs="Tahoma"/>
        </w:rPr>
      </w:pPr>
      <w:r w:rsidRPr="00EB0E41">
        <w:rPr>
          <w:rFonts w:cs="Tahoma"/>
        </w:rPr>
        <w:t>Ukládání dokumentů</w:t>
      </w:r>
    </w:p>
    <w:p w:rsidR="00701421" w:rsidRPr="00EB0E41" w:rsidRDefault="00701421" w:rsidP="00701421">
      <w:pPr>
        <w:tabs>
          <w:tab w:val="left" w:pos="0"/>
        </w:tabs>
        <w:spacing w:before="480"/>
        <w:jc w:val="center"/>
        <w:rPr>
          <w:rFonts w:cs="Tahoma"/>
          <w:b/>
          <w:bCs/>
        </w:rPr>
      </w:pPr>
      <w:r w:rsidRPr="00EB0E41">
        <w:rPr>
          <w:rFonts w:cs="Tahoma"/>
          <w:b/>
          <w:bCs/>
        </w:rPr>
        <w:t xml:space="preserve">Čl. </w:t>
      </w:r>
      <w:r w:rsidR="00D12B13" w:rsidRPr="00EB0E41">
        <w:rPr>
          <w:rFonts w:cs="Tahoma"/>
          <w:b/>
          <w:bCs/>
        </w:rPr>
        <w:t>1</w:t>
      </w:r>
      <w:r w:rsidR="004C19A7" w:rsidRPr="00EB0E41">
        <w:rPr>
          <w:rFonts w:cs="Tahoma"/>
          <w:b/>
          <w:bCs/>
        </w:rPr>
        <w:t>8</w:t>
      </w:r>
    </w:p>
    <w:p w:rsidR="00701421" w:rsidRPr="00EB0E41" w:rsidRDefault="00701421" w:rsidP="00701421">
      <w:pPr>
        <w:tabs>
          <w:tab w:val="left" w:pos="0"/>
        </w:tabs>
        <w:spacing w:before="120"/>
        <w:jc w:val="center"/>
        <w:rPr>
          <w:rFonts w:cs="Tahoma"/>
          <w:b/>
          <w:bCs/>
          <w:i/>
          <w:iCs/>
        </w:rPr>
      </w:pPr>
      <w:r w:rsidRPr="00EB0E41">
        <w:rPr>
          <w:rFonts w:cs="Tahoma"/>
          <w:b/>
          <w:bCs/>
          <w:i/>
          <w:iCs/>
        </w:rPr>
        <w:t xml:space="preserve">Ukládání dokumentů </w:t>
      </w:r>
      <w:r w:rsidR="001313FC" w:rsidRPr="00EB0E41">
        <w:rPr>
          <w:rFonts w:cs="Tahoma"/>
          <w:b/>
          <w:bCs/>
          <w:i/>
          <w:iCs/>
        </w:rPr>
        <w:t>– obecné zásady</w:t>
      </w:r>
    </w:p>
    <w:p w:rsidR="001313FC" w:rsidRPr="00EB0E41" w:rsidRDefault="001313FC" w:rsidP="002B3523">
      <w:pPr>
        <w:numPr>
          <w:ilvl w:val="0"/>
          <w:numId w:val="39"/>
        </w:numPr>
        <w:tabs>
          <w:tab w:val="left" w:pos="0"/>
        </w:tabs>
        <w:spacing w:before="240" w:line="240" w:lineRule="atLeast"/>
        <w:ind w:left="426" w:hanging="357"/>
        <w:rPr>
          <w:rFonts w:cs="Tahoma"/>
          <w:bCs/>
          <w:iCs/>
        </w:rPr>
      </w:pPr>
      <w:r w:rsidRPr="00EB0E41">
        <w:rPr>
          <w:rFonts w:cs="Tahoma"/>
          <w:bCs/>
          <w:iCs/>
        </w:rPr>
        <w:t>Organizační jednotky ČSSZ ukládají vyřízené dokumenty a uzavřené spisy</w:t>
      </w:r>
      <w:r w:rsidRPr="00EB0E41">
        <w:t xml:space="preserve"> </w:t>
      </w:r>
      <w:r w:rsidR="000845A1" w:rsidRPr="00EB0E41">
        <w:rPr>
          <w:rFonts w:cs="Tahoma"/>
          <w:bCs/>
          <w:iCs/>
        </w:rPr>
        <w:t>podle věcných skupin a </w:t>
      </w:r>
      <w:r w:rsidRPr="00EB0E41">
        <w:rPr>
          <w:rFonts w:cs="Tahoma"/>
          <w:bCs/>
          <w:iCs/>
        </w:rPr>
        <w:t>spisových znaků způsobem stanoveným ve Spisovém a skartačním plánu ČSSZ.</w:t>
      </w:r>
    </w:p>
    <w:p w:rsidR="001816B1" w:rsidRPr="00EB0E41" w:rsidRDefault="001816B1" w:rsidP="002B3523">
      <w:pPr>
        <w:numPr>
          <w:ilvl w:val="0"/>
          <w:numId w:val="39"/>
        </w:numPr>
        <w:tabs>
          <w:tab w:val="left" w:pos="0"/>
        </w:tabs>
        <w:spacing w:before="240" w:line="240" w:lineRule="atLeast"/>
        <w:rPr>
          <w:rFonts w:cs="Tahoma"/>
        </w:rPr>
      </w:pPr>
      <w:r w:rsidRPr="00EB0E41">
        <w:rPr>
          <w:rFonts w:cs="Tahoma"/>
        </w:rPr>
        <w:t>Dokumenty a spisy se ukládají ve spisovnách (příručních spisovnách, v centrálních spisovnách, ve spisovnách a v digitálních spisovnách organizačních jednotek ČSSZ). Dokumenty a spisy se před jejich uložením zkontrolují, zdali jsou úplné a kompletní.</w:t>
      </w:r>
    </w:p>
    <w:p w:rsidR="001816B1" w:rsidRPr="00EB0E41" w:rsidRDefault="001816B1" w:rsidP="002B3523">
      <w:pPr>
        <w:numPr>
          <w:ilvl w:val="0"/>
          <w:numId w:val="39"/>
        </w:numPr>
        <w:tabs>
          <w:tab w:val="left" w:pos="0"/>
        </w:tabs>
        <w:spacing w:before="240" w:line="240" w:lineRule="atLeast"/>
        <w:rPr>
          <w:rFonts w:cs="Tahoma"/>
        </w:rPr>
      </w:pPr>
      <w:r w:rsidRPr="00EB0E41">
        <w:rPr>
          <w:rFonts w:cs="Tahoma"/>
        </w:rPr>
        <w:t>Zaměstnanec musí zajistit, aby dokumenty a spisy, které má na svém pracovišti, byly podle místních podmínek bezpečně uloženy. Zároveň zajistí, aby v době jeho nepřítomnosti byly přístupné jeho přímo nadřízenému vedoucímu zaměstnanci, případně dalším pověřeným zaměstnancům. Při skončení pracovního poměru nebo změně pracovního zařazení odevzdá zaměstnanec protokolárně spisy svému nástupci nebo svému nadřízenému vedoucímu zaměstnanci.</w:t>
      </w:r>
    </w:p>
    <w:p w:rsidR="001816B1" w:rsidRPr="00EB0E41" w:rsidRDefault="001816B1" w:rsidP="002B3523">
      <w:pPr>
        <w:numPr>
          <w:ilvl w:val="0"/>
          <w:numId w:val="39"/>
        </w:numPr>
        <w:tabs>
          <w:tab w:val="left" w:pos="0"/>
        </w:tabs>
        <w:spacing w:before="240" w:line="240" w:lineRule="atLeast"/>
        <w:rPr>
          <w:rFonts w:cs="Tahoma"/>
        </w:rPr>
      </w:pPr>
      <w:r w:rsidRPr="00EB0E41">
        <w:rPr>
          <w:rFonts w:cs="Tahoma"/>
        </w:rPr>
        <w:t>Uzavřené dokumenty a spisy (popř. jejich evidenční záznamy) jsou ve spisovně uloženy po dobu trvání skartační lhůty dokumentu nebo spisu. Dokumenty, které nejsou do spisovny převedeny, nelze zahrnout do skartačního řízení.</w:t>
      </w:r>
    </w:p>
    <w:p w:rsidR="00701421" w:rsidRPr="00EB0E41" w:rsidRDefault="00701421" w:rsidP="00701421">
      <w:pPr>
        <w:pStyle w:val="Zpat"/>
        <w:tabs>
          <w:tab w:val="clear" w:pos="4536"/>
          <w:tab w:val="clear" w:pos="9072"/>
        </w:tabs>
        <w:spacing w:before="480"/>
        <w:jc w:val="center"/>
        <w:rPr>
          <w:rFonts w:cs="Tahoma"/>
          <w:b/>
          <w:bCs/>
        </w:rPr>
      </w:pPr>
      <w:r w:rsidRPr="00EB0E41">
        <w:rPr>
          <w:rFonts w:cs="Tahoma"/>
          <w:b/>
          <w:bCs/>
        </w:rPr>
        <w:t xml:space="preserve">Čl. </w:t>
      </w:r>
      <w:r w:rsidR="004C19A7" w:rsidRPr="00EB0E41">
        <w:rPr>
          <w:rFonts w:cs="Tahoma"/>
          <w:b/>
          <w:bCs/>
        </w:rPr>
        <w:t>19</w:t>
      </w:r>
    </w:p>
    <w:p w:rsidR="00701421" w:rsidRPr="00EB0E41" w:rsidRDefault="00701421" w:rsidP="00701421">
      <w:pPr>
        <w:pStyle w:val="Zpat"/>
        <w:tabs>
          <w:tab w:val="clear" w:pos="4536"/>
          <w:tab w:val="clear" w:pos="9072"/>
        </w:tabs>
        <w:spacing w:before="120"/>
        <w:jc w:val="center"/>
        <w:rPr>
          <w:rFonts w:cs="Tahoma"/>
          <w:b/>
          <w:bCs/>
          <w:i/>
          <w:iCs/>
        </w:rPr>
      </w:pPr>
      <w:r w:rsidRPr="00EB0E41">
        <w:rPr>
          <w:rFonts w:cs="Tahoma"/>
          <w:b/>
          <w:bCs/>
          <w:i/>
          <w:iCs/>
        </w:rPr>
        <w:t>Ukládání dokumentů v</w:t>
      </w:r>
      <w:r w:rsidR="001313FC" w:rsidRPr="00EB0E41">
        <w:rPr>
          <w:rFonts w:cs="Tahoma"/>
          <w:b/>
          <w:bCs/>
          <w:i/>
          <w:iCs/>
        </w:rPr>
        <w:t> analogové podobě</w:t>
      </w:r>
    </w:p>
    <w:p w:rsidR="001313FC" w:rsidRPr="00EB0E41" w:rsidRDefault="001313FC" w:rsidP="002B3523">
      <w:pPr>
        <w:numPr>
          <w:ilvl w:val="0"/>
          <w:numId w:val="40"/>
        </w:numPr>
        <w:tabs>
          <w:tab w:val="left" w:pos="0"/>
        </w:tabs>
        <w:spacing w:before="240" w:line="240" w:lineRule="atLeast"/>
        <w:ind w:left="426" w:hanging="357"/>
        <w:rPr>
          <w:rFonts w:cs="Tahoma"/>
          <w:bCs/>
          <w:iCs/>
        </w:rPr>
      </w:pPr>
      <w:r w:rsidRPr="00EB0E41">
        <w:rPr>
          <w:rFonts w:cs="Tahoma"/>
        </w:rPr>
        <w:t>Vyřízené dokumenty a uzavřené spisy v analogové podobě se nejprve ukládají v </w:t>
      </w:r>
      <w:r w:rsidRPr="00EB0E41">
        <w:rPr>
          <w:rFonts w:cs="Tahoma"/>
          <w:b/>
        </w:rPr>
        <w:t>příručních spisovnách</w:t>
      </w:r>
      <w:r w:rsidRPr="00EB0E41">
        <w:rPr>
          <w:rFonts w:cs="Tahoma"/>
        </w:rPr>
        <w:t xml:space="preserve"> organizačních útvarů. </w:t>
      </w:r>
      <w:r w:rsidRPr="00EB0E41">
        <w:rPr>
          <w:rFonts w:cs="Tahoma"/>
          <w:bCs/>
          <w:iCs/>
        </w:rPr>
        <w:t>Dokumenty/spisy v příruční spisovně musí být zajištěny před jejich ztrátou, poškozením, zničením nebo zneužitím a uložené v uzamykatelných registraturách, skříních nebo v uzamykatelné místnosti. Výjimečně</w:t>
      </w:r>
      <w:r w:rsidR="005F748D" w:rsidRPr="00EB0E41">
        <w:rPr>
          <w:rFonts w:cs="Tahoma"/>
          <w:bCs/>
          <w:iCs/>
        </w:rPr>
        <w:t>,</w:t>
      </w:r>
      <w:r w:rsidRPr="00EB0E41">
        <w:rPr>
          <w:rFonts w:cs="Tahoma"/>
          <w:bCs/>
          <w:iCs/>
        </w:rPr>
        <w:t xml:space="preserve"> na základě místních podmínek</w:t>
      </w:r>
      <w:r w:rsidR="005F748D" w:rsidRPr="00EB0E41">
        <w:rPr>
          <w:rFonts w:cs="Tahoma"/>
          <w:bCs/>
          <w:iCs/>
        </w:rPr>
        <w:t>,</w:t>
      </w:r>
      <w:r w:rsidRPr="00EB0E41">
        <w:rPr>
          <w:rFonts w:cs="Tahoma"/>
          <w:bCs/>
          <w:iCs/>
        </w:rPr>
        <w:t xml:space="preserve"> mohou mít zaměstnanci dokumenty nebo spisy uložené na svém pracovišti, a to nejdéle do jejich zařazení do spisovny příslušné jednotky. </w:t>
      </w:r>
    </w:p>
    <w:p w:rsidR="001313FC" w:rsidRPr="00EB0E41" w:rsidRDefault="001313FC" w:rsidP="002B3523">
      <w:pPr>
        <w:numPr>
          <w:ilvl w:val="0"/>
          <w:numId w:val="40"/>
        </w:numPr>
        <w:tabs>
          <w:tab w:val="left" w:pos="0"/>
        </w:tabs>
        <w:spacing w:before="240" w:line="240" w:lineRule="atLeast"/>
        <w:ind w:left="426" w:hanging="357"/>
        <w:rPr>
          <w:rFonts w:cs="Tahoma"/>
          <w:bCs/>
          <w:iCs/>
        </w:rPr>
      </w:pPr>
      <w:r w:rsidRPr="00EB0E41">
        <w:rPr>
          <w:rFonts w:cs="Tahoma"/>
          <w:bCs/>
          <w:iCs/>
        </w:rPr>
        <w:t>Dokumenty nebo spisy zůstávají v příruční spisovně jen po dobu nezbytně nutnou. Jakmile nejsou potřebné pro běžnou práci, předá je pověřený zaměstnanec organizačního útvaru do spisovny.</w:t>
      </w:r>
    </w:p>
    <w:p w:rsidR="001313FC" w:rsidRPr="00EB0E41" w:rsidRDefault="001313FC" w:rsidP="002B3523">
      <w:pPr>
        <w:numPr>
          <w:ilvl w:val="0"/>
          <w:numId w:val="40"/>
        </w:numPr>
        <w:tabs>
          <w:tab w:val="left" w:pos="0"/>
        </w:tabs>
        <w:spacing w:before="240" w:line="240" w:lineRule="atLeast"/>
        <w:ind w:left="426" w:hanging="357"/>
        <w:rPr>
          <w:rFonts w:cs="Tahoma"/>
          <w:bCs/>
          <w:iCs/>
        </w:rPr>
      </w:pPr>
      <w:r w:rsidRPr="00EB0E41">
        <w:rPr>
          <w:rFonts w:cs="Tahoma"/>
          <w:bCs/>
          <w:iCs/>
        </w:rPr>
        <w:t xml:space="preserve">Zaměstnanci mohou mít u sebe nevyřízené dokumenty, dokumenty vypůjčené z příruční spisovny a dokumenty vypůjčené ze spisovny příslušné organizační jednotky ČSSZ. V případě, že spisy nepotřebují, jsou povinni je vrátit nebo předat zpět do příslušné spisovny. </w:t>
      </w:r>
    </w:p>
    <w:p w:rsidR="001313FC" w:rsidRPr="00EB0E41" w:rsidRDefault="001313FC" w:rsidP="002B3523">
      <w:pPr>
        <w:numPr>
          <w:ilvl w:val="0"/>
          <w:numId w:val="40"/>
        </w:numPr>
        <w:tabs>
          <w:tab w:val="left" w:pos="0"/>
        </w:tabs>
        <w:spacing w:before="240" w:line="240" w:lineRule="atLeast"/>
        <w:ind w:left="426" w:hanging="357"/>
        <w:rPr>
          <w:rFonts w:cs="Tahoma"/>
          <w:bCs/>
          <w:iCs/>
        </w:rPr>
      </w:pPr>
      <w:r w:rsidRPr="00EB0E41">
        <w:rPr>
          <w:rFonts w:cs="Tahoma"/>
          <w:bCs/>
          <w:iCs/>
        </w:rPr>
        <w:t>Dokumenty a spisy, které jsou již nepotřebné a nevýznamné pro činnost zpracovatelského útvaru jsou:</w:t>
      </w:r>
    </w:p>
    <w:p w:rsidR="001313FC" w:rsidRPr="00EB0E41" w:rsidRDefault="001313FC" w:rsidP="002B3523">
      <w:pPr>
        <w:numPr>
          <w:ilvl w:val="1"/>
          <w:numId w:val="40"/>
        </w:numPr>
        <w:tabs>
          <w:tab w:val="left" w:pos="0"/>
        </w:tabs>
        <w:spacing w:before="120" w:line="240" w:lineRule="atLeast"/>
        <w:ind w:left="851" w:hanging="491"/>
        <w:rPr>
          <w:rFonts w:cs="Tahoma"/>
          <w:bCs/>
          <w:iCs/>
        </w:rPr>
      </w:pPr>
      <w:r w:rsidRPr="00EB0E41">
        <w:rPr>
          <w:rFonts w:cs="Tahoma"/>
          <w:bCs/>
          <w:iCs/>
        </w:rPr>
        <w:lastRenderedPageBreak/>
        <w:t xml:space="preserve">v ústředí ČSSZ předávány prostřednictvím věcné spisovny do centrální spisovny (archivu ústředí ČSSZ). </w:t>
      </w:r>
    </w:p>
    <w:p w:rsidR="001313FC" w:rsidRPr="00EB0E41" w:rsidRDefault="001313FC" w:rsidP="002B3523">
      <w:pPr>
        <w:numPr>
          <w:ilvl w:val="1"/>
          <w:numId w:val="40"/>
        </w:numPr>
        <w:tabs>
          <w:tab w:val="left" w:pos="0"/>
        </w:tabs>
        <w:spacing w:before="120" w:line="240" w:lineRule="atLeast"/>
        <w:ind w:left="851" w:hanging="491"/>
        <w:rPr>
          <w:rFonts w:cs="Tahoma"/>
          <w:bCs/>
          <w:iCs/>
        </w:rPr>
      </w:pPr>
      <w:r w:rsidRPr="00EB0E41">
        <w:rPr>
          <w:rFonts w:cs="Tahoma"/>
          <w:bCs/>
          <w:iCs/>
        </w:rPr>
        <w:t>v ostatních </w:t>
      </w:r>
      <w:r w:rsidR="00576A48" w:rsidRPr="00EB0E41">
        <w:rPr>
          <w:rFonts w:cs="Tahoma"/>
          <w:bCs/>
          <w:iCs/>
        </w:rPr>
        <w:t xml:space="preserve"> organizačních jednotkách Č</w:t>
      </w:r>
      <w:r w:rsidRPr="00EB0E41">
        <w:rPr>
          <w:rFonts w:cs="Tahoma"/>
          <w:bCs/>
          <w:iCs/>
        </w:rPr>
        <w:t xml:space="preserve">SSZ předávány přímo spisovně příslušné organizační </w:t>
      </w:r>
      <w:r w:rsidR="00576A48" w:rsidRPr="00EB0E41">
        <w:rPr>
          <w:rFonts w:cs="Tahoma"/>
          <w:bCs/>
          <w:iCs/>
        </w:rPr>
        <w:t>jednotky</w:t>
      </w:r>
      <w:r w:rsidRPr="00EB0E41">
        <w:rPr>
          <w:rFonts w:cs="Tahoma"/>
          <w:bCs/>
          <w:iCs/>
        </w:rPr>
        <w:t xml:space="preserve"> po předchozí domluvě s pověřenými zaměstnanci těchto spisoven. Toto předávání probíhá zpravidla jednou ročně. O frekvenci předávání vyřízených dokumentů rozhodují příslušní ředitelé v závislosti na prostorových podmínkách spisoven těchto jednotek. </w:t>
      </w:r>
    </w:p>
    <w:p w:rsidR="001313FC" w:rsidRPr="00EB0E41" w:rsidRDefault="001313FC" w:rsidP="002B3523">
      <w:pPr>
        <w:numPr>
          <w:ilvl w:val="0"/>
          <w:numId w:val="40"/>
        </w:numPr>
        <w:tabs>
          <w:tab w:val="left" w:pos="0"/>
        </w:tabs>
        <w:spacing w:before="240" w:line="240" w:lineRule="atLeast"/>
        <w:ind w:left="426" w:hanging="357"/>
        <w:rPr>
          <w:rFonts w:cs="Tahoma"/>
          <w:bCs/>
          <w:iCs/>
        </w:rPr>
      </w:pPr>
      <w:r w:rsidRPr="00EB0E41">
        <w:rPr>
          <w:rFonts w:cs="Tahoma"/>
          <w:bCs/>
          <w:iCs/>
        </w:rPr>
        <w:t xml:space="preserve">Dokumenty nebo spisy určené k předání do spisovny organizační jednotky se předávají řádně označené a roztříděné </w:t>
      </w:r>
      <w:r w:rsidRPr="00EB0E41">
        <w:rPr>
          <w:rFonts w:cs="Tahoma"/>
          <w:b/>
          <w:bCs/>
          <w:iCs/>
        </w:rPr>
        <w:t>do ukládacích jednotek</w:t>
      </w:r>
      <w:r w:rsidRPr="00EB0E41">
        <w:rPr>
          <w:rFonts w:cs="Tahoma"/>
          <w:bCs/>
          <w:iCs/>
        </w:rPr>
        <w:t xml:space="preserve"> (archivních šanonů, archivních krabic apod.). Pokud jsou ukládány hromadně dokumenty věcně k sobě příslušné, mohou být uloženy v označených archivních krabicích. Na předávané ukládací jednotce, případně na příloze předávacího protokolu, musí být uvedeno:</w:t>
      </w:r>
    </w:p>
    <w:p w:rsidR="001313FC" w:rsidRPr="00EB0E41" w:rsidRDefault="001313FC" w:rsidP="002B3523">
      <w:pPr>
        <w:numPr>
          <w:ilvl w:val="1"/>
          <w:numId w:val="40"/>
        </w:numPr>
        <w:tabs>
          <w:tab w:val="left" w:pos="0"/>
        </w:tabs>
        <w:spacing w:before="120" w:line="240" w:lineRule="atLeast"/>
        <w:ind w:left="851"/>
        <w:rPr>
          <w:rFonts w:cs="Tahoma"/>
          <w:bCs/>
          <w:iCs/>
        </w:rPr>
      </w:pPr>
      <w:r w:rsidRPr="00EB0E41">
        <w:rPr>
          <w:rFonts w:cs="Tahoma"/>
          <w:bCs/>
          <w:iCs/>
        </w:rPr>
        <w:t>název organizační jednotky ČSSZ,</w:t>
      </w:r>
    </w:p>
    <w:p w:rsidR="001313FC" w:rsidRPr="00EB0E41" w:rsidRDefault="001313FC" w:rsidP="002B3523">
      <w:pPr>
        <w:numPr>
          <w:ilvl w:val="1"/>
          <w:numId w:val="40"/>
        </w:numPr>
        <w:tabs>
          <w:tab w:val="left" w:pos="0"/>
        </w:tabs>
        <w:spacing w:before="120" w:line="240" w:lineRule="atLeast"/>
        <w:ind w:left="851"/>
        <w:rPr>
          <w:rFonts w:cs="Tahoma"/>
          <w:bCs/>
          <w:iCs/>
        </w:rPr>
      </w:pPr>
      <w:r w:rsidRPr="00EB0E41">
        <w:rPr>
          <w:rFonts w:cs="Tahoma"/>
          <w:bCs/>
          <w:iCs/>
        </w:rPr>
        <w:t>název příslušného organizačního útvaru (zpravidla odboru, samostatného oddělení nebo referátu) a jeho organizační číslo,</w:t>
      </w:r>
    </w:p>
    <w:p w:rsidR="001313FC" w:rsidRPr="00EB0E41" w:rsidRDefault="001313FC" w:rsidP="002B3523">
      <w:pPr>
        <w:numPr>
          <w:ilvl w:val="1"/>
          <w:numId w:val="40"/>
        </w:numPr>
        <w:tabs>
          <w:tab w:val="left" w:pos="0"/>
        </w:tabs>
        <w:spacing w:before="120" w:line="240" w:lineRule="atLeast"/>
        <w:ind w:left="851"/>
        <w:rPr>
          <w:rFonts w:cs="Tahoma"/>
          <w:bCs/>
          <w:iCs/>
        </w:rPr>
      </w:pPr>
      <w:r w:rsidRPr="00EB0E41">
        <w:rPr>
          <w:rFonts w:cs="Tahoma"/>
          <w:bCs/>
          <w:iCs/>
        </w:rPr>
        <w:t>označení věcí, obsažených v ukládací jednotce,</w:t>
      </w:r>
    </w:p>
    <w:p w:rsidR="001313FC" w:rsidRPr="00EB0E41" w:rsidRDefault="001313FC" w:rsidP="002B3523">
      <w:pPr>
        <w:numPr>
          <w:ilvl w:val="1"/>
          <w:numId w:val="40"/>
        </w:numPr>
        <w:tabs>
          <w:tab w:val="left" w:pos="0"/>
        </w:tabs>
        <w:spacing w:before="120" w:line="240" w:lineRule="atLeast"/>
        <w:ind w:left="851"/>
        <w:rPr>
          <w:rFonts w:cs="Tahoma"/>
          <w:bCs/>
          <w:iCs/>
        </w:rPr>
      </w:pPr>
      <w:r w:rsidRPr="00EB0E41">
        <w:rPr>
          <w:rFonts w:cs="Tahoma"/>
          <w:bCs/>
          <w:iCs/>
        </w:rPr>
        <w:t>rok vzniku a rok vyřízení dokumentů,</w:t>
      </w:r>
    </w:p>
    <w:p w:rsidR="001313FC" w:rsidRPr="00EB0E41" w:rsidRDefault="001313FC" w:rsidP="002B3523">
      <w:pPr>
        <w:numPr>
          <w:ilvl w:val="1"/>
          <w:numId w:val="40"/>
        </w:numPr>
        <w:tabs>
          <w:tab w:val="left" w:pos="0"/>
        </w:tabs>
        <w:spacing w:before="120" w:line="240" w:lineRule="atLeast"/>
        <w:ind w:left="851"/>
        <w:rPr>
          <w:rFonts w:cs="Tahoma"/>
          <w:bCs/>
          <w:iCs/>
        </w:rPr>
      </w:pPr>
      <w:r w:rsidRPr="00EB0E41">
        <w:rPr>
          <w:rFonts w:cs="Tahoma"/>
          <w:bCs/>
          <w:iCs/>
        </w:rPr>
        <w:t>spisový znak, skartační znak a skartační lhůta,</w:t>
      </w:r>
    </w:p>
    <w:p w:rsidR="001313FC" w:rsidRPr="00EB0E41" w:rsidRDefault="001313FC" w:rsidP="002B3523">
      <w:pPr>
        <w:numPr>
          <w:ilvl w:val="1"/>
          <w:numId w:val="40"/>
        </w:numPr>
        <w:tabs>
          <w:tab w:val="left" w:pos="0"/>
        </w:tabs>
        <w:spacing w:before="120" w:line="240" w:lineRule="atLeast"/>
        <w:ind w:left="851"/>
        <w:rPr>
          <w:rFonts w:cs="Tahoma"/>
          <w:bCs/>
          <w:iCs/>
        </w:rPr>
      </w:pPr>
      <w:r w:rsidRPr="00EB0E41">
        <w:rPr>
          <w:rFonts w:cs="Tahoma"/>
          <w:bCs/>
          <w:iCs/>
        </w:rPr>
        <w:t>rok skartace.</w:t>
      </w:r>
    </w:p>
    <w:p w:rsidR="001313FC" w:rsidRPr="00EB0E41" w:rsidRDefault="001313FC" w:rsidP="002B3523">
      <w:pPr>
        <w:numPr>
          <w:ilvl w:val="0"/>
          <w:numId w:val="40"/>
        </w:numPr>
        <w:tabs>
          <w:tab w:val="left" w:pos="0"/>
        </w:tabs>
        <w:spacing w:before="240" w:line="240" w:lineRule="atLeast"/>
        <w:ind w:left="426"/>
        <w:rPr>
          <w:rFonts w:cs="Tahoma"/>
          <w:bCs/>
          <w:iCs/>
        </w:rPr>
      </w:pPr>
      <w:r w:rsidRPr="00EB0E41">
        <w:rPr>
          <w:rFonts w:cs="Tahoma"/>
          <w:bCs/>
          <w:iCs/>
        </w:rPr>
        <w:t>Předání musí být provedeno protokolárně. K předávaným dokumentům nebo spisům vyhotoví pověřený zaměstnanec předávajícího útvaru dvojmo seznam (předávací protokol). Potvrzené vyhotovení seznamu si ponechá předávající útvar, druhé vyhotovení seznamu je určeno pro přebírající spisovnu.</w:t>
      </w:r>
    </w:p>
    <w:p w:rsidR="001313FC" w:rsidRPr="00EB0E41" w:rsidRDefault="001313FC" w:rsidP="002B3523">
      <w:pPr>
        <w:numPr>
          <w:ilvl w:val="0"/>
          <w:numId w:val="40"/>
        </w:numPr>
        <w:tabs>
          <w:tab w:val="left" w:pos="0"/>
        </w:tabs>
        <w:spacing w:before="240" w:line="240" w:lineRule="atLeast"/>
        <w:ind w:left="426"/>
        <w:rPr>
          <w:rFonts w:cs="Tahoma"/>
          <w:bCs/>
          <w:iCs/>
        </w:rPr>
      </w:pPr>
      <w:r w:rsidRPr="00EB0E41">
        <w:rPr>
          <w:rFonts w:cs="Tahoma"/>
          <w:bCs/>
          <w:iCs/>
        </w:rPr>
        <w:t>Přebírající zaměstnanec spisovny může před převzetím dokumentů nebo spisů předávaných k uložení provést kontrolu jejich stavu a obsahu, tzn., zda jejich uspořádání odpovídá údajům uvedeným v předávacím protokolu. V případě zásadních pochybení ze strany předávajícího útvaru (neuspořádané, neoznačené písemnosti nebo písemnosti neuvedené v předávacím protokolu), může dokumenty/spisy tomuto útvaru vrátit k odstranění nedostatků.</w:t>
      </w:r>
    </w:p>
    <w:p w:rsidR="001313FC" w:rsidRPr="00EB0E41" w:rsidRDefault="001313FC" w:rsidP="002B3523">
      <w:pPr>
        <w:numPr>
          <w:ilvl w:val="0"/>
          <w:numId w:val="40"/>
        </w:numPr>
        <w:tabs>
          <w:tab w:val="left" w:pos="0"/>
        </w:tabs>
        <w:spacing w:before="240" w:line="240" w:lineRule="atLeast"/>
        <w:ind w:left="426" w:hanging="357"/>
        <w:rPr>
          <w:rFonts w:cs="Tahoma"/>
          <w:bCs/>
          <w:iCs/>
        </w:rPr>
      </w:pPr>
      <w:r w:rsidRPr="00EB0E41">
        <w:rPr>
          <w:rFonts w:cs="Tahoma"/>
          <w:bCs/>
          <w:iCs/>
        </w:rPr>
        <w:t>Dokumenty se ukládají ve spisovnách, které musí splňovat základní požadavky z hlediska:</w:t>
      </w:r>
    </w:p>
    <w:p w:rsidR="001313FC" w:rsidRPr="00EB0E41" w:rsidRDefault="001313FC" w:rsidP="002B3523">
      <w:pPr>
        <w:numPr>
          <w:ilvl w:val="1"/>
          <w:numId w:val="40"/>
        </w:numPr>
        <w:tabs>
          <w:tab w:val="left" w:pos="0"/>
        </w:tabs>
        <w:spacing w:before="120" w:line="240" w:lineRule="atLeast"/>
        <w:ind w:left="851" w:hanging="357"/>
        <w:rPr>
          <w:rFonts w:cs="Tahoma"/>
          <w:bCs/>
          <w:iCs/>
        </w:rPr>
      </w:pPr>
      <w:r w:rsidRPr="00EB0E41">
        <w:rPr>
          <w:rFonts w:cs="Tahoma"/>
          <w:bCs/>
          <w:iCs/>
        </w:rPr>
        <w:t>objektové bezpečnosti (uzamykatelná místnost zabezpečená proti vniknutí cizích osob, požáru nebo vytopení),</w:t>
      </w:r>
    </w:p>
    <w:p w:rsidR="001313FC" w:rsidRPr="00EB0E41" w:rsidRDefault="001313FC" w:rsidP="002B3523">
      <w:pPr>
        <w:numPr>
          <w:ilvl w:val="1"/>
          <w:numId w:val="40"/>
        </w:numPr>
        <w:tabs>
          <w:tab w:val="left" w:pos="0"/>
        </w:tabs>
        <w:spacing w:before="120" w:line="240" w:lineRule="atLeast"/>
        <w:ind w:left="851" w:hanging="357"/>
        <w:rPr>
          <w:rFonts w:cs="Tahoma"/>
          <w:bCs/>
          <w:iCs/>
        </w:rPr>
      </w:pPr>
      <w:r w:rsidRPr="00EB0E41">
        <w:rPr>
          <w:rFonts w:cs="Tahoma"/>
          <w:bCs/>
          <w:iCs/>
        </w:rPr>
        <w:t xml:space="preserve">vhodnosti pro uložení dokumentů (vhodný prostor, vnitřní zařízení, vhodné klimatické podmínky – vlhkost, teplota).  </w:t>
      </w:r>
    </w:p>
    <w:p w:rsidR="001313FC" w:rsidRPr="00EB0E41" w:rsidRDefault="001313FC" w:rsidP="002B3523">
      <w:pPr>
        <w:numPr>
          <w:ilvl w:val="0"/>
          <w:numId w:val="40"/>
        </w:numPr>
        <w:tabs>
          <w:tab w:val="left" w:pos="0"/>
        </w:tabs>
        <w:spacing w:before="240" w:line="240" w:lineRule="atLeast"/>
        <w:ind w:left="426" w:hanging="357"/>
        <w:rPr>
          <w:rFonts w:cs="Tahoma"/>
          <w:bCs/>
          <w:iCs/>
        </w:rPr>
      </w:pPr>
      <w:r w:rsidRPr="00EB0E41">
        <w:rPr>
          <w:rFonts w:cs="Tahoma"/>
          <w:bCs/>
          <w:iCs/>
        </w:rPr>
        <w:t xml:space="preserve">Ve spisovnách organizačních jednotek se dokumenty ukládají do regálů, v nichž se řadí zpravidla podle jednotlivých spisových znaků a v chronologickém uspořádání. Určený zaměstnanec spisovny organizační jednotky vede přírůstkový seznam (může být sestaven z předávacích protokolů) a podle potřeby také lokační přehled (přehled uložení dokumentů). V lokačním přehledu uvede budovu, místnost, regál a polici, kde je dokument nebo spis uložen. Lokační přehled musí být viditelně vyvěšen a pravidelně aktualizován. </w:t>
      </w:r>
    </w:p>
    <w:p w:rsidR="00531A6C" w:rsidRPr="00EB0E41" w:rsidRDefault="00531A6C" w:rsidP="00D256B1">
      <w:pPr>
        <w:pStyle w:val="Zpat"/>
        <w:tabs>
          <w:tab w:val="clear" w:pos="4536"/>
          <w:tab w:val="clear" w:pos="9072"/>
        </w:tabs>
        <w:spacing w:before="480"/>
        <w:jc w:val="center"/>
        <w:rPr>
          <w:rFonts w:cs="Tahoma"/>
          <w:b/>
          <w:bCs/>
        </w:rPr>
      </w:pPr>
    </w:p>
    <w:p w:rsidR="00D256B1" w:rsidRPr="00EB0E41" w:rsidRDefault="00D256B1" w:rsidP="00D256B1">
      <w:pPr>
        <w:pStyle w:val="Zpat"/>
        <w:tabs>
          <w:tab w:val="clear" w:pos="4536"/>
          <w:tab w:val="clear" w:pos="9072"/>
        </w:tabs>
        <w:spacing w:before="480"/>
        <w:jc w:val="center"/>
        <w:rPr>
          <w:rFonts w:cs="Tahoma"/>
          <w:b/>
          <w:bCs/>
        </w:rPr>
      </w:pPr>
      <w:r w:rsidRPr="00EB0E41">
        <w:rPr>
          <w:rFonts w:cs="Tahoma"/>
          <w:b/>
          <w:bCs/>
        </w:rPr>
        <w:lastRenderedPageBreak/>
        <w:t xml:space="preserve">Čl. </w:t>
      </w:r>
      <w:r w:rsidR="004C19A7" w:rsidRPr="00EB0E41">
        <w:rPr>
          <w:rFonts w:cs="Tahoma"/>
          <w:b/>
          <w:bCs/>
        </w:rPr>
        <w:t>20</w:t>
      </w:r>
    </w:p>
    <w:p w:rsidR="00D256B1" w:rsidRPr="00EB0E41" w:rsidRDefault="00D256B1" w:rsidP="00D256B1">
      <w:pPr>
        <w:pStyle w:val="Zpat"/>
        <w:tabs>
          <w:tab w:val="clear" w:pos="4536"/>
          <w:tab w:val="clear" w:pos="9072"/>
        </w:tabs>
        <w:spacing w:before="120"/>
        <w:jc w:val="center"/>
        <w:rPr>
          <w:rFonts w:cs="Tahoma"/>
          <w:b/>
          <w:bCs/>
          <w:i/>
          <w:iCs/>
        </w:rPr>
      </w:pPr>
      <w:r w:rsidRPr="00EB0E41">
        <w:rPr>
          <w:rFonts w:cs="Tahoma"/>
          <w:b/>
          <w:bCs/>
          <w:i/>
          <w:iCs/>
        </w:rPr>
        <w:t>Ukládání dokumentů v digitální podobě</w:t>
      </w:r>
    </w:p>
    <w:p w:rsidR="00D256B1" w:rsidRPr="00EB0E41" w:rsidRDefault="00D256B1" w:rsidP="002B3523">
      <w:pPr>
        <w:numPr>
          <w:ilvl w:val="0"/>
          <w:numId w:val="41"/>
        </w:numPr>
        <w:spacing w:before="240"/>
        <w:ind w:left="426" w:hanging="357"/>
        <w:rPr>
          <w:rFonts w:cs="Tahoma"/>
        </w:rPr>
      </w:pPr>
      <w:r w:rsidRPr="00EB0E41">
        <w:rPr>
          <w:rFonts w:cs="Tahoma"/>
        </w:rPr>
        <w:t xml:space="preserve">Vyřízené dokumenty a uzavřené spisy v digitální podobě se ukládají do </w:t>
      </w:r>
      <w:r w:rsidRPr="00EB0E41">
        <w:rPr>
          <w:rFonts w:cs="Tahoma"/>
          <w:b/>
        </w:rPr>
        <w:t>elektronických ukládacích jednotek</w:t>
      </w:r>
      <w:r w:rsidRPr="00EB0E41">
        <w:rPr>
          <w:rFonts w:cs="Tahoma"/>
        </w:rPr>
        <w:t>. Ukládací jednotky v elektronickém systému spisové služby zakládá zpracovatel nebo pověřený zaměstnanec organizačního útvaru.</w:t>
      </w:r>
    </w:p>
    <w:p w:rsidR="00D256B1" w:rsidRPr="00EB0E41" w:rsidRDefault="00D256B1" w:rsidP="002B3523">
      <w:pPr>
        <w:numPr>
          <w:ilvl w:val="0"/>
          <w:numId w:val="41"/>
        </w:numPr>
        <w:spacing w:before="240"/>
        <w:ind w:left="426" w:hanging="357"/>
        <w:rPr>
          <w:rFonts w:cs="Tahoma"/>
        </w:rPr>
      </w:pPr>
      <w:r w:rsidRPr="00EB0E41">
        <w:rPr>
          <w:rFonts w:cs="Tahoma"/>
        </w:rPr>
        <w:t>Je-li dokument nebo spis veden v analogové i digitální podobě (hybridním způsobem), pověřený zaměstnanec do elektronické ukládací jednotky vkládá evidenčn</w:t>
      </w:r>
      <w:r w:rsidR="00576A48" w:rsidRPr="00EB0E41">
        <w:rPr>
          <w:rFonts w:cs="Tahoma"/>
        </w:rPr>
        <w:t>í záznamy o dokumentech (spisech)</w:t>
      </w:r>
      <w:r w:rsidRPr="00EB0E41">
        <w:rPr>
          <w:rFonts w:cs="Tahoma"/>
        </w:rPr>
        <w:t xml:space="preserve"> zároveň s vložením listinné podoby do fyzické ukládací jednotky.</w:t>
      </w:r>
    </w:p>
    <w:p w:rsidR="00D256B1" w:rsidRPr="00EB0E41" w:rsidRDefault="00D256B1" w:rsidP="002B3523">
      <w:pPr>
        <w:numPr>
          <w:ilvl w:val="0"/>
          <w:numId w:val="41"/>
        </w:numPr>
        <w:spacing w:before="240"/>
        <w:ind w:left="426" w:hanging="357"/>
        <w:rPr>
          <w:rFonts w:cs="Tahoma"/>
        </w:rPr>
      </w:pPr>
      <w:r w:rsidRPr="00EB0E41">
        <w:rPr>
          <w:rFonts w:cs="Tahoma"/>
        </w:rPr>
        <w:t xml:space="preserve">Pověřený zaměstnanec po uplynutí potřeby práce s dokumenty předá ukládací jednotky do </w:t>
      </w:r>
      <w:r w:rsidRPr="00EB0E41">
        <w:rPr>
          <w:rFonts w:cs="Tahoma"/>
          <w:b/>
        </w:rPr>
        <w:t>digitální spisovny</w:t>
      </w:r>
      <w:r w:rsidR="00CA34C4" w:rsidRPr="00EB0E41">
        <w:rPr>
          <w:rFonts w:cs="Tahoma"/>
        </w:rPr>
        <w:t xml:space="preserve"> (digitální spisovna je interní součástí elektronického systému spisové služby)</w:t>
      </w:r>
      <w:r w:rsidRPr="00EB0E41">
        <w:rPr>
          <w:rFonts w:cs="Tahoma"/>
        </w:rPr>
        <w:t>; zároveň s tímto předáním vytiskne předávací protokol (seznam předaných ukládacích jednotek) ve dvou vyhotoveních, pro zaměstnance spisovny a pro organizační útvar. Zaměstnanec spisovny po kontrole potvrdí převzetí elektronických ukládacích jednotek do digitální spisovny. Okamžikem převzetí elektronické ukládací jednotky se obsah digitální</w:t>
      </w:r>
      <w:r w:rsidR="00CF3CC9" w:rsidRPr="00EB0E41">
        <w:rPr>
          <w:rFonts w:cs="Tahoma"/>
        </w:rPr>
        <w:t>ch</w:t>
      </w:r>
      <w:r w:rsidRPr="00EB0E41">
        <w:rPr>
          <w:rFonts w:cs="Tahoma"/>
        </w:rPr>
        <w:t xml:space="preserve"> </w:t>
      </w:r>
      <w:r w:rsidR="00CF3CC9" w:rsidRPr="00EB0E41">
        <w:rPr>
          <w:rFonts w:cs="Tahoma"/>
        </w:rPr>
        <w:t>dokumentů (spisů)</w:t>
      </w:r>
      <w:r w:rsidRPr="00EB0E41">
        <w:rPr>
          <w:rFonts w:cs="Tahoma"/>
        </w:rPr>
        <w:t xml:space="preserve"> v nich obsažený přesune do digitální spisovny. Dokumenty uložené v digitální spisovně si lze zpět vyžádat pouze prostřednictvím příslušného </w:t>
      </w:r>
      <w:r w:rsidR="00CF3CC9" w:rsidRPr="00EB0E41">
        <w:rPr>
          <w:rFonts w:cs="Tahoma"/>
        </w:rPr>
        <w:t>zaměstnance</w:t>
      </w:r>
      <w:r w:rsidRPr="00EB0E41">
        <w:rPr>
          <w:rFonts w:cs="Tahoma"/>
        </w:rPr>
        <w:t xml:space="preserve"> pověřeného správou digitální spisovny. </w:t>
      </w:r>
    </w:p>
    <w:p w:rsidR="00D256B1" w:rsidRPr="00EB0E41" w:rsidRDefault="00D256B1" w:rsidP="002B3523">
      <w:pPr>
        <w:numPr>
          <w:ilvl w:val="0"/>
          <w:numId w:val="41"/>
        </w:numPr>
        <w:spacing w:before="240"/>
        <w:ind w:left="426" w:hanging="357"/>
        <w:rPr>
          <w:rFonts w:cs="Tahoma"/>
        </w:rPr>
      </w:pPr>
      <w:r w:rsidRPr="00EB0E41">
        <w:rPr>
          <w:rFonts w:cs="Tahoma"/>
        </w:rPr>
        <w:t xml:space="preserve">Dokument v digitální podobě musí být uložen ve formátu, který zaručí jeho neměnnost a umožní jeho následné čtení (PDF/A). Pokud tuto podmínku nelze zabezpečit, převede se takový dokument do analogové podoby a opatří se náležitostmi originálu, a to nejpozději před jeho zařazením do skartačního řízení. </w:t>
      </w:r>
    </w:p>
    <w:p w:rsidR="00D256B1" w:rsidRPr="00EB0E41" w:rsidRDefault="00D256B1" w:rsidP="002B3523">
      <w:pPr>
        <w:numPr>
          <w:ilvl w:val="0"/>
          <w:numId w:val="41"/>
        </w:numPr>
        <w:spacing w:before="240"/>
        <w:ind w:left="426" w:hanging="357"/>
        <w:rPr>
          <w:rFonts w:cs="Tahoma"/>
        </w:rPr>
      </w:pPr>
      <w:r w:rsidRPr="00EB0E41">
        <w:rPr>
          <w:rFonts w:cs="Tahoma"/>
        </w:rPr>
        <w:t>Dokument nebo spis v digitální podobě určený k uložení se považuje za úplný, je-li opatřen všemi potřebnými metadaty stanovenými národním standardem pro elektronické systémy spisové služby. Nelze-li dokument těmito metadaty označit, převede se do analogové podoby a opatří se náležitostmi originálu, a to nejpozději před jeho zařazením do skartačního řízení.</w:t>
      </w:r>
    </w:p>
    <w:p w:rsidR="00701421" w:rsidRPr="00EB0E41" w:rsidRDefault="00C80523" w:rsidP="00701421">
      <w:pPr>
        <w:pStyle w:val="Zpat"/>
        <w:tabs>
          <w:tab w:val="clear" w:pos="4536"/>
          <w:tab w:val="clear" w:pos="9072"/>
        </w:tabs>
        <w:spacing w:before="480"/>
        <w:jc w:val="center"/>
        <w:rPr>
          <w:rFonts w:cs="Tahoma"/>
          <w:b/>
          <w:bCs/>
        </w:rPr>
      </w:pPr>
      <w:r w:rsidRPr="00EB0E41">
        <w:rPr>
          <w:rFonts w:cs="Tahoma"/>
          <w:b/>
          <w:bCs/>
        </w:rPr>
        <w:t xml:space="preserve">Čl. </w:t>
      </w:r>
      <w:r w:rsidR="000C1EC3" w:rsidRPr="00EB0E41">
        <w:rPr>
          <w:rFonts w:cs="Tahoma"/>
          <w:b/>
          <w:bCs/>
        </w:rPr>
        <w:t>2</w:t>
      </w:r>
      <w:r w:rsidR="004C19A7" w:rsidRPr="00EB0E41">
        <w:rPr>
          <w:rFonts w:cs="Tahoma"/>
          <w:b/>
          <w:bCs/>
        </w:rPr>
        <w:t>1</w:t>
      </w:r>
    </w:p>
    <w:p w:rsidR="00701421" w:rsidRPr="00EB0E41" w:rsidRDefault="00701421" w:rsidP="00CD3C20">
      <w:pPr>
        <w:pStyle w:val="Zpat"/>
        <w:tabs>
          <w:tab w:val="clear" w:pos="4536"/>
          <w:tab w:val="clear" w:pos="9072"/>
        </w:tabs>
        <w:spacing w:before="120"/>
        <w:jc w:val="center"/>
        <w:rPr>
          <w:rFonts w:cs="Tahoma"/>
          <w:b/>
          <w:bCs/>
          <w:i/>
          <w:iCs/>
        </w:rPr>
      </w:pPr>
      <w:r w:rsidRPr="00EB0E41">
        <w:rPr>
          <w:rFonts w:cs="Tahoma"/>
          <w:b/>
          <w:bCs/>
          <w:i/>
          <w:iCs/>
        </w:rPr>
        <w:t>Ukládání dokumentů ve zvláštních případech</w:t>
      </w:r>
    </w:p>
    <w:p w:rsidR="00EE297B" w:rsidRPr="00EB0E41" w:rsidRDefault="00EE297B" w:rsidP="002B3523">
      <w:pPr>
        <w:numPr>
          <w:ilvl w:val="0"/>
          <w:numId w:val="42"/>
        </w:numPr>
        <w:tabs>
          <w:tab w:val="left" w:pos="0"/>
        </w:tabs>
        <w:spacing w:before="240" w:line="240" w:lineRule="atLeast"/>
        <w:ind w:left="357" w:hanging="357"/>
        <w:rPr>
          <w:rFonts w:cs="Tahoma"/>
          <w:bCs/>
          <w:iCs/>
        </w:rPr>
      </w:pPr>
      <w:r w:rsidRPr="00EB0E41">
        <w:rPr>
          <w:rFonts w:cs="Tahoma"/>
          <w:bCs/>
          <w:iCs/>
        </w:rPr>
        <w:t>Samostatně ukládají určité typy dokumentů tyto organizační útvary ústředí ČSSZ:</w:t>
      </w:r>
    </w:p>
    <w:p w:rsidR="00EE297B" w:rsidRPr="00EB0E41" w:rsidRDefault="00EE297B" w:rsidP="002B3523">
      <w:pPr>
        <w:numPr>
          <w:ilvl w:val="1"/>
          <w:numId w:val="42"/>
        </w:numPr>
        <w:tabs>
          <w:tab w:val="left" w:pos="0"/>
        </w:tabs>
        <w:spacing w:before="120" w:line="240" w:lineRule="atLeast"/>
        <w:rPr>
          <w:rFonts w:cs="Tahoma"/>
          <w:bCs/>
          <w:iCs/>
        </w:rPr>
      </w:pPr>
      <w:r w:rsidRPr="00EB0E41">
        <w:rPr>
          <w:rFonts w:cs="Tahoma"/>
          <w:bCs/>
          <w:iCs/>
        </w:rPr>
        <w:t>sekretariát ústředního ředitele ČSSZ – jako výhradní manipulační místo pro veškeré písemnosti týkající se ústředního ředitele ČSSZ,</w:t>
      </w:r>
    </w:p>
    <w:p w:rsidR="00EE297B" w:rsidRPr="00EB0E41" w:rsidRDefault="00EE297B" w:rsidP="002B3523">
      <w:pPr>
        <w:numPr>
          <w:ilvl w:val="1"/>
          <w:numId w:val="42"/>
        </w:numPr>
        <w:tabs>
          <w:tab w:val="left" w:pos="0"/>
        </w:tabs>
        <w:spacing w:before="120" w:line="240" w:lineRule="atLeast"/>
        <w:rPr>
          <w:rFonts w:cs="Tahoma"/>
          <w:bCs/>
          <w:iCs/>
        </w:rPr>
      </w:pPr>
      <w:r w:rsidRPr="00EB0E41">
        <w:rPr>
          <w:rFonts w:cs="Tahoma"/>
          <w:bCs/>
          <w:iCs/>
        </w:rPr>
        <w:t>oddělení bezpečnostní politiky – jako výhradní manipulační místo pro dokumenty obsahující utajované informace, dokumenty označené slovy „Zvláštní skutečnosti“ nebo zkratkou „ZS“, dokumenty „NATO UNCLASSIFIED“ nebo „LIMITE“,</w:t>
      </w:r>
    </w:p>
    <w:p w:rsidR="00EE297B" w:rsidRPr="00EB0E41" w:rsidRDefault="00EE297B" w:rsidP="002B3523">
      <w:pPr>
        <w:numPr>
          <w:ilvl w:val="1"/>
          <w:numId w:val="42"/>
        </w:numPr>
        <w:tabs>
          <w:tab w:val="left" w:pos="0"/>
        </w:tabs>
        <w:spacing w:before="120" w:line="240" w:lineRule="atLeast"/>
        <w:rPr>
          <w:rFonts w:cs="Tahoma"/>
          <w:bCs/>
          <w:iCs/>
        </w:rPr>
      </w:pPr>
      <w:r w:rsidRPr="00EB0E41">
        <w:rPr>
          <w:rFonts w:cs="Tahoma"/>
          <w:bCs/>
          <w:iCs/>
        </w:rPr>
        <w:t>odbor interního auditu, kontroly a stížností – jako výhradní manipulační místo pro materiály z auditních, kontrolních a revizních akcí a pro petice, stížnosti a oznámení občanů,</w:t>
      </w:r>
    </w:p>
    <w:p w:rsidR="00EE297B" w:rsidRPr="00EB0E41" w:rsidRDefault="00EE297B" w:rsidP="002B3523">
      <w:pPr>
        <w:numPr>
          <w:ilvl w:val="1"/>
          <w:numId w:val="42"/>
        </w:numPr>
        <w:tabs>
          <w:tab w:val="left" w:pos="0"/>
        </w:tabs>
        <w:spacing w:before="120" w:line="240" w:lineRule="atLeast"/>
        <w:rPr>
          <w:rFonts w:cs="Tahoma"/>
          <w:bCs/>
          <w:iCs/>
        </w:rPr>
      </w:pPr>
      <w:r w:rsidRPr="00EB0E41">
        <w:rPr>
          <w:rFonts w:cs="Tahoma"/>
          <w:bCs/>
          <w:iCs/>
        </w:rPr>
        <w:t xml:space="preserve">personální odbor – jako výhradní manipulační místo pro personální písemnosti zaměstnanců ústředí ČSSZ a určených (vedoucích) zaměstnanců </w:t>
      </w:r>
      <w:r w:rsidR="00A96632" w:rsidRPr="00EB0E41">
        <w:rPr>
          <w:rFonts w:cs="Tahoma"/>
          <w:bCs/>
          <w:iCs/>
        </w:rPr>
        <w:t>územních organizačních jednotek,</w:t>
      </w:r>
    </w:p>
    <w:p w:rsidR="00EE297B" w:rsidRPr="00EB0E41" w:rsidRDefault="00EE297B" w:rsidP="002B3523">
      <w:pPr>
        <w:numPr>
          <w:ilvl w:val="1"/>
          <w:numId w:val="42"/>
        </w:numPr>
        <w:tabs>
          <w:tab w:val="left" w:pos="0"/>
        </w:tabs>
        <w:spacing w:before="120" w:line="240" w:lineRule="atLeast"/>
        <w:rPr>
          <w:rFonts w:cs="Tahoma"/>
          <w:bCs/>
          <w:iCs/>
        </w:rPr>
      </w:pPr>
      <w:r w:rsidRPr="00EB0E41">
        <w:rPr>
          <w:rFonts w:cs="Tahoma"/>
          <w:bCs/>
          <w:iCs/>
        </w:rPr>
        <w:t>oddělení spisové služby – jako výhradní manipulační místo pro ukládání a evidenci smluv uzavíraných v ČSSZ a OSSZ.</w:t>
      </w:r>
    </w:p>
    <w:p w:rsidR="00EE297B" w:rsidRPr="00EB0E41" w:rsidRDefault="00EE297B" w:rsidP="002B3523">
      <w:pPr>
        <w:numPr>
          <w:ilvl w:val="0"/>
          <w:numId w:val="42"/>
        </w:numPr>
        <w:tabs>
          <w:tab w:val="left" w:pos="0"/>
        </w:tabs>
        <w:spacing w:before="120" w:line="240" w:lineRule="atLeast"/>
        <w:ind w:left="426"/>
        <w:rPr>
          <w:rFonts w:cs="Tahoma"/>
          <w:bCs/>
          <w:iCs/>
        </w:rPr>
      </w:pPr>
      <w:r w:rsidRPr="00EB0E41">
        <w:rPr>
          <w:rFonts w:cs="Tahoma"/>
          <w:bCs/>
          <w:iCs/>
        </w:rPr>
        <w:t>Uvedené organizační útvary při ukládání a půjčování dokumentů postupují obdobně jako zaměstnanci spisoven organizačních jednotek.</w:t>
      </w:r>
    </w:p>
    <w:p w:rsidR="00165C41" w:rsidRPr="00EB0E41" w:rsidRDefault="00EE297B" w:rsidP="00531A6C">
      <w:pPr>
        <w:numPr>
          <w:ilvl w:val="0"/>
          <w:numId w:val="42"/>
        </w:numPr>
        <w:tabs>
          <w:tab w:val="left" w:pos="0"/>
        </w:tabs>
        <w:spacing w:before="120" w:line="240" w:lineRule="atLeast"/>
        <w:rPr>
          <w:rFonts w:cs="Tahoma"/>
          <w:bCs/>
          <w:iCs/>
        </w:rPr>
      </w:pPr>
      <w:r w:rsidRPr="00EB0E41">
        <w:rPr>
          <w:rFonts w:cs="Tahoma"/>
        </w:rPr>
        <w:lastRenderedPageBreak/>
        <w:t>Vedoucí zaměstnanci organizačních jednotek mohou v odůvodněných případech určit, které organizační útvary budou ukládat a zapůjčovat dokumenty odděleně od spisovny dané organizační jednotky.</w:t>
      </w:r>
    </w:p>
    <w:p w:rsidR="00701421" w:rsidRPr="00EB0E41" w:rsidRDefault="00701421" w:rsidP="00701421">
      <w:pPr>
        <w:pStyle w:val="Zpat"/>
        <w:tabs>
          <w:tab w:val="clear" w:pos="4536"/>
          <w:tab w:val="clear" w:pos="9072"/>
        </w:tabs>
        <w:spacing w:before="480"/>
        <w:jc w:val="center"/>
        <w:rPr>
          <w:rFonts w:cs="Tahoma"/>
          <w:b/>
          <w:bCs/>
        </w:rPr>
      </w:pPr>
      <w:r w:rsidRPr="00EB0E41">
        <w:rPr>
          <w:rFonts w:cs="Tahoma"/>
          <w:b/>
          <w:bCs/>
        </w:rPr>
        <w:t xml:space="preserve">Čl. </w:t>
      </w:r>
      <w:r w:rsidR="00F618F5" w:rsidRPr="00EB0E41">
        <w:rPr>
          <w:rFonts w:cs="Tahoma"/>
          <w:b/>
          <w:bCs/>
        </w:rPr>
        <w:t>2</w:t>
      </w:r>
      <w:r w:rsidR="004C19A7" w:rsidRPr="00EB0E41">
        <w:rPr>
          <w:rFonts w:cs="Tahoma"/>
          <w:b/>
          <w:bCs/>
        </w:rPr>
        <w:t>2</w:t>
      </w:r>
    </w:p>
    <w:p w:rsidR="00701421" w:rsidRPr="00EB0E41" w:rsidRDefault="00701421" w:rsidP="00701421">
      <w:pPr>
        <w:pStyle w:val="Zpat"/>
        <w:tabs>
          <w:tab w:val="clear" w:pos="4536"/>
          <w:tab w:val="clear" w:pos="9072"/>
        </w:tabs>
        <w:spacing w:before="120"/>
        <w:jc w:val="center"/>
        <w:rPr>
          <w:rFonts w:cs="Tahoma"/>
          <w:b/>
          <w:bCs/>
          <w:i/>
          <w:iCs/>
        </w:rPr>
      </w:pPr>
      <w:r w:rsidRPr="00EB0E41">
        <w:rPr>
          <w:rFonts w:cs="Tahoma"/>
          <w:b/>
          <w:bCs/>
          <w:i/>
          <w:iCs/>
        </w:rPr>
        <w:t xml:space="preserve">Zápůjčky dokumentů uložených ve spisovnách </w:t>
      </w:r>
    </w:p>
    <w:p w:rsidR="00AB1E85" w:rsidRPr="00EB0E41" w:rsidRDefault="00AB1E85" w:rsidP="002B3523">
      <w:pPr>
        <w:numPr>
          <w:ilvl w:val="0"/>
          <w:numId w:val="43"/>
        </w:numPr>
        <w:tabs>
          <w:tab w:val="left" w:pos="0"/>
        </w:tabs>
        <w:spacing w:before="240" w:line="240" w:lineRule="atLeast"/>
        <w:ind w:left="426" w:hanging="357"/>
        <w:rPr>
          <w:rFonts w:cs="Tahoma"/>
          <w:bCs/>
          <w:iCs/>
        </w:rPr>
      </w:pPr>
      <w:r w:rsidRPr="00EB0E41">
        <w:rPr>
          <w:rFonts w:cs="Tahoma"/>
          <w:bCs/>
          <w:iCs/>
        </w:rPr>
        <w:t>V případě nezbytné potřeby lze dokument nebo spis uložený ve spisovně organizační jednotky, zapůjčit:</w:t>
      </w:r>
    </w:p>
    <w:p w:rsidR="00AB1E85" w:rsidRPr="00EB0E41" w:rsidRDefault="00AB1E85" w:rsidP="002B3523">
      <w:pPr>
        <w:numPr>
          <w:ilvl w:val="1"/>
          <w:numId w:val="43"/>
        </w:numPr>
        <w:tabs>
          <w:tab w:val="left" w:pos="0"/>
        </w:tabs>
        <w:spacing w:before="120" w:line="240" w:lineRule="atLeast"/>
        <w:ind w:left="851"/>
        <w:rPr>
          <w:rFonts w:cs="Tahoma"/>
          <w:bCs/>
          <w:iCs/>
        </w:rPr>
      </w:pPr>
      <w:r w:rsidRPr="00EB0E41">
        <w:rPr>
          <w:rFonts w:cs="Tahoma"/>
          <w:bCs/>
          <w:iCs/>
        </w:rPr>
        <w:t>zaměstnanci útvaru, který dokument zpracoval nebo vyřídil,</w:t>
      </w:r>
    </w:p>
    <w:p w:rsidR="00AB1E85" w:rsidRPr="00EB0E41" w:rsidRDefault="00AB1E85" w:rsidP="002B3523">
      <w:pPr>
        <w:numPr>
          <w:ilvl w:val="1"/>
          <w:numId w:val="43"/>
        </w:numPr>
        <w:tabs>
          <w:tab w:val="left" w:pos="0"/>
        </w:tabs>
        <w:spacing w:before="120" w:line="240" w:lineRule="atLeast"/>
        <w:ind w:left="851"/>
        <w:rPr>
          <w:rFonts w:cs="Tahoma"/>
          <w:bCs/>
          <w:iCs/>
        </w:rPr>
      </w:pPr>
      <w:r w:rsidRPr="00EB0E41">
        <w:rPr>
          <w:rFonts w:cs="Tahoma"/>
          <w:bCs/>
          <w:iCs/>
        </w:rPr>
        <w:t>zaměstnancům téže organizační jednotky (jen na základě předchozího písemného souhlasu vedoucího zaměstnance útvaru, kde dokument vznikl nebo byl vyřízen),</w:t>
      </w:r>
    </w:p>
    <w:p w:rsidR="00AB1E85" w:rsidRPr="00EB0E41" w:rsidRDefault="00AB1E85" w:rsidP="002B3523">
      <w:pPr>
        <w:numPr>
          <w:ilvl w:val="1"/>
          <w:numId w:val="43"/>
        </w:numPr>
        <w:tabs>
          <w:tab w:val="left" w:pos="0"/>
        </w:tabs>
        <w:spacing w:before="120" w:line="240" w:lineRule="atLeast"/>
        <w:ind w:left="851"/>
        <w:rPr>
          <w:rFonts w:cs="Tahoma"/>
          <w:bCs/>
          <w:iCs/>
        </w:rPr>
      </w:pPr>
      <w:r w:rsidRPr="00EB0E41">
        <w:rPr>
          <w:rFonts w:cs="Tahoma"/>
          <w:bCs/>
          <w:iCs/>
        </w:rPr>
        <w:t>zaměstnancům jiné organizační jednotky (jen na základě předchozího písemného souhlasu vedoucího organizační jednotky, v ústředí ČSSZ vrchního ředitele úseku nebo ředitele odboru přímo podřízeného ústřednímu řediteli ČSSZ, kde dokument vznikl nebo byl vyřízen),</w:t>
      </w:r>
    </w:p>
    <w:p w:rsidR="00AB1E85" w:rsidRPr="00EB0E41" w:rsidRDefault="00AB1E85" w:rsidP="002B3523">
      <w:pPr>
        <w:numPr>
          <w:ilvl w:val="1"/>
          <w:numId w:val="43"/>
        </w:numPr>
        <w:tabs>
          <w:tab w:val="left" w:pos="0"/>
        </w:tabs>
        <w:spacing w:before="120" w:line="240" w:lineRule="atLeast"/>
        <w:ind w:left="851"/>
        <w:rPr>
          <w:rFonts w:cs="Tahoma"/>
          <w:bCs/>
          <w:iCs/>
        </w:rPr>
      </w:pPr>
      <w:r w:rsidRPr="00EB0E41">
        <w:rPr>
          <w:rFonts w:cs="Tahoma"/>
          <w:bCs/>
          <w:iCs/>
        </w:rPr>
        <w:t xml:space="preserve">zaměstnancům jiných orgánů veřejné moci nebo jiným subjektům (jen pokud to nevylučují právní předpisy nebo vnitřní předpisy ČSSZ, a to jen na základě předchozího písemného souhlasu vedoucího organizační jednotky, kde dokument vznikl nebo byl vyřízen s tím, že orgán nebo </w:t>
      </w:r>
      <w:r w:rsidR="009B0421" w:rsidRPr="00EB0E41">
        <w:rPr>
          <w:rFonts w:cs="Tahoma"/>
          <w:bCs/>
          <w:iCs/>
        </w:rPr>
        <w:t>subjekt</w:t>
      </w:r>
      <w:r w:rsidRPr="00EB0E41">
        <w:rPr>
          <w:rFonts w:cs="Tahoma"/>
          <w:bCs/>
          <w:iCs/>
        </w:rPr>
        <w:t xml:space="preserve"> se zaváže zapůjčený dokument využít k předem doho</w:t>
      </w:r>
      <w:r w:rsidR="000845A1" w:rsidRPr="00EB0E41">
        <w:rPr>
          <w:rFonts w:cs="Tahoma"/>
          <w:bCs/>
          <w:iCs/>
        </w:rPr>
        <w:t>dnutému účelu a </w:t>
      </w:r>
      <w:r w:rsidRPr="00EB0E41">
        <w:rPr>
          <w:rFonts w:cs="Tahoma"/>
          <w:bCs/>
          <w:iCs/>
        </w:rPr>
        <w:t>jeho obsah nesdělí třetí straně).</w:t>
      </w:r>
    </w:p>
    <w:p w:rsidR="00AB1E85" w:rsidRPr="00EB0E41" w:rsidRDefault="00AB1E85" w:rsidP="002B3523">
      <w:pPr>
        <w:numPr>
          <w:ilvl w:val="0"/>
          <w:numId w:val="43"/>
        </w:numPr>
        <w:tabs>
          <w:tab w:val="left" w:pos="0"/>
        </w:tabs>
        <w:spacing w:before="240" w:line="240" w:lineRule="atLeast"/>
        <w:ind w:left="426" w:hanging="357"/>
        <w:rPr>
          <w:rFonts w:cs="Tahoma"/>
          <w:bCs/>
          <w:iCs/>
        </w:rPr>
      </w:pPr>
      <w:r w:rsidRPr="00EB0E41">
        <w:rPr>
          <w:rFonts w:cs="Tahoma"/>
          <w:bCs/>
          <w:iCs/>
        </w:rPr>
        <w:t>Určený zaměstnanec spisovny organizační jednotky vede knihu zápůjček. O každé zápůjčce musí být vedeny následující údaje:</w:t>
      </w:r>
    </w:p>
    <w:p w:rsidR="00AB1E85" w:rsidRPr="00EB0E41" w:rsidRDefault="00AB1E85" w:rsidP="002B3523">
      <w:pPr>
        <w:numPr>
          <w:ilvl w:val="1"/>
          <w:numId w:val="43"/>
        </w:numPr>
        <w:tabs>
          <w:tab w:val="left" w:pos="0"/>
        </w:tabs>
        <w:spacing w:before="120" w:line="240" w:lineRule="atLeast"/>
        <w:ind w:left="851"/>
        <w:rPr>
          <w:rFonts w:cs="Tahoma"/>
          <w:bCs/>
          <w:iCs/>
        </w:rPr>
      </w:pPr>
      <w:r w:rsidRPr="00EB0E41">
        <w:rPr>
          <w:rFonts w:cs="Tahoma"/>
          <w:bCs/>
          <w:iCs/>
        </w:rPr>
        <w:t>číslo zápůjčky,</w:t>
      </w:r>
    </w:p>
    <w:p w:rsidR="00AB1E85" w:rsidRPr="00EB0E41" w:rsidRDefault="00AB1E85" w:rsidP="002B3523">
      <w:pPr>
        <w:numPr>
          <w:ilvl w:val="1"/>
          <w:numId w:val="43"/>
        </w:numPr>
        <w:tabs>
          <w:tab w:val="left" w:pos="0"/>
        </w:tabs>
        <w:spacing w:before="120" w:line="240" w:lineRule="atLeast"/>
        <w:ind w:left="851"/>
        <w:rPr>
          <w:rFonts w:cs="Tahoma"/>
          <w:bCs/>
          <w:iCs/>
        </w:rPr>
      </w:pPr>
      <w:r w:rsidRPr="00EB0E41">
        <w:rPr>
          <w:rFonts w:cs="Tahoma"/>
          <w:bCs/>
          <w:iCs/>
        </w:rPr>
        <w:t>příjmení, jméno a útvar vypůjčovatele,</w:t>
      </w:r>
    </w:p>
    <w:p w:rsidR="00AB1E85" w:rsidRPr="00EB0E41" w:rsidRDefault="00AB1E85" w:rsidP="002B3523">
      <w:pPr>
        <w:numPr>
          <w:ilvl w:val="1"/>
          <w:numId w:val="43"/>
        </w:numPr>
        <w:tabs>
          <w:tab w:val="left" w:pos="0"/>
        </w:tabs>
        <w:spacing w:before="120" w:line="240" w:lineRule="atLeast"/>
        <w:ind w:left="851"/>
        <w:rPr>
          <w:rFonts w:cs="Tahoma"/>
          <w:bCs/>
          <w:iCs/>
        </w:rPr>
      </w:pPr>
      <w:r w:rsidRPr="00EB0E41">
        <w:rPr>
          <w:rFonts w:cs="Tahoma"/>
          <w:bCs/>
          <w:iCs/>
        </w:rPr>
        <w:t>číslo jednací (popř. spisová značka) a název (věc) zapůjčeného dokumentu,</w:t>
      </w:r>
    </w:p>
    <w:p w:rsidR="00AB1E85" w:rsidRPr="00EB0E41" w:rsidRDefault="00AB1E85" w:rsidP="002B3523">
      <w:pPr>
        <w:numPr>
          <w:ilvl w:val="1"/>
          <w:numId w:val="43"/>
        </w:numPr>
        <w:tabs>
          <w:tab w:val="left" w:pos="0"/>
        </w:tabs>
        <w:spacing w:before="120" w:line="240" w:lineRule="atLeast"/>
        <w:ind w:left="851"/>
        <w:rPr>
          <w:rFonts w:cs="Tahoma"/>
          <w:bCs/>
          <w:iCs/>
        </w:rPr>
      </w:pPr>
      <w:r w:rsidRPr="00EB0E41">
        <w:rPr>
          <w:rFonts w:cs="Tahoma"/>
          <w:bCs/>
          <w:iCs/>
        </w:rPr>
        <w:t>datum zápůjčky,</w:t>
      </w:r>
    </w:p>
    <w:p w:rsidR="00AB1E85" w:rsidRPr="00EB0E41" w:rsidRDefault="00AB1E85" w:rsidP="002B3523">
      <w:pPr>
        <w:numPr>
          <w:ilvl w:val="1"/>
          <w:numId w:val="43"/>
        </w:numPr>
        <w:tabs>
          <w:tab w:val="left" w:pos="0"/>
        </w:tabs>
        <w:spacing w:before="120" w:line="240" w:lineRule="atLeast"/>
        <w:ind w:left="851"/>
        <w:rPr>
          <w:rFonts w:cs="Tahoma"/>
          <w:bCs/>
          <w:iCs/>
        </w:rPr>
      </w:pPr>
      <w:r w:rsidRPr="00EB0E41">
        <w:rPr>
          <w:rFonts w:cs="Tahoma"/>
          <w:bCs/>
          <w:iCs/>
        </w:rPr>
        <w:t>datum předpokládaného navrácení dokumentu,</w:t>
      </w:r>
    </w:p>
    <w:p w:rsidR="00AB1E85" w:rsidRPr="00EB0E41" w:rsidRDefault="00AB1E85" w:rsidP="002B3523">
      <w:pPr>
        <w:numPr>
          <w:ilvl w:val="1"/>
          <w:numId w:val="43"/>
        </w:numPr>
        <w:tabs>
          <w:tab w:val="left" w:pos="0"/>
        </w:tabs>
        <w:spacing w:before="120" w:line="240" w:lineRule="atLeast"/>
        <w:ind w:left="851"/>
        <w:rPr>
          <w:rFonts w:cs="Tahoma"/>
          <w:bCs/>
          <w:iCs/>
        </w:rPr>
      </w:pPr>
      <w:r w:rsidRPr="00EB0E41">
        <w:rPr>
          <w:rFonts w:cs="Tahoma"/>
          <w:bCs/>
          <w:iCs/>
        </w:rPr>
        <w:t>datum skutečného navrácení dokumentu,</w:t>
      </w:r>
    </w:p>
    <w:p w:rsidR="00AB1E85" w:rsidRPr="00EB0E41" w:rsidRDefault="00AB1E85" w:rsidP="002B3523">
      <w:pPr>
        <w:numPr>
          <w:ilvl w:val="1"/>
          <w:numId w:val="43"/>
        </w:numPr>
        <w:tabs>
          <w:tab w:val="left" w:pos="0"/>
        </w:tabs>
        <w:spacing w:before="120" w:line="240" w:lineRule="atLeast"/>
        <w:ind w:left="851"/>
        <w:rPr>
          <w:rFonts w:cs="Tahoma"/>
          <w:bCs/>
          <w:iCs/>
        </w:rPr>
      </w:pPr>
      <w:r w:rsidRPr="00EB0E41">
        <w:rPr>
          <w:rFonts w:cs="Tahoma"/>
          <w:bCs/>
          <w:iCs/>
        </w:rPr>
        <w:t>datum event. urgence,</w:t>
      </w:r>
    </w:p>
    <w:p w:rsidR="00AB1E85" w:rsidRPr="00EB0E41" w:rsidRDefault="00AB1E85" w:rsidP="002B3523">
      <w:pPr>
        <w:numPr>
          <w:ilvl w:val="1"/>
          <w:numId w:val="43"/>
        </w:numPr>
        <w:tabs>
          <w:tab w:val="left" w:pos="0"/>
        </w:tabs>
        <w:spacing w:before="120" w:line="240" w:lineRule="atLeast"/>
        <w:ind w:left="851"/>
        <w:rPr>
          <w:rFonts w:cs="Tahoma"/>
          <w:bCs/>
          <w:iCs/>
        </w:rPr>
      </w:pPr>
      <w:r w:rsidRPr="00EB0E41">
        <w:rPr>
          <w:rFonts w:cs="Tahoma"/>
          <w:bCs/>
          <w:iCs/>
        </w:rPr>
        <w:t>povolení zápůjčky v případech zápůjčky ostatním zaměstnancům.</w:t>
      </w:r>
    </w:p>
    <w:p w:rsidR="00AB1E85" w:rsidRPr="00EB0E41" w:rsidRDefault="00AB1E85" w:rsidP="002B3523">
      <w:pPr>
        <w:numPr>
          <w:ilvl w:val="0"/>
          <w:numId w:val="43"/>
        </w:numPr>
        <w:tabs>
          <w:tab w:val="left" w:pos="0"/>
        </w:tabs>
        <w:spacing w:before="240" w:line="240" w:lineRule="atLeast"/>
        <w:ind w:left="426" w:hanging="357"/>
        <w:rPr>
          <w:rFonts w:cs="Tahoma"/>
          <w:bCs/>
          <w:iCs/>
        </w:rPr>
      </w:pPr>
      <w:r w:rsidRPr="00EB0E41">
        <w:rPr>
          <w:rFonts w:cs="Tahoma"/>
          <w:bCs/>
          <w:iCs/>
        </w:rPr>
        <w:t>Pro každou zápůjčku vypíše určený zaměstnanec výpůjční lístek, který se vkládá do úložné jednotky vypůjčeného dokumentu. Výpůjční lístek obsahuje údaje uvedené v odst. 2 písm. a) – c) tohoto článku a dále datum a podpis vypůjčovatele.</w:t>
      </w:r>
      <w:r w:rsidR="00FC3939" w:rsidRPr="00EB0E41">
        <w:rPr>
          <w:rFonts w:cs="Tahoma"/>
          <w:bCs/>
          <w:iCs/>
        </w:rPr>
        <w:t xml:space="preserve"> Uvedený postup se nepoužije v případech, kdy organizační jednotka ČSSZ vede evidenci výpůjček v programové aplikaci.</w:t>
      </w:r>
    </w:p>
    <w:p w:rsidR="00AB1E85" w:rsidRPr="00EB0E41" w:rsidRDefault="00AB1E85" w:rsidP="002B3523">
      <w:pPr>
        <w:numPr>
          <w:ilvl w:val="0"/>
          <w:numId w:val="43"/>
        </w:numPr>
        <w:tabs>
          <w:tab w:val="left" w:pos="0"/>
        </w:tabs>
        <w:spacing w:before="240" w:line="240" w:lineRule="atLeast"/>
        <w:ind w:left="426" w:hanging="357"/>
        <w:rPr>
          <w:rFonts w:cs="Tahoma"/>
          <w:bCs/>
          <w:iCs/>
        </w:rPr>
      </w:pPr>
      <w:r w:rsidRPr="00EB0E41">
        <w:rPr>
          <w:rFonts w:cs="Tahoma"/>
          <w:bCs/>
          <w:iCs/>
        </w:rPr>
        <w:t>V případě ztráty nebo zničení vypůjčeného dokumentu sepíše tento zaměstnanec spisovny s vypůjčovatelem protokol, ve kterém uvede příčinu ztráty nebo zničení, míru zavinění, následky ztráty nebo zničení a určí způsob nahrazení ztraceného nebo zničeného dokumentu nebo jiná vhodná opatření.</w:t>
      </w:r>
    </w:p>
    <w:p w:rsidR="00AB1E85" w:rsidRPr="00EB0E41" w:rsidRDefault="00AB1E85" w:rsidP="002B3523">
      <w:pPr>
        <w:numPr>
          <w:ilvl w:val="0"/>
          <w:numId w:val="43"/>
        </w:numPr>
        <w:tabs>
          <w:tab w:val="left" w:pos="0"/>
        </w:tabs>
        <w:spacing w:before="240" w:line="240" w:lineRule="atLeast"/>
        <w:ind w:left="426" w:hanging="357"/>
        <w:rPr>
          <w:rFonts w:cs="Tahoma"/>
          <w:bCs/>
          <w:iCs/>
        </w:rPr>
      </w:pPr>
      <w:r w:rsidRPr="00EB0E41">
        <w:rPr>
          <w:rFonts w:cs="Tahoma"/>
          <w:bCs/>
          <w:iCs/>
        </w:rPr>
        <w:t>Kromě zaměstnanců spisovny organizační jednotky není nikdo oprávněn manipulovat s </w:t>
      </w:r>
      <w:r w:rsidR="00F359F1" w:rsidRPr="00EB0E41">
        <w:rPr>
          <w:rFonts w:cs="Tahoma"/>
          <w:bCs/>
          <w:iCs/>
        </w:rPr>
        <w:t>dokumenty</w:t>
      </w:r>
      <w:r w:rsidRPr="00EB0E41">
        <w:rPr>
          <w:rFonts w:cs="Tahoma"/>
          <w:bCs/>
          <w:iCs/>
        </w:rPr>
        <w:t xml:space="preserve"> uloženými ve spisovně. </w:t>
      </w:r>
    </w:p>
    <w:p w:rsidR="00AB1E85" w:rsidRPr="00EB0E41" w:rsidRDefault="00AB1E85" w:rsidP="002B3523">
      <w:pPr>
        <w:numPr>
          <w:ilvl w:val="0"/>
          <w:numId w:val="43"/>
        </w:numPr>
        <w:tabs>
          <w:tab w:val="left" w:pos="0"/>
        </w:tabs>
        <w:spacing w:before="240" w:line="240" w:lineRule="atLeast"/>
        <w:ind w:left="426" w:hanging="357"/>
        <w:rPr>
          <w:rFonts w:cs="Tahoma"/>
          <w:bCs/>
          <w:iCs/>
        </w:rPr>
      </w:pPr>
      <w:r w:rsidRPr="00EB0E41">
        <w:rPr>
          <w:rFonts w:cs="Tahoma"/>
          <w:bCs/>
          <w:iCs/>
        </w:rPr>
        <w:lastRenderedPageBreak/>
        <w:t>Zápůjčky dokumentů nebo spisů uložených v digitální podobě probíhají elektronickou cestou prostřednictvím elektronického systému spisové služby.</w:t>
      </w:r>
    </w:p>
    <w:p w:rsidR="00AB1E85" w:rsidRPr="00EB0E41" w:rsidRDefault="00AB1E85" w:rsidP="00AB1E85">
      <w:pPr>
        <w:spacing w:before="240"/>
        <w:rPr>
          <w:rFonts w:cs="Tahoma"/>
        </w:rPr>
      </w:pPr>
    </w:p>
    <w:p w:rsidR="00701421" w:rsidRPr="00EB0E41" w:rsidRDefault="00701421" w:rsidP="00701421">
      <w:pPr>
        <w:tabs>
          <w:tab w:val="left" w:pos="0"/>
        </w:tabs>
        <w:spacing w:before="480"/>
        <w:jc w:val="center"/>
        <w:rPr>
          <w:rFonts w:cs="Tahoma"/>
          <w:b/>
          <w:bCs/>
          <w:sz w:val="22"/>
        </w:rPr>
      </w:pPr>
      <w:r w:rsidRPr="00EB0E41">
        <w:rPr>
          <w:rFonts w:cs="Tahoma"/>
          <w:b/>
          <w:bCs/>
          <w:sz w:val="22"/>
        </w:rPr>
        <w:t>Hlava VI.</w:t>
      </w:r>
    </w:p>
    <w:p w:rsidR="00701421" w:rsidRPr="00EB0E41" w:rsidRDefault="00701421" w:rsidP="00701421">
      <w:pPr>
        <w:pStyle w:val="Nadpis5"/>
        <w:spacing w:before="120"/>
        <w:rPr>
          <w:rFonts w:cs="Tahoma"/>
          <w:b w:val="0"/>
          <w:bCs w:val="0"/>
          <w:i/>
          <w:iCs/>
          <w:caps w:val="0"/>
        </w:rPr>
      </w:pPr>
      <w:r w:rsidRPr="00EB0E41">
        <w:rPr>
          <w:rFonts w:cs="Tahoma"/>
          <w:caps w:val="0"/>
        </w:rPr>
        <w:t>Úřední razítka</w:t>
      </w:r>
      <w:r w:rsidR="00AC0055" w:rsidRPr="00EB0E41">
        <w:rPr>
          <w:rFonts w:cs="Tahoma"/>
          <w:caps w:val="0"/>
        </w:rPr>
        <w:t xml:space="preserve"> </w:t>
      </w:r>
      <w:r w:rsidRPr="00EB0E41">
        <w:rPr>
          <w:rFonts w:cs="Tahoma"/>
          <w:caps w:val="0"/>
        </w:rPr>
        <w:t>a jiná razítka v</w:t>
      </w:r>
      <w:r w:rsidR="00A26776" w:rsidRPr="00EB0E41">
        <w:rPr>
          <w:rFonts w:cs="Tahoma"/>
          <w:caps w:val="0"/>
        </w:rPr>
        <w:t> </w:t>
      </w:r>
      <w:r w:rsidR="00B46077" w:rsidRPr="00EB0E41">
        <w:rPr>
          <w:rFonts w:cs="Tahoma"/>
          <w:caps w:val="0"/>
        </w:rPr>
        <w:t>Č</w:t>
      </w:r>
      <w:r w:rsidR="00A26776" w:rsidRPr="00EB0E41">
        <w:rPr>
          <w:rFonts w:cs="Tahoma"/>
          <w:caps w:val="0"/>
        </w:rPr>
        <w:t>eské správě sociálního zabezpečení</w:t>
      </w:r>
    </w:p>
    <w:p w:rsidR="00701421" w:rsidRPr="00EB0E41" w:rsidRDefault="00701421" w:rsidP="00701421">
      <w:pPr>
        <w:tabs>
          <w:tab w:val="left" w:pos="0"/>
        </w:tabs>
        <w:spacing w:before="480" w:line="240" w:lineRule="atLeast"/>
        <w:jc w:val="center"/>
        <w:rPr>
          <w:rFonts w:cs="Tahoma"/>
          <w:b/>
          <w:bCs/>
        </w:rPr>
      </w:pPr>
      <w:r w:rsidRPr="00EB0E41">
        <w:rPr>
          <w:rFonts w:cs="Tahoma"/>
          <w:b/>
          <w:bCs/>
        </w:rPr>
        <w:t xml:space="preserve">Čl. </w:t>
      </w:r>
      <w:r w:rsidR="000C1EC3" w:rsidRPr="00EB0E41">
        <w:rPr>
          <w:rFonts w:cs="Tahoma"/>
          <w:b/>
          <w:bCs/>
        </w:rPr>
        <w:t>2</w:t>
      </w:r>
      <w:r w:rsidR="004C19A7" w:rsidRPr="00EB0E41">
        <w:rPr>
          <w:rFonts w:cs="Tahoma"/>
          <w:b/>
          <w:bCs/>
        </w:rPr>
        <w:t>3</w:t>
      </w:r>
    </w:p>
    <w:p w:rsidR="00701421" w:rsidRPr="00EB0E41" w:rsidRDefault="00701421" w:rsidP="00701421">
      <w:pPr>
        <w:tabs>
          <w:tab w:val="left" w:pos="0"/>
        </w:tabs>
        <w:spacing w:before="120" w:line="240" w:lineRule="atLeast"/>
        <w:jc w:val="center"/>
        <w:rPr>
          <w:rFonts w:cs="Tahoma"/>
          <w:i/>
          <w:iCs/>
        </w:rPr>
      </w:pPr>
      <w:r w:rsidRPr="00EB0E41">
        <w:rPr>
          <w:rFonts w:cs="Tahoma"/>
          <w:b/>
          <w:bCs/>
          <w:i/>
          <w:iCs/>
        </w:rPr>
        <w:t>Druhy razítek používaných v</w:t>
      </w:r>
      <w:r w:rsidR="00983FDF" w:rsidRPr="00EB0E41">
        <w:rPr>
          <w:rFonts w:cs="Tahoma"/>
          <w:b/>
          <w:bCs/>
          <w:i/>
          <w:iCs/>
        </w:rPr>
        <w:t xml:space="preserve"> ČSSZ</w:t>
      </w:r>
    </w:p>
    <w:p w:rsidR="00C80598" w:rsidRPr="00EB0E41" w:rsidRDefault="00C80598" w:rsidP="002B3523">
      <w:pPr>
        <w:numPr>
          <w:ilvl w:val="0"/>
          <w:numId w:val="44"/>
        </w:numPr>
        <w:tabs>
          <w:tab w:val="left" w:pos="0"/>
        </w:tabs>
        <w:spacing w:before="240" w:line="240" w:lineRule="atLeast"/>
        <w:ind w:left="426" w:hanging="357"/>
        <w:rPr>
          <w:rFonts w:cs="Tahoma"/>
          <w:bCs/>
          <w:iCs/>
        </w:rPr>
      </w:pPr>
      <w:r w:rsidRPr="00EB0E41">
        <w:rPr>
          <w:rFonts w:cs="Tahoma"/>
          <w:bCs/>
          <w:iCs/>
        </w:rPr>
        <w:t>Správa a užívání úředních razítek je v ČSSZ upravena zvláštním vnitřním předpisem. Přidělování, vedení evidence úředních razítek a jejich zabezpečení proti zneužití zabezpečuje příslušný organizační útvar.</w:t>
      </w:r>
    </w:p>
    <w:p w:rsidR="00C80598" w:rsidRPr="00EB0E41" w:rsidRDefault="00C80598" w:rsidP="002B3523">
      <w:pPr>
        <w:numPr>
          <w:ilvl w:val="0"/>
          <w:numId w:val="44"/>
        </w:numPr>
        <w:tabs>
          <w:tab w:val="left" w:pos="0"/>
        </w:tabs>
        <w:spacing w:before="240" w:line="240" w:lineRule="atLeast"/>
        <w:ind w:left="426" w:hanging="357"/>
        <w:rPr>
          <w:rFonts w:cs="Tahoma"/>
          <w:bCs/>
          <w:iCs/>
        </w:rPr>
      </w:pPr>
      <w:r w:rsidRPr="00EB0E41">
        <w:rPr>
          <w:rFonts w:cs="Tahoma"/>
          <w:bCs/>
          <w:iCs/>
        </w:rPr>
        <w:t>ČSSZ/OSSZ používají dva druhy razítek:</w:t>
      </w:r>
    </w:p>
    <w:p w:rsidR="00C80598" w:rsidRPr="00EB0E41" w:rsidRDefault="00C80598" w:rsidP="002B3523">
      <w:pPr>
        <w:numPr>
          <w:ilvl w:val="1"/>
          <w:numId w:val="44"/>
        </w:numPr>
        <w:tabs>
          <w:tab w:val="left" w:pos="0"/>
        </w:tabs>
        <w:spacing w:before="120" w:line="240" w:lineRule="atLeast"/>
        <w:ind w:left="851"/>
        <w:rPr>
          <w:rFonts w:cs="Tahoma"/>
          <w:bCs/>
          <w:iCs/>
        </w:rPr>
      </w:pPr>
      <w:r w:rsidRPr="00EB0E41">
        <w:rPr>
          <w:rFonts w:cs="Tahoma"/>
          <w:b/>
          <w:bCs/>
          <w:iCs/>
        </w:rPr>
        <w:t>úřední razítka</w:t>
      </w:r>
      <w:r w:rsidRPr="00EB0E41">
        <w:rPr>
          <w:rFonts w:cs="Tahoma"/>
          <w:bCs/>
          <w:iCs/>
        </w:rPr>
        <w:t xml:space="preserve"> – kulatá, která mají rozměr (průměr) stanovený příslušným právním předpisem, obsahují malý státní znak ČR, označení oprávněné osoby (vždy jen ČSSZ nebo OSSZ), případně označení její organizační součásti a sídla; používá-li se více razítek, musí být uvedeno pořadové číslo,</w:t>
      </w:r>
    </w:p>
    <w:p w:rsidR="00C80598" w:rsidRPr="00EB0E41" w:rsidRDefault="00C80598" w:rsidP="002B3523">
      <w:pPr>
        <w:numPr>
          <w:ilvl w:val="1"/>
          <w:numId w:val="44"/>
        </w:numPr>
        <w:tabs>
          <w:tab w:val="left" w:pos="0"/>
        </w:tabs>
        <w:spacing w:before="120" w:line="240" w:lineRule="atLeast"/>
        <w:ind w:left="851"/>
        <w:rPr>
          <w:rFonts w:cs="Tahoma"/>
          <w:bCs/>
          <w:iCs/>
        </w:rPr>
      </w:pPr>
      <w:r w:rsidRPr="00EB0E41">
        <w:rPr>
          <w:rFonts w:cs="Tahoma"/>
          <w:b/>
          <w:bCs/>
          <w:iCs/>
        </w:rPr>
        <w:t>ostatní razítka</w:t>
      </w:r>
      <w:r w:rsidRPr="00EB0E41">
        <w:rPr>
          <w:rFonts w:cs="Tahoma"/>
          <w:bCs/>
          <w:iCs/>
        </w:rPr>
        <w:t xml:space="preserve"> mají podélný tvar a jejich obsah není upraven právním předpisem. Na rozdíl od úředních razítek nesmí obsahovat státní znak; grafická podoba a obsah ostatních razítek jsou upraveny Grafickým manuálem ČSSZ.</w:t>
      </w:r>
    </w:p>
    <w:p w:rsidR="00701421" w:rsidRPr="00EB0E41" w:rsidRDefault="00701421" w:rsidP="005E3D38">
      <w:pPr>
        <w:pStyle w:val="Zpat"/>
        <w:tabs>
          <w:tab w:val="clear" w:pos="4536"/>
          <w:tab w:val="clear" w:pos="9072"/>
        </w:tabs>
        <w:spacing w:before="480"/>
        <w:jc w:val="center"/>
        <w:rPr>
          <w:rFonts w:cs="Tahoma"/>
          <w:b/>
          <w:bCs/>
        </w:rPr>
      </w:pPr>
      <w:r w:rsidRPr="00EB0E41">
        <w:rPr>
          <w:rFonts w:cs="Tahoma"/>
          <w:b/>
          <w:bCs/>
        </w:rPr>
        <w:t xml:space="preserve">Čl. </w:t>
      </w:r>
      <w:r w:rsidR="00F618F5" w:rsidRPr="00EB0E41">
        <w:rPr>
          <w:rFonts w:cs="Tahoma"/>
          <w:b/>
          <w:bCs/>
        </w:rPr>
        <w:t>2</w:t>
      </w:r>
      <w:r w:rsidR="004C19A7" w:rsidRPr="00EB0E41">
        <w:rPr>
          <w:rFonts w:cs="Tahoma"/>
          <w:b/>
          <w:bCs/>
        </w:rPr>
        <w:t>4</w:t>
      </w:r>
    </w:p>
    <w:p w:rsidR="00701421" w:rsidRPr="00EB0E41" w:rsidRDefault="00701421" w:rsidP="00701421">
      <w:pPr>
        <w:pStyle w:val="Zpat"/>
        <w:tabs>
          <w:tab w:val="clear" w:pos="4536"/>
          <w:tab w:val="clear" w:pos="9072"/>
        </w:tabs>
        <w:spacing w:before="120"/>
        <w:jc w:val="center"/>
        <w:rPr>
          <w:rFonts w:cs="Tahoma"/>
          <w:i/>
          <w:iCs/>
        </w:rPr>
      </w:pPr>
      <w:r w:rsidRPr="00EB0E41">
        <w:rPr>
          <w:rFonts w:cs="Tahoma"/>
          <w:b/>
          <w:bCs/>
          <w:i/>
          <w:iCs/>
        </w:rPr>
        <w:t>Používání razítek v</w:t>
      </w:r>
      <w:r w:rsidR="00983FDF" w:rsidRPr="00EB0E41">
        <w:rPr>
          <w:rFonts w:cs="Tahoma"/>
          <w:b/>
          <w:bCs/>
          <w:i/>
          <w:iCs/>
        </w:rPr>
        <w:t xml:space="preserve"> ČSSZ</w:t>
      </w:r>
    </w:p>
    <w:p w:rsidR="009C488C" w:rsidRPr="00EB0E41" w:rsidRDefault="009C488C" w:rsidP="002B3523">
      <w:pPr>
        <w:numPr>
          <w:ilvl w:val="0"/>
          <w:numId w:val="45"/>
        </w:numPr>
        <w:tabs>
          <w:tab w:val="left" w:pos="0"/>
        </w:tabs>
        <w:spacing w:before="240" w:line="240" w:lineRule="atLeast"/>
        <w:ind w:left="425" w:hanging="357"/>
        <w:rPr>
          <w:rFonts w:cs="Tahoma"/>
          <w:bCs/>
          <w:iCs/>
        </w:rPr>
      </w:pPr>
      <w:r w:rsidRPr="00EB0E41">
        <w:rPr>
          <w:rFonts w:cs="Tahoma"/>
          <w:bCs/>
          <w:iCs/>
        </w:rPr>
        <w:t>Úřední razítka používají ČSSZ nebo OSSZ v souladu s příslušným právním předpisem na rozhodnutích a jiných úředních aktech nebo na listinách osvědčujících důležité skutečnosti, vydávaných při výkonu své zákonem stanovené působnosti, tzn. v případech, kdy ČSSZ a OSSZ vystupuje svým jménem jako subjekt veřejného práva.</w:t>
      </w:r>
    </w:p>
    <w:p w:rsidR="009C488C" w:rsidRPr="00EB0E41" w:rsidRDefault="009C488C" w:rsidP="002B3523">
      <w:pPr>
        <w:numPr>
          <w:ilvl w:val="0"/>
          <w:numId w:val="45"/>
        </w:numPr>
        <w:tabs>
          <w:tab w:val="left" w:pos="0"/>
        </w:tabs>
        <w:spacing w:before="240" w:line="240" w:lineRule="atLeast"/>
        <w:ind w:left="425" w:hanging="357"/>
        <w:rPr>
          <w:rFonts w:cs="Tahoma"/>
          <w:bCs/>
          <w:iCs/>
        </w:rPr>
      </w:pPr>
      <w:r w:rsidRPr="00EB0E41">
        <w:rPr>
          <w:rFonts w:cs="Tahoma"/>
          <w:bCs/>
          <w:iCs/>
        </w:rPr>
        <w:t xml:space="preserve">Ostatní razítka se používají na méně významných písemnostech při výkonu zákonem stanovené působnosti (např. běžná korespondence v rámci správního řízení v oblasti sociálního zabezpečení) nebo v ostatních oblastech (soukromoprávních), kterými se zajišťuje fungování ČSSZ jako organizace (věci obchodní, personální apod.). </w:t>
      </w:r>
    </w:p>
    <w:p w:rsidR="00701421" w:rsidRPr="00EB0E41" w:rsidRDefault="00701421" w:rsidP="00701421">
      <w:pPr>
        <w:pStyle w:val="Zpat"/>
        <w:tabs>
          <w:tab w:val="clear" w:pos="4536"/>
        </w:tabs>
        <w:spacing w:before="480"/>
        <w:jc w:val="center"/>
        <w:rPr>
          <w:rFonts w:cs="Tahoma"/>
          <w:b/>
          <w:bCs/>
          <w:iCs/>
        </w:rPr>
      </w:pPr>
      <w:r w:rsidRPr="00EB0E41">
        <w:rPr>
          <w:rFonts w:cs="Tahoma"/>
          <w:b/>
          <w:bCs/>
          <w:iCs/>
        </w:rPr>
        <w:t xml:space="preserve">Čl. </w:t>
      </w:r>
      <w:r w:rsidR="00F618F5" w:rsidRPr="00EB0E41">
        <w:rPr>
          <w:rFonts w:cs="Tahoma"/>
          <w:b/>
          <w:bCs/>
          <w:iCs/>
        </w:rPr>
        <w:t>2</w:t>
      </w:r>
      <w:r w:rsidR="004C19A7" w:rsidRPr="00EB0E41">
        <w:rPr>
          <w:rFonts w:cs="Tahoma"/>
          <w:b/>
          <w:bCs/>
          <w:iCs/>
        </w:rPr>
        <w:t>5</w:t>
      </w:r>
    </w:p>
    <w:p w:rsidR="00701421" w:rsidRPr="00EB0E41" w:rsidRDefault="00701421" w:rsidP="00701421">
      <w:pPr>
        <w:pStyle w:val="Zpat"/>
        <w:tabs>
          <w:tab w:val="clear" w:pos="4536"/>
          <w:tab w:val="clear" w:pos="9072"/>
        </w:tabs>
        <w:spacing w:before="120"/>
        <w:jc w:val="center"/>
        <w:rPr>
          <w:rFonts w:cs="Tahoma"/>
          <w:iCs/>
        </w:rPr>
      </w:pPr>
      <w:r w:rsidRPr="00EB0E41">
        <w:rPr>
          <w:rFonts w:cs="Tahoma"/>
          <w:b/>
          <w:bCs/>
          <w:i/>
        </w:rPr>
        <w:t>Evidence a zabezpečení razítek</w:t>
      </w:r>
      <w:r w:rsidRPr="00EB0E41">
        <w:rPr>
          <w:rFonts w:cs="Tahoma"/>
          <w:b/>
          <w:bCs/>
          <w:i/>
          <w:iCs/>
        </w:rPr>
        <w:t xml:space="preserve"> v</w:t>
      </w:r>
      <w:r w:rsidR="000D2720" w:rsidRPr="00EB0E41">
        <w:rPr>
          <w:rFonts w:cs="Tahoma"/>
          <w:b/>
          <w:bCs/>
          <w:i/>
          <w:iCs/>
        </w:rPr>
        <w:t xml:space="preserve"> ČSSZ</w:t>
      </w:r>
    </w:p>
    <w:p w:rsidR="009C488C" w:rsidRPr="00EB0E41" w:rsidRDefault="009C488C" w:rsidP="002B3523">
      <w:pPr>
        <w:numPr>
          <w:ilvl w:val="0"/>
          <w:numId w:val="46"/>
        </w:numPr>
        <w:tabs>
          <w:tab w:val="left" w:pos="0"/>
        </w:tabs>
        <w:spacing w:before="240" w:line="240" w:lineRule="atLeast"/>
        <w:ind w:left="426" w:hanging="357"/>
        <w:rPr>
          <w:rFonts w:cs="Tahoma"/>
          <w:bCs/>
          <w:iCs/>
        </w:rPr>
      </w:pPr>
      <w:r w:rsidRPr="00EB0E41">
        <w:rPr>
          <w:rFonts w:cs="Tahoma"/>
          <w:bCs/>
          <w:iCs/>
        </w:rPr>
        <w:t>Evidenci úředních razítek vede v ústředí ČSSZ oddělení bezpečnostní politiky, v ostatních organizačních jednotkách ČSSZ pověřený zaměstnanec.</w:t>
      </w:r>
    </w:p>
    <w:p w:rsidR="009C488C" w:rsidRPr="00EB0E41" w:rsidRDefault="009C488C" w:rsidP="002B3523">
      <w:pPr>
        <w:numPr>
          <w:ilvl w:val="0"/>
          <w:numId w:val="46"/>
        </w:numPr>
        <w:tabs>
          <w:tab w:val="left" w:pos="0"/>
        </w:tabs>
        <w:spacing w:before="240" w:line="240" w:lineRule="atLeast"/>
        <w:ind w:left="426" w:hanging="357"/>
        <w:rPr>
          <w:rFonts w:cs="Tahoma"/>
          <w:bCs/>
          <w:iCs/>
        </w:rPr>
      </w:pPr>
      <w:r w:rsidRPr="00EB0E41">
        <w:rPr>
          <w:rFonts w:cs="Tahoma"/>
          <w:bCs/>
          <w:iCs/>
        </w:rPr>
        <w:t xml:space="preserve">Zaměstnanci, kteří razítka používají, jsou povinni dodržovat stanovená pravidla bezpečnosti, tzn. zabezpečit je před ztrátou, odcizením a zneužitím, při odchodu z pracoviště razítka uzamknout do </w:t>
      </w:r>
      <w:r w:rsidRPr="00EB0E41">
        <w:rPr>
          <w:rFonts w:cs="Tahoma"/>
          <w:bCs/>
          <w:iCs/>
        </w:rPr>
        <w:lastRenderedPageBreak/>
        <w:t>určených prostor (stoly, skříňky apod.). V případě ztráty razítka tuto skutečnost okamžitě oznámit svému přímo nadřízenému vedoucímu, příp. dalším nadřízeným vedoucím zaměstnancům.</w:t>
      </w:r>
    </w:p>
    <w:p w:rsidR="009C488C" w:rsidRPr="00EB0E41" w:rsidRDefault="009C488C" w:rsidP="002B3523">
      <w:pPr>
        <w:numPr>
          <w:ilvl w:val="0"/>
          <w:numId w:val="46"/>
        </w:numPr>
        <w:tabs>
          <w:tab w:val="left" w:pos="0"/>
        </w:tabs>
        <w:spacing w:before="240" w:line="240" w:lineRule="atLeast"/>
        <w:ind w:left="426" w:hanging="357"/>
        <w:rPr>
          <w:rFonts w:cs="Tahoma"/>
          <w:bCs/>
          <w:iCs/>
        </w:rPr>
      </w:pPr>
      <w:r w:rsidRPr="00EB0E41">
        <w:rPr>
          <w:rFonts w:cs="Tahoma"/>
          <w:bCs/>
          <w:iCs/>
        </w:rPr>
        <w:t>Likvidace úředních razítek je součástí skartačního řízení a podléhá pravidlům popsaným v</w:t>
      </w:r>
      <w:r w:rsidR="00ED651A" w:rsidRPr="00EB0E41">
        <w:rPr>
          <w:rFonts w:cs="Tahoma"/>
          <w:bCs/>
          <w:iCs/>
        </w:rPr>
        <w:t> části třetí</w:t>
      </w:r>
      <w:r w:rsidRPr="00EB0E41">
        <w:rPr>
          <w:rFonts w:cs="Tahoma"/>
          <w:bCs/>
          <w:iCs/>
        </w:rPr>
        <w:t xml:space="preserve"> této směrnice.</w:t>
      </w:r>
    </w:p>
    <w:p w:rsidR="00AE2452" w:rsidRPr="00EB0E41" w:rsidRDefault="00AE2452" w:rsidP="00AE2452">
      <w:pPr>
        <w:tabs>
          <w:tab w:val="left" w:pos="0"/>
        </w:tabs>
        <w:spacing w:before="240" w:line="240" w:lineRule="atLeast"/>
        <w:ind w:left="69"/>
        <w:rPr>
          <w:rFonts w:cs="Tahoma"/>
          <w:bCs/>
          <w:iCs/>
        </w:rPr>
      </w:pPr>
    </w:p>
    <w:p w:rsidR="00E26741" w:rsidRPr="00EB0E41" w:rsidRDefault="00E26741" w:rsidP="00E26741">
      <w:pPr>
        <w:tabs>
          <w:tab w:val="left" w:pos="0"/>
        </w:tabs>
        <w:spacing w:before="480"/>
        <w:jc w:val="center"/>
        <w:rPr>
          <w:rFonts w:cs="Tahoma"/>
          <w:b/>
          <w:bCs/>
          <w:sz w:val="22"/>
        </w:rPr>
      </w:pPr>
      <w:r w:rsidRPr="00EB0E41">
        <w:rPr>
          <w:rFonts w:cs="Tahoma"/>
          <w:b/>
          <w:bCs/>
          <w:sz w:val="22"/>
        </w:rPr>
        <w:t>Hlava VII.</w:t>
      </w:r>
    </w:p>
    <w:p w:rsidR="00E26741" w:rsidRPr="00EB0E41" w:rsidRDefault="00E26741" w:rsidP="00E26741">
      <w:pPr>
        <w:pStyle w:val="Nadpis5"/>
        <w:spacing w:before="120"/>
        <w:rPr>
          <w:rFonts w:cs="Tahoma"/>
          <w:b w:val="0"/>
          <w:bCs w:val="0"/>
          <w:iCs/>
          <w:caps w:val="0"/>
        </w:rPr>
      </w:pPr>
      <w:r w:rsidRPr="00EB0E41">
        <w:rPr>
          <w:rFonts w:cs="Tahoma"/>
          <w:caps w:val="0"/>
        </w:rPr>
        <w:t>Konverze dokumentů</w:t>
      </w:r>
    </w:p>
    <w:p w:rsidR="00E26741" w:rsidRPr="00EB0E41" w:rsidRDefault="00E26741" w:rsidP="00E26741">
      <w:pPr>
        <w:spacing w:before="480"/>
        <w:jc w:val="center"/>
        <w:rPr>
          <w:rFonts w:cs="Tahoma"/>
          <w:b/>
          <w:bCs/>
        </w:rPr>
      </w:pPr>
      <w:r w:rsidRPr="00EB0E41">
        <w:rPr>
          <w:rFonts w:cs="Tahoma"/>
          <w:b/>
          <w:bCs/>
        </w:rPr>
        <w:t xml:space="preserve">Čl. </w:t>
      </w:r>
      <w:r w:rsidR="00CE7F89" w:rsidRPr="00EB0E41">
        <w:rPr>
          <w:rFonts w:cs="Tahoma"/>
          <w:b/>
          <w:bCs/>
        </w:rPr>
        <w:t>2</w:t>
      </w:r>
      <w:r w:rsidR="004C19A7" w:rsidRPr="00EB0E41">
        <w:rPr>
          <w:rFonts w:cs="Tahoma"/>
          <w:b/>
          <w:bCs/>
        </w:rPr>
        <w:t>6</w:t>
      </w:r>
    </w:p>
    <w:p w:rsidR="00E26741" w:rsidRPr="00EB0E41" w:rsidRDefault="00E26741" w:rsidP="00E26741">
      <w:pPr>
        <w:spacing w:before="120"/>
        <w:jc w:val="center"/>
        <w:rPr>
          <w:rFonts w:cs="Tahoma"/>
          <w:b/>
          <w:bCs/>
          <w:i/>
          <w:iCs/>
        </w:rPr>
      </w:pPr>
      <w:r w:rsidRPr="00EB0E41">
        <w:rPr>
          <w:rFonts w:cs="Tahoma"/>
          <w:b/>
          <w:bCs/>
          <w:i/>
          <w:iCs/>
        </w:rPr>
        <w:t>Autorizovaná konverze dokumentů</w:t>
      </w:r>
    </w:p>
    <w:p w:rsidR="003E710E" w:rsidRPr="00EB0E41" w:rsidRDefault="003E710E" w:rsidP="002B3523">
      <w:pPr>
        <w:numPr>
          <w:ilvl w:val="0"/>
          <w:numId w:val="47"/>
        </w:numPr>
        <w:spacing w:before="240"/>
        <w:ind w:left="426" w:hanging="357"/>
        <w:rPr>
          <w:rFonts w:cs="Tahoma"/>
        </w:rPr>
      </w:pPr>
      <w:r w:rsidRPr="00EB0E41">
        <w:rPr>
          <w:rFonts w:cs="Tahoma"/>
        </w:rPr>
        <w:t xml:space="preserve">Autorizovanou konverzí </w:t>
      </w:r>
      <w:r w:rsidRPr="00EB0E41">
        <w:rPr>
          <w:rFonts w:cs="Tahoma"/>
          <w:b/>
        </w:rPr>
        <w:t>z moci úřední</w:t>
      </w:r>
      <w:r w:rsidRPr="00EB0E41">
        <w:rPr>
          <w:rFonts w:cs="Tahoma"/>
        </w:rPr>
        <w:t xml:space="preserve"> (dále jen „autorizovaná konverze“) se rozumí úplné převedení dokumentu v analogové podobě do dokumentu v digitální podobě, ověření shody obsahu těchto dokumentů a připojení ověřovací doložky (autorizace); a naopak úplné převedení dokumentu v digitální podobě do dokumentu v podobě analogové, včetně pořízení ověřovací doložky.</w:t>
      </w:r>
    </w:p>
    <w:p w:rsidR="003E710E" w:rsidRPr="00EB0E41" w:rsidRDefault="003E710E" w:rsidP="002B3523">
      <w:pPr>
        <w:numPr>
          <w:ilvl w:val="0"/>
          <w:numId w:val="47"/>
        </w:numPr>
        <w:spacing w:before="240"/>
        <w:ind w:left="426" w:hanging="357"/>
        <w:rPr>
          <w:rFonts w:cs="Tahoma"/>
        </w:rPr>
      </w:pPr>
      <w:r w:rsidRPr="00EB0E41">
        <w:rPr>
          <w:rFonts w:cs="Tahoma"/>
        </w:rPr>
        <w:t xml:space="preserve">Autorizovanou konverzi </w:t>
      </w:r>
      <w:r w:rsidRPr="00EB0E41">
        <w:rPr>
          <w:rFonts w:cs="Tahoma"/>
          <w:b/>
        </w:rPr>
        <w:t>na žádost</w:t>
      </w:r>
      <w:r w:rsidRPr="00EB0E41">
        <w:rPr>
          <w:rFonts w:cs="Tahoma"/>
        </w:rPr>
        <w:t xml:space="preserve"> organizační jednotky ČSSZ neprovádějí (viz § 23 odst. 1 zákona č. 300/2008 Sb., ve znění pozdějších předpisů). </w:t>
      </w:r>
    </w:p>
    <w:p w:rsidR="003E710E" w:rsidRPr="00EB0E41" w:rsidRDefault="003E710E" w:rsidP="002B3523">
      <w:pPr>
        <w:numPr>
          <w:ilvl w:val="0"/>
          <w:numId w:val="47"/>
        </w:numPr>
        <w:spacing w:before="240"/>
        <w:ind w:left="426" w:hanging="357"/>
        <w:rPr>
          <w:rFonts w:cs="Tahoma"/>
        </w:rPr>
      </w:pPr>
      <w:r w:rsidRPr="00EB0E41">
        <w:rPr>
          <w:rFonts w:cs="Tahoma"/>
          <w:b/>
        </w:rPr>
        <w:t>Výstupem z autorizované konverze</w:t>
      </w:r>
      <w:r w:rsidRPr="00EB0E41">
        <w:rPr>
          <w:rFonts w:cs="Tahoma"/>
        </w:rPr>
        <w:t xml:space="preserve"> je konvertovaný dokument, tj.:</w:t>
      </w:r>
    </w:p>
    <w:p w:rsidR="003E710E" w:rsidRPr="00EB0E41" w:rsidRDefault="003E710E" w:rsidP="002B3523">
      <w:pPr>
        <w:numPr>
          <w:ilvl w:val="1"/>
          <w:numId w:val="48"/>
        </w:numPr>
        <w:spacing w:before="120"/>
        <w:ind w:left="851"/>
        <w:rPr>
          <w:rFonts w:cs="Tahoma"/>
        </w:rPr>
      </w:pPr>
      <w:r w:rsidRPr="00EB0E41">
        <w:rPr>
          <w:rFonts w:cs="Tahoma"/>
        </w:rPr>
        <w:t>analogový dokument vzniklý konverzí dokumentu digitálního nebo,</w:t>
      </w:r>
    </w:p>
    <w:p w:rsidR="003E710E" w:rsidRPr="00EB0E41" w:rsidRDefault="003E710E" w:rsidP="002B3523">
      <w:pPr>
        <w:numPr>
          <w:ilvl w:val="1"/>
          <w:numId w:val="48"/>
        </w:numPr>
        <w:spacing w:before="120"/>
        <w:ind w:left="851"/>
        <w:rPr>
          <w:rFonts w:cs="Tahoma"/>
        </w:rPr>
      </w:pPr>
      <w:r w:rsidRPr="00EB0E41">
        <w:rPr>
          <w:rFonts w:cs="Tahoma"/>
        </w:rPr>
        <w:t>digitální dokument vzniklý konverzí dokumentu analogového.</w:t>
      </w:r>
    </w:p>
    <w:p w:rsidR="003E710E" w:rsidRPr="00EB0E41" w:rsidRDefault="003E710E" w:rsidP="002B3523">
      <w:pPr>
        <w:numPr>
          <w:ilvl w:val="0"/>
          <w:numId w:val="47"/>
        </w:numPr>
        <w:spacing w:before="240"/>
        <w:ind w:left="426" w:hanging="357"/>
        <w:rPr>
          <w:rFonts w:cs="Tahoma"/>
        </w:rPr>
      </w:pPr>
      <w:r w:rsidRPr="00EB0E41">
        <w:rPr>
          <w:rFonts w:cs="Tahoma"/>
        </w:rPr>
        <w:t>Výstup z autorizované konverze má stejné právní účinky jako ověřená kopie dokumentu. Má-li být podle jiného právního předpisu předložen analogový nebo digitální dokument soudu anebo jiné</w:t>
      </w:r>
      <w:r w:rsidR="00DD7E17" w:rsidRPr="00EB0E41">
        <w:rPr>
          <w:rFonts w:cs="Tahoma"/>
        </w:rPr>
        <w:t>mu orgánu veřejné moci, zejména</w:t>
      </w:r>
      <w:r w:rsidRPr="00EB0E41">
        <w:rPr>
          <w:rFonts w:cs="Tahoma"/>
        </w:rPr>
        <w:t xml:space="preserve"> aby byl užit jako podklad pro vydání rozhodnutí, je tato povinnost splněna předložením jeho výstupu (konvertovaného dokumentu).</w:t>
      </w:r>
    </w:p>
    <w:p w:rsidR="003E710E" w:rsidRPr="00EB0E41" w:rsidRDefault="003E710E" w:rsidP="002B3523">
      <w:pPr>
        <w:numPr>
          <w:ilvl w:val="0"/>
          <w:numId w:val="47"/>
        </w:numPr>
        <w:spacing w:before="240"/>
        <w:ind w:left="426" w:hanging="357"/>
        <w:rPr>
          <w:rFonts w:cs="Tahoma"/>
        </w:rPr>
      </w:pPr>
      <w:r w:rsidRPr="00EB0E41">
        <w:rPr>
          <w:rFonts w:cs="Tahoma"/>
        </w:rPr>
        <w:t xml:space="preserve">Věcně příslušný organizační útvar organizační jednotky ČSSZ rozhodne o provedení autorizované konverze, bude-li třeba z důvodu zachování právní průkaznosti (autenticity) dokumentu převést dokument  v analogové podobě do podoby digitální nebo naopak. Autorizované konverze není třeba, postačí-li k činnosti organizačního útvaru příslušné organizační jednotky ČSSZ prostá (neověřená) kopie dokumentu (vytištěný, případně naskenovaný dokument bez dalších náležitostí). </w:t>
      </w:r>
    </w:p>
    <w:p w:rsidR="003E710E" w:rsidRPr="00EB0E41" w:rsidRDefault="003E710E" w:rsidP="002B3523">
      <w:pPr>
        <w:numPr>
          <w:ilvl w:val="0"/>
          <w:numId w:val="47"/>
        </w:numPr>
        <w:spacing w:before="240"/>
        <w:ind w:left="426" w:hanging="357"/>
        <w:rPr>
          <w:rFonts w:cs="Tahoma"/>
        </w:rPr>
      </w:pPr>
      <w:r w:rsidRPr="00EB0E41">
        <w:rPr>
          <w:rFonts w:cs="Tahoma"/>
        </w:rPr>
        <w:t>Věcně příslušný organizační útvar organizační jednotky ČSSZ, který rozhodl v konkrétním případě o provedení autorizované konverze dokumentu, předá dokument pracovišti pro autorizovanou konverzi této jednotky (tj. zpravidla podatelně) k zajištění autorizované konverze a zároveň stanoví podmínky pro podobu výstupu z této konverze (např. aby konvertovaný dokument byl identický i co do barevnosti s dokumentem původním atd.).</w:t>
      </w:r>
    </w:p>
    <w:p w:rsidR="003E710E" w:rsidRPr="00EB0E41" w:rsidRDefault="003E710E" w:rsidP="002B3523">
      <w:pPr>
        <w:numPr>
          <w:ilvl w:val="0"/>
          <w:numId w:val="47"/>
        </w:numPr>
        <w:spacing w:before="240"/>
        <w:ind w:left="426" w:hanging="357"/>
        <w:rPr>
          <w:rFonts w:cs="Tahoma"/>
        </w:rPr>
      </w:pPr>
      <w:r w:rsidRPr="00EB0E41">
        <w:rPr>
          <w:rFonts w:cs="Tahoma"/>
        </w:rPr>
        <w:t>Převádě</w:t>
      </w:r>
      <w:r w:rsidR="00862295" w:rsidRPr="00EB0E41">
        <w:rPr>
          <w:rFonts w:cs="Tahoma"/>
        </w:rPr>
        <w:t>né dokumenty v analogové podobě</w:t>
      </w:r>
      <w:r w:rsidRPr="00EB0E41">
        <w:rPr>
          <w:rFonts w:cs="Tahoma"/>
        </w:rPr>
        <w:t xml:space="preserve"> se vracejí organizační jednotce, která požádala o jejich autorizovanou konverzi. Převáděné dokumenty v digitální podobě jsou uloženy v elektronickém systému spisové služby. Skartační znak a skartační lhůta převáděných </w:t>
      </w:r>
      <w:r w:rsidRPr="00EB0E41">
        <w:rPr>
          <w:rFonts w:cs="Tahoma"/>
        </w:rPr>
        <w:lastRenderedPageBreak/>
        <w:t>dokumentů s dokumenty konvertovanými jsou shodné a dokumenty se vyřazují společně ve skartačním řízení.</w:t>
      </w:r>
    </w:p>
    <w:p w:rsidR="003E710E" w:rsidRPr="00EB0E41" w:rsidRDefault="003E710E" w:rsidP="002B3523">
      <w:pPr>
        <w:numPr>
          <w:ilvl w:val="0"/>
          <w:numId w:val="47"/>
        </w:numPr>
        <w:spacing w:before="240"/>
        <w:ind w:left="426" w:hanging="357"/>
        <w:rPr>
          <w:rFonts w:cs="Tahoma"/>
        </w:rPr>
      </w:pPr>
      <w:r w:rsidRPr="00EB0E41">
        <w:rPr>
          <w:rFonts w:cs="Tahoma"/>
        </w:rPr>
        <w:t xml:space="preserve">Organizační jednotky ČSSZ vedou </w:t>
      </w:r>
      <w:r w:rsidRPr="00EB0E41">
        <w:rPr>
          <w:rFonts w:cs="Tahoma"/>
          <w:b/>
        </w:rPr>
        <w:t>evidenci provedených autorizovaných konverzí</w:t>
      </w:r>
      <w:r w:rsidRPr="00EB0E41">
        <w:rPr>
          <w:rFonts w:cs="Tahoma"/>
        </w:rPr>
        <w:t>, jejíž součástí je zejména:</w:t>
      </w:r>
    </w:p>
    <w:p w:rsidR="003E710E" w:rsidRPr="00EB0E41" w:rsidRDefault="003E710E" w:rsidP="002B3523">
      <w:pPr>
        <w:numPr>
          <w:ilvl w:val="1"/>
          <w:numId w:val="49"/>
        </w:numPr>
        <w:spacing w:before="120"/>
        <w:ind w:left="851"/>
        <w:rPr>
          <w:rFonts w:cs="Tahoma"/>
        </w:rPr>
      </w:pPr>
      <w:r w:rsidRPr="00EB0E41">
        <w:rPr>
          <w:rFonts w:cs="Tahoma"/>
        </w:rPr>
        <w:t>pořadové číslo provedené autorizované konverze,</w:t>
      </w:r>
    </w:p>
    <w:p w:rsidR="003E710E" w:rsidRPr="00EB0E41" w:rsidRDefault="003E710E" w:rsidP="002B3523">
      <w:pPr>
        <w:numPr>
          <w:ilvl w:val="1"/>
          <w:numId w:val="49"/>
        </w:numPr>
        <w:spacing w:before="120"/>
        <w:ind w:left="851"/>
        <w:rPr>
          <w:rFonts w:cs="Tahoma"/>
        </w:rPr>
      </w:pPr>
      <w:r w:rsidRPr="00EB0E41">
        <w:rPr>
          <w:rFonts w:cs="Tahoma"/>
        </w:rPr>
        <w:t>datum provedení autorizované konverze,</w:t>
      </w:r>
    </w:p>
    <w:p w:rsidR="003E710E" w:rsidRPr="00EB0E41" w:rsidRDefault="003E710E" w:rsidP="002B3523">
      <w:pPr>
        <w:numPr>
          <w:ilvl w:val="1"/>
          <w:numId w:val="49"/>
        </w:numPr>
        <w:spacing w:before="120"/>
        <w:ind w:left="851"/>
        <w:rPr>
          <w:rFonts w:cs="Tahoma"/>
        </w:rPr>
      </w:pPr>
      <w:r w:rsidRPr="00EB0E41">
        <w:rPr>
          <w:rFonts w:cs="Tahoma"/>
        </w:rPr>
        <w:t>konkrét</w:t>
      </w:r>
      <w:r w:rsidR="00A0291A" w:rsidRPr="00EB0E41">
        <w:rPr>
          <w:rFonts w:cs="Tahoma"/>
        </w:rPr>
        <w:t>ní označení původního dokumentu.</w:t>
      </w:r>
    </w:p>
    <w:p w:rsidR="006413D5" w:rsidRPr="00EB0E41" w:rsidRDefault="003E710E" w:rsidP="002B3523">
      <w:pPr>
        <w:numPr>
          <w:ilvl w:val="0"/>
          <w:numId w:val="47"/>
        </w:numPr>
        <w:spacing w:before="240"/>
        <w:ind w:left="426" w:hanging="357"/>
        <w:rPr>
          <w:rFonts w:cs="Tahoma"/>
        </w:rPr>
      </w:pPr>
      <w:r w:rsidRPr="00EB0E41">
        <w:rPr>
          <w:rFonts w:cs="Tahoma"/>
        </w:rPr>
        <w:t>Podrobné postupy při provádění autorizované konverze a závazná pravidla pro činnost pracovišť pro autorizovanou konverzi stanoví samostatná vnitřní organizační směrnice ČSSZ.</w:t>
      </w:r>
    </w:p>
    <w:p w:rsidR="00E26741" w:rsidRPr="00EB0E41" w:rsidRDefault="00E26741" w:rsidP="00E26741">
      <w:pPr>
        <w:spacing w:before="480"/>
        <w:jc w:val="center"/>
        <w:rPr>
          <w:rFonts w:cs="Tahoma"/>
          <w:b/>
          <w:bCs/>
        </w:rPr>
      </w:pPr>
      <w:r w:rsidRPr="00EB0E41">
        <w:rPr>
          <w:rFonts w:cs="Tahoma"/>
          <w:b/>
          <w:bCs/>
        </w:rPr>
        <w:t xml:space="preserve">Čl. </w:t>
      </w:r>
      <w:r w:rsidR="00DE3EF8" w:rsidRPr="00EB0E41">
        <w:rPr>
          <w:rFonts w:cs="Tahoma"/>
          <w:b/>
          <w:bCs/>
        </w:rPr>
        <w:t>2</w:t>
      </w:r>
      <w:r w:rsidR="004C19A7" w:rsidRPr="00EB0E41">
        <w:rPr>
          <w:rFonts w:cs="Tahoma"/>
          <w:b/>
          <w:bCs/>
        </w:rPr>
        <w:t>7</w:t>
      </w:r>
    </w:p>
    <w:p w:rsidR="00E26741" w:rsidRPr="00EB0E41" w:rsidRDefault="00E26741" w:rsidP="00E26741">
      <w:pPr>
        <w:spacing w:before="120"/>
        <w:jc w:val="center"/>
        <w:rPr>
          <w:rFonts w:cs="Tahoma"/>
        </w:rPr>
      </w:pPr>
      <w:r w:rsidRPr="00EB0E41">
        <w:rPr>
          <w:rFonts w:cs="Tahoma"/>
          <w:b/>
          <w:bCs/>
          <w:i/>
          <w:iCs/>
        </w:rPr>
        <w:t>Neautorizovaná konverze dokumentů</w:t>
      </w:r>
    </w:p>
    <w:p w:rsidR="003E710E" w:rsidRPr="00EB0E41" w:rsidRDefault="003E710E" w:rsidP="002B3523">
      <w:pPr>
        <w:numPr>
          <w:ilvl w:val="0"/>
          <w:numId w:val="50"/>
        </w:numPr>
        <w:tabs>
          <w:tab w:val="left" w:pos="0"/>
        </w:tabs>
        <w:spacing w:before="240" w:line="240" w:lineRule="atLeast"/>
        <w:ind w:left="426" w:hanging="357"/>
        <w:rPr>
          <w:rFonts w:cs="Tahoma"/>
          <w:bCs/>
          <w:iCs/>
        </w:rPr>
      </w:pPr>
      <w:r w:rsidRPr="00EB0E41">
        <w:rPr>
          <w:rFonts w:cs="Tahoma"/>
          <w:b/>
          <w:bCs/>
          <w:iCs/>
        </w:rPr>
        <w:t>Jiný převod dokumentu</w:t>
      </w:r>
      <w:r w:rsidRPr="00EB0E41">
        <w:rPr>
          <w:rFonts w:cs="Tahoma"/>
          <w:bCs/>
          <w:iCs/>
        </w:rPr>
        <w:t xml:space="preserve"> (dále jen „neautorizovaná konverze“) v analogové podobě do dokumentu v podobě digitální a naopak se provede tehdy, stačí-li k činnosti organizačního útvaru příslušné organizační jednotky ČSSZ prostá neověřená kopie dokumentu (vytištěný, případně naskenovaný dokument bez dalších náležitostí), která má obdobné náležitosti jako původní dokument.</w:t>
      </w:r>
    </w:p>
    <w:p w:rsidR="003E710E" w:rsidRPr="00EB0E41" w:rsidRDefault="003E710E" w:rsidP="002B3523">
      <w:pPr>
        <w:numPr>
          <w:ilvl w:val="0"/>
          <w:numId w:val="50"/>
        </w:numPr>
        <w:tabs>
          <w:tab w:val="left" w:pos="0"/>
        </w:tabs>
        <w:spacing w:before="240" w:line="240" w:lineRule="atLeast"/>
        <w:ind w:left="426" w:hanging="357"/>
        <w:rPr>
          <w:rFonts w:cs="Tahoma"/>
          <w:bCs/>
          <w:iCs/>
        </w:rPr>
      </w:pPr>
      <w:r w:rsidRPr="00EB0E41">
        <w:rPr>
          <w:rFonts w:cs="Tahoma"/>
          <w:bCs/>
          <w:iCs/>
        </w:rPr>
        <w:t>Výstupem z neautorizované konverze je kopie dokumentu bez jakýchkoli právních účinků.</w:t>
      </w:r>
    </w:p>
    <w:p w:rsidR="003E710E" w:rsidRPr="00EB0E41" w:rsidRDefault="003E710E" w:rsidP="002B3523">
      <w:pPr>
        <w:numPr>
          <w:ilvl w:val="0"/>
          <w:numId w:val="50"/>
        </w:numPr>
        <w:tabs>
          <w:tab w:val="left" w:pos="0"/>
        </w:tabs>
        <w:spacing w:before="240" w:line="240" w:lineRule="atLeast"/>
        <w:ind w:left="426" w:hanging="357"/>
        <w:rPr>
          <w:rFonts w:cs="Tahoma"/>
          <w:bCs/>
          <w:iCs/>
        </w:rPr>
      </w:pPr>
      <w:r w:rsidRPr="00EB0E41">
        <w:rPr>
          <w:rFonts w:cs="Tahoma"/>
          <w:bCs/>
          <w:iCs/>
        </w:rPr>
        <w:t>Neautorizovaná konverze dokumentu musí zajišťovat věrohodnost původu převáděného dokumentu, neporušitelnost a čitelnost jeho obsahu.</w:t>
      </w:r>
    </w:p>
    <w:p w:rsidR="003E710E" w:rsidRPr="00EB0E41" w:rsidRDefault="003E710E" w:rsidP="002B3523">
      <w:pPr>
        <w:numPr>
          <w:ilvl w:val="0"/>
          <w:numId w:val="50"/>
        </w:numPr>
        <w:tabs>
          <w:tab w:val="left" w:pos="0"/>
        </w:tabs>
        <w:spacing w:before="240" w:line="240" w:lineRule="atLeast"/>
        <w:ind w:left="426" w:hanging="357"/>
        <w:rPr>
          <w:rFonts w:cs="Tahoma"/>
          <w:bCs/>
          <w:iCs/>
        </w:rPr>
      </w:pPr>
      <w:r w:rsidRPr="00EB0E41">
        <w:rPr>
          <w:rFonts w:cs="Tahoma"/>
          <w:bCs/>
          <w:iCs/>
        </w:rPr>
        <w:t>Věcně příslušný organizační útvar organizační jednotky ČSSZ rozhodne o případném převedení konkrétního doručeného dokumentu formou neautorizované konverze, a to zejména v případech, je-li to účelné nebo v případech, kdy to požadují právní předpisy a vnitřní pře</w:t>
      </w:r>
      <w:r w:rsidR="0050658A" w:rsidRPr="00EB0E41">
        <w:rPr>
          <w:rFonts w:cs="Tahoma"/>
          <w:bCs/>
          <w:iCs/>
        </w:rPr>
        <w:t>d</w:t>
      </w:r>
      <w:r w:rsidRPr="00EB0E41">
        <w:rPr>
          <w:rFonts w:cs="Tahoma"/>
          <w:bCs/>
          <w:iCs/>
        </w:rPr>
        <w:t>pisy ČSSZ.</w:t>
      </w:r>
    </w:p>
    <w:p w:rsidR="00E26741" w:rsidRPr="00EB0E41" w:rsidRDefault="00E26741" w:rsidP="006701F7">
      <w:pPr>
        <w:pStyle w:val="Zpat"/>
        <w:tabs>
          <w:tab w:val="clear" w:pos="4536"/>
        </w:tabs>
        <w:spacing w:before="240"/>
        <w:ind w:left="374"/>
        <w:rPr>
          <w:rFonts w:cs="Tahoma"/>
          <w:iCs/>
        </w:rPr>
      </w:pPr>
    </w:p>
    <w:p w:rsidR="00AC0055" w:rsidRPr="00EB0E41" w:rsidRDefault="00AC0055" w:rsidP="00AC0055">
      <w:pPr>
        <w:tabs>
          <w:tab w:val="left" w:pos="0"/>
        </w:tabs>
        <w:spacing w:before="480"/>
        <w:jc w:val="center"/>
        <w:rPr>
          <w:rFonts w:cs="Tahoma"/>
          <w:b/>
          <w:bCs/>
          <w:sz w:val="22"/>
        </w:rPr>
      </w:pPr>
      <w:r w:rsidRPr="00EB0E41">
        <w:rPr>
          <w:rFonts w:cs="Tahoma"/>
          <w:b/>
          <w:bCs/>
          <w:sz w:val="22"/>
        </w:rPr>
        <w:t>Hlava VI</w:t>
      </w:r>
      <w:r w:rsidR="00752841" w:rsidRPr="00EB0E41">
        <w:rPr>
          <w:rFonts w:cs="Tahoma"/>
          <w:b/>
          <w:bCs/>
          <w:sz w:val="22"/>
        </w:rPr>
        <w:t>I</w:t>
      </w:r>
      <w:r w:rsidRPr="00EB0E41">
        <w:rPr>
          <w:rFonts w:cs="Tahoma"/>
          <w:b/>
          <w:bCs/>
          <w:sz w:val="22"/>
        </w:rPr>
        <w:t>I.</w:t>
      </w:r>
    </w:p>
    <w:p w:rsidR="00AC0055" w:rsidRPr="00EB0E41" w:rsidRDefault="007A6F4B" w:rsidP="00AC0055">
      <w:pPr>
        <w:pStyle w:val="Nadpis5"/>
        <w:spacing w:before="120"/>
        <w:rPr>
          <w:rFonts w:cs="Tahoma"/>
          <w:b w:val="0"/>
          <w:bCs w:val="0"/>
          <w:i/>
          <w:iCs/>
          <w:caps w:val="0"/>
        </w:rPr>
      </w:pPr>
      <w:r w:rsidRPr="00EB0E41">
        <w:rPr>
          <w:rFonts w:cs="Tahoma"/>
          <w:caps w:val="0"/>
        </w:rPr>
        <w:t>Kvalifikované certifikáty, komerční certifikáty, kvalifikované systémové certifikáty a komerční serverové certifikáty</w:t>
      </w:r>
      <w:r w:rsidR="00AC0055" w:rsidRPr="00EB0E41">
        <w:rPr>
          <w:rFonts w:cs="Tahoma"/>
          <w:caps w:val="0"/>
        </w:rPr>
        <w:t xml:space="preserve"> v ČSSZ</w:t>
      </w:r>
    </w:p>
    <w:p w:rsidR="00AC0055" w:rsidRPr="00EB0E41" w:rsidRDefault="00AC0055" w:rsidP="00AC0055">
      <w:pPr>
        <w:tabs>
          <w:tab w:val="left" w:pos="0"/>
        </w:tabs>
        <w:spacing w:before="480" w:line="240" w:lineRule="atLeast"/>
        <w:jc w:val="center"/>
        <w:rPr>
          <w:rFonts w:cs="Tahoma"/>
          <w:b/>
          <w:bCs/>
        </w:rPr>
      </w:pPr>
      <w:r w:rsidRPr="00EB0E41">
        <w:rPr>
          <w:rFonts w:cs="Tahoma"/>
          <w:b/>
          <w:bCs/>
        </w:rPr>
        <w:t>Čl. 2</w:t>
      </w:r>
      <w:r w:rsidR="004C19A7" w:rsidRPr="00EB0E41">
        <w:rPr>
          <w:rFonts w:cs="Tahoma"/>
          <w:b/>
          <w:bCs/>
        </w:rPr>
        <w:t>8</w:t>
      </w:r>
    </w:p>
    <w:p w:rsidR="00AC0055" w:rsidRPr="00EB0E41" w:rsidRDefault="007A6F4B" w:rsidP="00AC0055">
      <w:pPr>
        <w:tabs>
          <w:tab w:val="left" w:pos="0"/>
        </w:tabs>
        <w:spacing w:before="120" w:line="240" w:lineRule="atLeast"/>
        <w:jc w:val="center"/>
        <w:rPr>
          <w:rFonts w:cs="Tahoma"/>
          <w:i/>
          <w:iCs/>
        </w:rPr>
      </w:pPr>
      <w:r w:rsidRPr="00EB0E41">
        <w:rPr>
          <w:rFonts w:cs="Tahoma"/>
          <w:b/>
          <w:bCs/>
          <w:i/>
          <w:iCs/>
        </w:rPr>
        <w:t>Evidence kvalifikovaných certifikátů a kvalifikovaných systémových certifikátů</w:t>
      </w:r>
      <w:r w:rsidR="00AC0055" w:rsidRPr="00EB0E41">
        <w:rPr>
          <w:rFonts w:cs="Tahoma"/>
          <w:b/>
          <w:bCs/>
          <w:i/>
          <w:iCs/>
        </w:rPr>
        <w:t xml:space="preserve"> ČSSZ</w:t>
      </w:r>
    </w:p>
    <w:p w:rsidR="00A14F40" w:rsidRPr="00EB0E41" w:rsidRDefault="00A14F40" w:rsidP="002B3523">
      <w:pPr>
        <w:numPr>
          <w:ilvl w:val="0"/>
          <w:numId w:val="51"/>
        </w:numPr>
        <w:spacing w:before="120"/>
        <w:ind w:left="426" w:hanging="357"/>
        <w:rPr>
          <w:rFonts w:cs="Tahoma"/>
        </w:rPr>
      </w:pPr>
      <w:r w:rsidRPr="00EB0E41">
        <w:rPr>
          <w:rFonts w:cs="Tahoma"/>
        </w:rPr>
        <w:t>Evidenci kvalifikovaných certifikátů vydaných akreditovanými poskytovateli certifikačních služeb, jejichž držitelem jsou zaměstnanci a na nichž jsou založeny uznávané elektronické podpisy zaměstnanců, vede v rozsahu stanoveném zvláštním právním předpisem v ústředí ČSSZ oddělení bezpečnostní politiky a v ostatních organizačních jednotkách ČSSZ zpravidla zaměstnanec pověřený vedoucím zaměstnancem této jednotky.</w:t>
      </w:r>
    </w:p>
    <w:p w:rsidR="00A14F40" w:rsidRPr="00EB0E41" w:rsidRDefault="00A14F40" w:rsidP="002B3523">
      <w:pPr>
        <w:numPr>
          <w:ilvl w:val="0"/>
          <w:numId w:val="51"/>
        </w:numPr>
        <w:spacing w:before="120"/>
        <w:ind w:left="426" w:hanging="357"/>
        <w:rPr>
          <w:rFonts w:cs="Tahoma"/>
        </w:rPr>
      </w:pPr>
      <w:r w:rsidRPr="00EB0E41">
        <w:rPr>
          <w:rFonts w:cs="Tahoma"/>
        </w:rPr>
        <w:t xml:space="preserve">Evidenci kvalifikovaných systémových certifikátů vydaných akreditovanými poskytovateli certifikačních služeb, na nichž jsou založeny uznávané elektronické značky označující osoby ČSSZ </w:t>
      </w:r>
      <w:r w:rsidRPr="00EB0E41">
        <w:rPr>
          <w:rFonts w:cs="Tahoma"/>
        </w:rPr>
        <w:lastRenderedPageBreak/>
        <w:t>a OSSZ, vede v ústředí ČSSZ oddělení bezpečnostní politiky a v ostatních organizačních jednotkách ČSSZ zpravidla zaměstnanec pověřený vedoucím zaměstnancem této jednotky.</w:t>
      </w:r>
    </w:p>
    <w:p w:rsidR="008520E3" w:rsidRPr="00EB0E41" w:rsidRDefault="008520E3" w:rsidP="00AE35AB">
      <w:pPr>
        <w:spacing w:before="120"/>
        <w:rPr>
          <w:rFonts w:cs="Tahoma"/>
        </w:rPr>
      </w:pPr>
    </w:p>
    <w:p w:rsidR="00AE35AB" w:rsidRPr="00EB0E41" w:rsidRDefault="00AE35AB" w:rsidP="00AE35AB">
      <w:pPr>
        <w:tabs>
          <w:tab w:val="left" w:pos="0"/>
        </w:tabs>
        <w:spacing w:before="480"/>
        <w:jc w:val="center"/>
        <w:rPr>
          <w:rFonts w:cs="Tahoma"/>
          <w:b/>
          <w:bCs/>
          <w:sz w:val="22"/>
          <w:szCs w:val="22"/>
        </w:rPr>
      </w:pPr>
      <w:r w:rsidRPr="00EB0E41">
        <w:rPr>
          <w:rFonts w:cs="Tahoma"/>
          <w:b/>
          <w:bCs/>
          <w:sz w:val="22"/>
          <w:szCs w:val="22"/>
        </w:rPr>
        <w:t>Hlava IX.</w:t>
      </w:r>
    </w:p>
    <w:p w:rsidR="00AE35AB" w:rsidRPr="00EB0E41" w:rsidRDefault="00AE35AB" w:rsidP="00AE35AB">
      <w:pPr>
        <w:keepNext/>
        <w:spacing w:before="120"/>
        <w:jc w:val="center"/>
        <w:outlineLvl w:val="4"/>
        <w:rPr>
          <w:rFonts w:cs="Tahoma"/>
          <w:i/>
          <w:iCs/>
          <w:sz w:val="22"/>
          <w:szCs w:val="22"/>
        </w:rPr>
      </w:pPr>
      <w:r w:rsidRPr="00EB0E41">
        <w:rPr>
          <w:rFonts w:cs="Tahoma"/>
          <w:b/>
          <w:bCs/>
          <w:sz w:val="22"/>
          <w:szCs w:val="22"/>
        </w:rPr>
        <w:t xml:space="preserve">Spisová </w:t>
      </w:r>
      <w:r w:rsidR="0057169B" w:rsidRPr="00EB0E41">
        <w:rPr>
          <w:rFonts w:cs="Tahoma"/>
          <w:b/>
          <w:bCs/>
          <w:sz w:val="22"/>
          <w:szCs w:val="22"/>
        </w:rPr>
        <w:t>služba ve zvláštních případech</w:t>
      </w:r>
    </w:p>
    <w:p w:rsidR="00AE35AB" w:rsidRPr="00EB0E41" w:rsidRDefault="00AE35AB" w:rsidP="00AE35AB">
      <w:pPr>
        <w:tabs>
          <w:tab w:val="left" w:pos="0"/>
        </w:tabs>
        <w:spacing w:before="480" w:line="240" w:lineRule="atLeast"/>
        <w:jc w:val="center"/>
        <w:rPr>
          <w:rFonts w:cs="Tahoma"/>
          <w:b/>
          <w:bCs/>
        </w:rPr>
      </w:pPr>
      <w:r w:rsidRPr="00EB0E41">
        <w:rPr>
          <w:rFonts w:cs="Tahoma"/>
          <w:b/>
          <w:bCs/>
        </w:rPr>
        <w:t xml:space="preserve">Čl. </w:t>
      </w:r>
      <w:r w:rsidR="004C19A7" w:rsidRPr="00EB0E41">
        <w:rPr>
          <w:rFonts w:cs="Tahoma"/>
          <w:b/>
          <w:bCs/>
        </w:rPr>
        <w:t>29</w:t>
      </w:r>
    </w:p>
    <w:p w:rsidR="00AE35AB" w:rsidRPr="00EB0E41" w:rsidRDefault="00AE35AB" w:rsidP="00AE35AB">
      <w:pPr>
        <w:tabs>
          <w:tab w:val="left" w:pos="0"/>
        </w:tabs>
        <w:spacing w:before="120" w:line="240" w:lineRule="atLeast"/>
        <w:jc w:val="center"/>
        <w:rPr>
          <w:rFonts w:cs="Tahoma"/>
          <w:b/>
          <w:bCs/>
          <w:i/>
          <w:iCs/>
        </w:rPr>
      </w:pPr>
      <w:r w:rsidRPr="00EB0E41">
        <w:rPr>
          <w:rFonts w:cs="Tahoma"/>
          <w:b/>
          <w:bCs/>
          <w:i/>
          <w:iCs/>
        </w:rPr>
        <w:t>Spisová rozluka</w:t>
      </w:r>
    </w:p>
    <w:p w:rsidR="00AE35AB" w:rsidRPr="00EB0E41" w:rsidRDefault="00AE35AB" w:rsidP="002B3523">
      <w:pPr>
        <w:numPr>
          <w:ilvl w:val="0"/>
          <w:numId w:val="52"/>
        </w:numPr>
        <w:tabs>
          <w:tab w:val="left" w:pos="0"/>
        </w:tabs>
        <w:spacing w:before="240" w:line="240" w:lineRule="atLeast"/>
        <w:ind w:left="426" w:hanging="357"/>
        <w:rPr>
          <w:rFonts w:cs="Tahoma"/>
          <w:bCs/>
          <w:iCs/>
        </w:rPr>
      </w:pPr>
      <w:r w:rsidRPr="00EB0E41">
        <w:rPr>
          <w:rFonts w:cs="Tahoma"/>
          <w:bCs/>
          <w:iCs/>
        </w:rPr>
        <w:t>Spisová rozluka se provádí vždy při zrušení nebo reorganizaci organizační jednotky ČSSZ</w:t>
      </w:r>
      <w:r w:rsidR="00375C34" w:rsidRPr="00EB0E41">
        <w:rPr>
          <w:rFonts w:cs="Tahoma"/>
          <w:bCs/>
          <w:iCs/>
        </w:rPr>
        <w:t>,</w:t>
      </w:r>
      <w:r w:rsidRPr="00EB0E41">
        <w:rPr>
          <w:rFonts w:cs="Tahoma"/>
          <w:bCs/>
          <w:iCs/>
        </w:rPr>
        <w:t xml:space="preserve"> popř. jí podřízených organizačních útvarů. </w:t>
      </w:r>
    </w:p>
    <w:p w:rsidR="00AE35AB" w:rsidRPr="00EB0E41" w:rsidRDefault="00AE35AB" w:rsidP="002B3523">
      <w:pPr>
        <w:numPr>
          <w:ilvl w:val="0"/>
          <w:numId w:val="52"/>
        </w:numPr>
        <w:tabs>
          <w:tab w:val="left" w:pos="0"/>
        </w:tabs>
        <w:spacing w:before="240" w:line="240" w:lineRule="atLeast"/>
        <w:ind w:left="426" w:hanging="357"/>
        <w:rPr>
          <w:rFonts w:cs="Tahoma"/>
          <w:bCs/>
          <w:iCs/>
        </w:rPr>
      </w:pPr>
      <w:r w:rsidRPr="00EB0E41">
        <w:rPr>
          <w:rFonts w:cs="Tahoma"/>
          <w:bCs/>
          <w:iCs/>
        </w:rPr>
        <w:t xml:space="preserve">Součástí spisové rozluky je vždy skartační řízení, v němž se vyřadí ty dokumenty a spisy, jimž uplynuly skartační lhůty. </w:t>
      </w:r>
    </w:p>
    <w:p w:rsidR="00AE35AB" w:rsidRPr="00EB0E41" w:rsidRDefault="00AE35AB" w:rsidP="002B3523">
      <w:pPr>
        <w:numPr>
          <w:ilvl w:val="0"/>
          <w:numId w:val="52"/>
        </w:numPr>
        <w:tabs>
          <w:tab w:val="left" w:pos="0"/>
        </w:tabs>
        <w:spacing w:before="240" w:line="240" w:lineRule="atLeast"/>
        <w:ind w:left="426" w:hanging="357"/>
        <w:rPr>
          <w:rFonts w:cs="Tahoma"/>
          <w:bCs/>
          <w:iCs/>
        </w:rPr>
      </w:pPr>
      <w:r w:rsidRPr="00EB0E41">
        <w:rPr>
          <w:rFonts w:cs="Tahoma"/>
          <w:bCs/>
          <w:iCs/>
        </w:rPr>
        <w:t>V případě ukončení činnosti</w:t>
      </w:r>
      <w:r w:rsidR="00375C34" w:rsidRPr="00EB0E41">
        <w:rPr>
          <w:rFonts w:cs="Tahoma"/>
          <w:bCs/>
          <w:iCs/>
        </w:rPr>
        <w:t xml:space="preserve"> (rušení)</w:t>
      </w:r>
      <w:r w:rsidRPr="00EB0E41">
        <w:rPr>
          <w:rFonts w:cs="Tahoma"/>
          <w:bCs/>
          <w:iCs/>
        </w:rPr>
        <w:t xml:space="preserve"> </w:t>
      </w:r>
      <w:r w:rsidRPr="00EB0E41">
        <w:rPr>
          <w:rFonts w:cs="Tahoma"/>
          <w:b/>
          <w:bCs/>
          <w:iCs/>
        </w:rPr>
        <w:t>organizační jednotky ČSSZ:</w:t>
      </w:r>
    </w:p>
    <w:p w:rsidR="00AE35AB" w:rsidRPr="00EB0E41" w:rsidRDefault="00AE35AB" w:rsidP="002B3523">
      <w:pPr>
        <w:numPr>
          <w:ilvl w:val="1"/>
          <w:numId w:val="52"/>
        </w:numPr>
        <w:tabs>
          <w:tab w:val="left" w:pos="0"/>
        </w:tabs>
        <w:spacing w:before="120" w:line="240" w:lineRule="atLeast"/>
        <w:ind w:left="851"/>
        <w:rPr>
          <w:rFonts w:cs="Tahoma"/>
          <w:bCs/>
          <w:iCs/>
        </w:rPr>
      </w:pPr>
      <w:r w:rsidRPr="00EB0E41">
        <w:rPr>
          <w:rFonts w:cs="Tahoma"/>
          <w:bCs/>
          <w:iCs/>
        </w:rPr>
        <w:t>vyřízené dokumenty a uzavřené spisy, jimž uplynula skartační lhůta, zařadí rušená organizační jednotka do skartačního řízení,</w:t>
      </w:r>
    </w:p>
    <w:p w:rsidR="00AE35AB" w:rsidRPr="00EB0E41" w:rsidRDefault="00AE35AB" w:rsidP="002B3523">
      <w:pPr>
        <w:numPr>
          <w:ilvl w:val="1"/>
          <w:numId w:val="52"/>
        </w:numPr>
        <w:tabs>
          <w:tab w:val="left" w:pos="0"/>
        </w:tabs>
        <w:spacing w:before="120" w:line="240" w:lineRule="atLeast"/>
        <w:ind w:left="851"/>
        <w:rPr>
          <w:rFonts w:cs="Tahoma"/>
          <w:bCs/>
          <w:iCs/>
        </w:rPr>
      </w:pPr>
      <w:r w:rsidRPr="00EB0E41">
        <w:rPr>
          <w:rFonts w:cs="Tahoma"/>
          <w:bCs/>
          <w:iCs/>
        </w:rPr>
        <w:t>vyřízené dokumenty nebo uzavřené spisy, jimž neuplynula skartační lhůta, se uloží do spisovny přejímající organizační jednotky,</w:t>
      </w:r>
    </w:p>
    <w:p w:rsidR="00AE35AB" w:rsidRPr="00EB0E41" w:rsidRDefault="00AE35AB" w:rsidP="002B3523">
      <w:pPr>
        <w:numPr>
          <w:ilvl w:val="1"/>
          <w:numId w:val="52"/>
        </w:numPr>
        <w:tabs>
          <w:tab w:val="left" w:pos="0"/>
        </w:tabs>
        <w:spacing w:before="120" w:line="240" w:lineRule="atLeast"/>
        <w:ind w:left="851"/>
        <w:rPr>
          <w:rFonts w:cs="Tahoma"/>
          <w:bCs/>
          <w:iCs/>
        </w:rPr>
      </w:pPr>
      <w:r w:rsidRPr="00EB0E41">
        <w:rPr>
          <w:rFonts w:cs="Tahoma"/>
          <w:bCs/>
          <w:iCs/>
        </w:rPr>
        <w:t>nevyřízené dokumenty a neuzavřené spisy jsou předány té přejímající organizační jednotce, na kterou přešla působnost k jejich vyřízení.</w:t>
      </w:r>
    </w:p>
    <w:p w:rsidR="00AE35AB" w:rsidRPr="00EB0E41" w:rsidRDefault="00AE35AB" w:rsidP="002B3523">
      <w:pPr>
        <w:numPr>
          <w:ilvl w:val="0"/>
          <w:numId w:val="52"/>
        </w:numPr>
        <w:tabs>
          <w:tab w:val="left" w:pos="0"/>
        </w:tabs>
        <w:spacing w:before="240" w:line="240" w:lineRule="atLeast"/>
        <w:ind w:left="425" w:hanging="357"/>
        <w:rPr>
          <w:rFonts w:cs="Tahoma"/>
          <w:bCs/>
          <w:iCs/>
        </w:rPr>
      </w:pPr>
      <w:r w:rsidRPr="00EB0E41">
        <w:rPr>
          <w:rFonts w:cs="Tahoma"/>
          <w:bCs/>
          <w:iCs/>
        </w:rPr>
        <w:t>V případě ukončení činnosti</w:t>
      </w:r>
      <w:r w:rsidR="00375C34" w:rsidRPr="00EB0E41">
        <w:rPr>
          <w:rFonts w:cs="Tahoma"/>
          <w:bCs/>
          <w:iCs/>
        </w:rPr>
        <w:t xml:space="preserve"> (rušení)</w:t>
      </w:r>
      <w:r w:rsidRPr="00EB0E41">
        <w:rPr>
          <w:rFonts w:cs="Tahoma"/>
          <w:bCs/>
          <w:iCs/>
        </w:rPr>
        <w:t xml:space="preserve"> </w:t>
      </w:r>
      <w:r w:rsidRPr="00EB0E41">
        <w:rPr>
          <w:rFonts w:cs="Tahoma"/>
          <w:b/>
          <w:bCs/>
          <w:iCs/>
        </w:rPr>
        <w:t>organizačního útvaru</w:t>
      </w:r>
      <w:r w:rsidRPr="00EB0E41">
        <w:rPr>
          <w:rFonts w:cs="Tahoma"/>
          <w:bCs/>
          <w:iCs/>
        </w:rPr>
        <w:t>, pověřený zaměstnanec rušeného organizačního útvaru:</w:t>
      </w:r>
    </w:p>
    <w:p w:rsidR="00AE35AB" w:rsidRPr="00EB0E41" w:rsidRDefault="00AE35AB" w:rsidP="002B3523">
      <w:pPr>
        <w:numPr>
          <w:ilvl w:val="1"/>
          <w:numId w:val="52"/>
        </w:numPr>
        <w:tabs>
          <w:tab w:val="left" w:pos="0"/>
        </w:tabs>
        <w:spacing w:before="120" w:line="240" w:lineRule="atLeast"/>
        <w:rPr>
          <w:rFonts w:cs="Tahoma"/>
          <w:bCs/>
          <w:iCs/>
        </w:rPr>
      </w:pPr>
      <w:r w:rsidRPr="00EB0E41">
        <w:rPr>
          <w:rFonts w:cs="Tahoma"/>
          <w:bCs/>
          <w:iCs/>
        </w:rPr>
        <w:t>předá všechny vyřízené dokumenty a uzavřené spisy do spisovny přejímajícího útvaru,</w:t>
      </w:r>
    </w:p>
    <w:p w:rsidR="00AE35AB" w:rsidRPr="00EB0E41" w:rsidRDefault="00AE35AB" w:rsidP="002B3523">
      <w:pPr>
        <w:numPr>
          <w:ilvl w:val="1"/>
          <w:numId w:val="52"/>
        </w:numPr>
        <w:tabs>
          <w:tab w:val="left" w:pos="0"/>
        </w:tabs>
        <w:spacing w:before="120" w:line="240" w:lineRule="atLeast"/>
        <w:rPr>
          <w:rFonts w:cs="Tahoma"/>
          <w:bCs/>
          <w:iCs/>
        </w:rPr>
      </w:pPr>
      <w:r w:rsidRPr="00EB0E41">
        <w:rPr>
          <w:rFonts w:cs="Tahoma"/>
          <w:bCs/>
          <w:iCs/>
        </w:rPr>
        <w:t>u nevyřízených analogových dokumentů evidovaných v elektronickém systému spisové služby vytiskne předávací protokol, který spolu s dokumenty předá určenému zaměstnanci,</w:t>
      </w:r>
    </w:p>
    <w:p w:rsidR="00AE35AB" w:rsidRPr="00EB0E41" w:rsidRDefault="00AE35AB" w:rsidP="002B3523">
      <w:pPr>
        <w:numPr>
          <w:ilvl w:val="1"/>
          <w:numId w:val="52"/>
        </w:numPr>
        <w:tabs>
          <w:tab w:val="left" w:pos="0"/>
        </w:tabs>
        <w:spacing w:before="120" w:line="240" w:lineRule="atLeast"/>
        <w:rPr>
          <w:rFonts w:cs="Tahoma"/>
          <w:bCs/>
          <w:iCs/>
        </w:rPr>
      </w:pPr>
      <w:r w:rsidRPr="00EB0E41">
        <w:rPr>
          <w:rFonts w:cs="Tahoma"/>
          <w:bCs/>
          <w:iCs/>
        </w:rPr>
        <w:t>u nevyřízených analogových dokumentů neevidovaných v elektronickém systému spisové služby vyplní předávací protokol a spolu s dokumenty předá určenému zaměstnanci.</w:t>
      </w:r>
    </w:p>
    <w:p w:rsidR="00AE35AB" w:rsidRPr="00EB0E41" w:rsidRDefault="00AE35AB" w:rsidP="002B3523">
      <w:pPr>
        <w:numPr>
          <w:ilvl w:val="0"/>
          <w:numId w:val="52"/>
        </w:numPr>
        <w:tabs>
          <w:tab w:val="left" w:pos="0"/>
        </w:tabs>
        <w:spacing w:before="240" w:line="240" w:lineRule="atLeast"/>
        <w:ind w:left="426" w:hanging="357"/>
        <w:rPr>
          <w:rFonts w:cs="Tahoma"/>
          <w:bCs/>
          <w:iCs/>
        </w:rPr>
      </w:pPr>
      <w:r w:rsidRPr="00EB0E41">
        <w:rPr>
          <w:rFonts w:cs="Tahoma"/>
          <w:bCs/>
          <w:iCs/>
        </w:rPr>
        <w:t>Přebírající organizační útvar spravuje převzaté dokumenty a spisy až do jejich vyřízení a následně je předá do spisovny.</w:t>
      </w:r>
    </w:p>
    <w:p w:rsidR="00AE35AB" w:rsidRPr="00EB0E41" w:rsidRDefault="00AE35AB" w:rsidP="002B3523">
      <w:pPr>
        <w:numPr>
          <w:ilvl w:val="0"/>
          <w:numId w:val="52"/>
        </w:numPr>
        <w:tabs>
          <w:tab w:val="left" w:pos="0"/>
        </w:tabs>
        <w:spacing w:before="240" w:line="240" w:lineRule="atLeast"/>
        <w:ind w:left="426" w:hanging="357"/>
        <w:rPr>
          <w:rFonts w:cs="Tahoma"/>
          <w:bCs/>
          <w:iCs/>
        </w:rPr>
      </w:pPr>
      <w:r w:rsidRPr="00EB0E41">
        <w:rPr>
          <w:rFonts w:cs="Tahoma"/>
          <w:bCs/>
          <w:iCs/>
        </w:rPr>
        <w:t>U dokumentů v digitální podobě zaevidovaných v elektronickém systému spisové služby je spisová rozluka a předání dokumentů provedeno prostřednictvím elektronického systému spisové služby.</w:t>
      </w:r>
    </w:p>
    <w:p w:rsidR="00AE35AB" w:rsidRPr="00EB0E41" w:rsidRDefault="00AE35AB" w:rsidP="002B3523">
      <w:pPr>
        <w:numPr>
          <w:ilvl w:val="0"/>
          <w:numId w:val="52"/>
        </w:numPr>
        <w:tabs>
          <w:tab w:val="left" w:pos="0"/>
        </w:tabs>
        <w:spacing w:before="240" w:line="240" w:lineRule="atLeast"/>
        <w:ind w:left="426" w:hanging="357"/>
        <w:rPr>
          <w:rFonts w:cs="Tahoma"/>
          <w:bCs/>
          <w:iCs/>
        </w:rPr>
      </w:pPr>
      <w:r w:rsidRPr="00EB0E41">
        <w:rPr>
          <w:rFonts w:cs="Tahoma"/>
          <w:bCs/>
          <w:iCs/>
        </w:rPr>
        <w:t xml:space="preserve">V případě sporů v oblasti spisové rozluky o nich rozhodne vedoucí zaměstnanec nadřízeného organizačního útvaru nebo nadřízené organizační jednotky ČSSZ. </w:t>
      </w:r>
    </w:p>
    <w:p w:rsidR="00531A6C" w:rsidRPr="00EB0E41" w:rsidRDefault="00531A6C" w:rsidP="0057169B">
      <w:pPr>
        <w:tabs>
          <w:tab w:val="left" w:pos="0"/>
        </w:tabs>
        <w:spacing w:before="480" w:line="240" w:lineRule="atLeast"/>
        <w:jc w:val="center"/>
        <w:rPr>
          <w:rFonts w:cs="Tahoma"/>
          <w:b/>
          <w:bCs/>
        </w:rPr>
      </w:pPr>
    </w:p>
    <w:p w:rsidR="0057169B" w:rsidRPr="00EB0E41" w:rsidRDefault="0057169B" w:rsidP="0057169B">
      <w:pPr>
        <w:tabs>
          <w:tab w:val="left" w:pos="0"/>
        </w:tabs>
        <w:spacing w:before="480" w:line="240" w:lineRule="atLeast"/>
        <w:jc w:val="center"/>
        <w:rPr>
          <w:rFonts w:cs="Tahoma"/>
          <w:b/>
          <w:bCs/>
        </w:rPr>
      </w:pPr>
      <w:r w:rsidRPr="00EB0E41">
        <w:rPr>
          <w:rFonts w:cs="Tahoma"/>
          <w:b/>
          <w:bCs/>
        </w:rPr>
        <w:lastRenderedPageBreak/>
        <w:t>Čl. 30</w:t>
      </w:r>
    </w:p>
    <w:p w:rsidR="0057169B" w:rsidRPr="00EB0E41" w:rsidRDefault="0057169B" w:rsidP="0057169B">
      <w:pPr>
        <w:tabs>
          <w:tab w:val="left" w:pos="0"/>
        </w:tabs>
        <w:spacing w:before="120" w:line="240" w:lineRule="atLeast"/>
        <w:jc w:val="center"/>
        <w:rPr>
          <w:rFonts w:cs="Tahoma"/>
          <w:b/>
          <w:bCs/>
          <w:i/>
          <w:iCs/>
        </w:rPr>
      </w:pPr>
      <w:r w:rsidRPr="00EB0E41">
        <w:rPr>
          <w:rFonts w:cs="Tahoma"/>
          <w:b/>
          <w:bCs/>
          <w:i/>
          <w:iCs/>
        </w:rPr>
        <w:t>Vedení spisové služby v mimořádných situacích</w:t>
      </w:r>
    </w:p>
    <w:p w:rsidR="00591386" w:rsidRPr="00EB0E41" w:rsidRDefault="00591386" w:rsidP="002B3523">
      <w:pPr>
        <w:numPr>
          <w:ilvl w:val="0"/>
          <w:numId w:val="62"/>
        </w:numPr>
        <w:tabs>
          <w:tab w:val="left" w:pos="0"/>
        </w:tabs>
        <w:spacing w:before="240" w:line="240" w:lineRule="atLeast"/>
        <w:rPr>
          <w:rFonts w:cs="Tahoma"/>
          <w:bCs/>
          <w:iCs/>
        </w:rPr>
      </w:pPr>
      <w:r w:rsidRPr="00EB0E41">
        <w:rPr>
          <w:rFonts w:cs="Tahoma"/>
          <w:bCs/>
          <w:iCs/>
        </w:rPr>
        <w:t xml:space="preserve">V </w:t>
      </w:r>
      <w:r w:rsidRPr="00EB0E41">
        <w:rPr>
          <w:rFonts w:cs="Tahoma"/>
          <w:bCs/>
          <w:iCs/>
          <w:szCs w:val="20"/>
        </w:rPr>
        <w:t xml:space="preserve">případě mimořádné situace (např. živelní pohromy, ekologické, </w:t>
      </w:r>
      <w:r w:rsidR="000845A1" w:rsidRPr="00EB0E41">
        <w:rPr>
          <w:rFonts w:cs="Tahoma"/>
          <w:bCs/>
          <w:iCs/>
          <w:szCs w:val="20"/>
        </w:rPr>
        <w:t>průmyslové nebo jiné havárie) a </w:t>
      </w:r>
      <w:r w:rsidRPr="00EB0E41">
        <w:rPr>
          <w:rFonts w:cs="Tahoma"/>
          <w:bCs/>
          <w:iCs/>
          <w:szCs w:val="20"/>
        </w:rPr>
        <w:t>rovněž v případě dlouhodob</w:t>
      </w:r>
      <w:r w:rsidR="000D5EBB" w:rsidRPr="00EB0E41">
        <w:rPr>
          <w:rFonts w:cs="Tahoma"/>
          <w:bCs/>
          <w:iCs/>
          <w:szCs w:val="20"/>
        </w:rPr>
        <w:t xml:space="preserve">ého výpadku elektrické energie nebo </w:t>
      </w:r>
      <w:r w:rsidRPr="00EB0E41">
        <w:rPr>
          <w:rFonts w:cs="Tahoma"/>
          <w:bCs/>
          <w:iCs/>
          <w:szCs w:val="20"/>
        </w:rPr>
        <w:t xml:space="preserve">výpadku informačního systému, v jejímž důsledku je znemožněno vedení spisové služby obvyklým způsobem, organizační jednotky ČSSZ vedou spisovou službu náhradním způsobem </w:t>
      </w:r>
      <w:r w:rsidR="002B3523" w:rsidRPr="00EB0E41">
        <w:rPr>
          <w:rFonts w:cs="Tahoma"/>
          <w:bCs/>
          <w:iCs/>
          <w:szCs w:val="20"/>
        </w:rPr>
        <w:t xml:space="preserve">v </w:t>
      </w:r>
      <w:r w:rsidRPr="00EB0E41">
        <w:rPr>
          <w:rFonts w:cs="Tahoma"/>
          <w:b/>
          <w:bCs/>
          <w:iCs/>
          <w:szCs w:val="20"/>
        </w:rPr>
        <w:t>podacím deníku</w:t>
      </w:r>
      <w:r w:rsidR="002B3523" w:rsidRPr="00EB0E41">
        <w:rPr>
          <w:rFonts w:cs="Tahoma"/>
          <w:b/>
          <w:bCs/>
          <w:iCs/>
          <w:szCs w:val="20"/>
        </w:rPr>
        <w:t xml:space="preserve"> náhradní evidence</w:t>
      </w:r>
      <w:r w:rsidRPr="00EB0E41">
        <w:rPr>
          <w:rFonts w:cs="Tahoma"/>
          <w:bCs/>
          <w:iCs/>
          <w:szCs w:val="20"/>
        </w:rPr>
        <w:t>.</w:t>
      </w:r>
    </w:p>
    <w:p w:rsidR="00B401E8" w:rsidRPr="00EB0E41" w:rsidRDefault="00B401E8" w:rsidP="00B401E8">
      <w:pPr>
        <w:numPr>
          <w:ilvl w:val="0"/>
          <w:numId w:val="62"/>
        </w:numPr>
        <w:tabs>
          <w:tab w:val="left" w:pos="0"/>
        </w:tabs>
        <w:spacing w:before="240" w:line="240" w:lineRule="atLeast"/>
        <w:rPr>
          <w:rFonts w:cs="Tahoma"/>
          <w:bCs/>
          <w:iCs/>
        </w:rPr>
      </w:pPr>
      <w:r w:rsidRPr="00EB0E41">
        <w:rPr>
          <w:rFonts w:cs="Tahoma"/>
          <w:bCs/>
          <w:iCs/>
        </w:rPr>
        <w:t>V případě vedení náhradní evidence v období kratší než 48 hodin, organizační jednotky ČSSZ přeevidují dokumenty z náhradní evidence do řádných evidencí.</w:t>
      </w:r>
    </w:p>
    <w:p w:rsidR="00B401E8" w:rsidRPr="00EB0E41" w:rsidRDefault="00B401E8" w:rsidP="00B401E8">
      <w:pPr>
        <w:numPr>
          <w:ilvl w:val="0"/>
          <w:numId w:val="62"/>
        </w:numPr>
        <w:tabs>
          <w:tab w:val="left" w:pos="0"/>
        </w:tabs>
        <w:spacing w:before="240" w:line="240" w:lineRule="atLeast"/>
        <w:rPr>
          <w:rFonts w:cs="Tahoma"/>
          <w:bCs/>
          <w:iCs/>
        </w:rPr>
      </w:pPr>
      <w:r w:rsidRPr="00EB0E41">
        <w:rPr>
          <w:rFonts w:cs="Tahoma"/>
          <w:bCs/>
          <w:iCs/>
        </w:rPr>
        <w:t>V případě vedení náhradní evidence v období delší než 48 hodin, dokumenty zůstávají pro účely výkonu spisové služby evidovány pouze v náhradní evidenci a do řádných evidencí se přeevidují ty dokumenty, které nelze vyřídit v náhradní evidenci nebo o nichž to stanoví příslušný organizační útvar.</w:t>
      </w:r>
    </w:p>
    <w:p w:rsidR="00B401E8" w:rsidRPr="00EB0E41" w:rsidRDefault="00B401E8" w:rsidP="00B401E8">
      <w:pPr>
        <w:numPr>
          <w:ilvl w:val="0"/>
          <w:numId w:val="62"/>
        </w:numPr>
        <w:tabs>
          <w:tab w:val="left" w:pos="0"/>
        </w:tabs>
        <w:spacing w:before="240" w:line="240" w:lineRule="atLeast"/>
        <w:rPr>
          <w:rFonts w:cs="Tahoma"/>
          <w:bCs/>
          <w:iCs/>
        </w:rPr>
      </w:pPr>
      <w:r w:rsidRPr="00EB0E41">
        <w:rPr>
          <w:rFonts w:cs="Tahoma"/>
          <w:bCs/>
          <w:iCs/>
        </w:rPr>
        <w:t xml:space="preserve">Dokumenty jsou v podacím deníku označovány číslem jednacím, jež musí obsahovat zejm. označení organizační jednotky ČSSZ, pořadové číslo z náhradní evidence, kalendářní rok (ve zkráceném tvaru) a označení organizačního útvaru, který je příslušný k vyřízení dokumentu. V případě přeevidování dokumentu do řádné evidence se údaje o označení dokumentu v náhradní evidenci </w:t>
      </w:r>
      <w:r w:rsidR="00366963" w:rsidRPr="00EB0E41">
        <w:rPr>
          <w:rFonts w:cs="Tahoma"/>
          <w:bCs/>
          <w:iCs/>
        </w:rPr>
        <w:t xml:space="preserve">uvedou </w:t>
      </w:r>
      <w:r w:rsidRPr="00EB0E41">
        <w:rPr>
          <w:rFonts w:cs="Tahoma"/>
          <w:bCs/>
          <w:iCs/>
        </w:rPr>
        <w:t xml:space="preserve">do poznámky </w:t>
      </w:r>
      <w:r w:rsidR="00874975" w:rsidRPr="00EB0E41">
        <w:rPr>
          <w:rFonts w:cs="Tahoma"/>
          <w:bCs/>
          <w:iCs/>
        </w:rPr>
        <w:t>v</w:t>
      </w:r>
      <w:r w:rsidRPr="00EB0E41">
        <w:rPr>
          <w:rFonts w:cs="Tahoma"/>
          <w:bCs/>
          <w:iCs/>
        </w:rPr>
        <w:t xml:space="preserve"> řádné evidenci. </w:t>
      </w:r>
    </w:p>
    <w:p w:rsidR="00B401E8" w:rsidRPr="00EB0E41" w:rsidRDefault="00B401E8" w:rsidP="00B401E8">
      <w:pPr>
        <w:numPr>
          <w:ilvl w:val="0"/>
          <w:numId w:val="62"/>
        </w:numPr>
        <w:tabs>
          <w:tab w:val="left" w:pos="0"/>
        </w:tabs>
        <w:spacing w:before="240" w:line="240" w:lineRule="atLeast"/>
        <w:rPr>
          <w:rFonts w:cs="Tahoma"/>
          <w:bCs/>
          <w:iCs/>
        </w:rPr>
      </w:pPr>
      <w:r w:rsidRPr="00EB0E41">
        <w:rPr>
          <w:rFonts w:cs="Tahoma"/>
          <w:bCs/>
          <w:iCs/>
        </w:rPr>
        <w:t>Dokumenty evidované a vyřízené v náhradní evidenci se ukládají ve spisovně společně s ostatním</w:t>
      </w:r>
      <w:r w:rsidR="003B40FC" w:rsidRPr="00EB0E41">
        <w:rPr>
          <w:rFonts w:cs="Tahoma"/>
          <w:bCs/>
          <w:iCs/>
        </w:rPr>
        <w:t>i</w:t>
      </w:r>
      <w:r w:rsidRPr="00EB0E41">
        <w:rPr>
          <w:rFonts w:cs="Tahoma"/>
          <w:bCs/>
          <w:iCs/>
        </w:rPr>
        <w:t xml:space="preserve"> dokumenty.</w:t>
      </w:r>
    </w:p>
    <w:p w:rsidR="00591386" w:rsidRPr="00EB0E41" w:rsidRDefault="00B401E8" w:rsidP="00B401E8">
      <w:pPr>
        <w:numPr>
          <w:ilvl w:val="0"/>
          <w:numId w:val="62"/>
        </w:numPr>
        <w:tabs>
          <w:tab w:val="left" w:pos="0"/>
        </w:tabs>
        <w:spacing w:before="240" w:line="240" w:lineRule="atLeast"/>
        <w:rPr>
          <w:rFonts w:cs="Tahoma"/>
          <w:bCs/>
          <w:iCs/>
        </w:rPr>
      </w:pPr>
      <w:r w:rsidRPr="00EB0E41">
        <w:rPr>
          <w:rFonts w:cs="Tahoma"/>
          <w:bCs/>
          <w:iCs/>
          <w:szCs w:val="20"/>
        </w:rPr>
        <w:t>ČSSZ/OSSZ uzavře náhradní evidenci bezodkladně po ukončení mimořádné situace.</w:t>
      </w:r>
    </w:p>
    <w:p w:rsidR="00591386" w:rsidRPr="00EB0E41" w:rsidRDefault="00591386" w:rsidP="00591386">
      <w:pPr>
        <w:tabs>
          <w:tab w:val="left" w:pos="0"/>
        </w:tabs>
        <w:spacing w:before="240" w:line="240" w:lineRule="atLeast"/>
        <w:ind w:left="69"/>
        <w:rPr>
          <w:rFonts w:cs="Tahoma"/>
          <w:bCs/>
          <w:iCs/>
          <w:szCs w:val="20"/>
        </w:rPr>
      </w:pPr>
    </w:p>
    <w:p w:rsidR="00591386" w:rsidRPr="00EB0E41" w:rsidRDefault="00591386" w:rsidP="00591386">
      <w:pPr>
        <w:spacing w:before="120"/>
        <w:rPr>
          <w:rFonts w:cs="Tahoma"/>
          <w:szCs w:val="20"/>
        </w:rPr>
      </w:pPr>
    </w:p>
    <w:p w:rsidR="00E814CB" w:rsidRPr="00EB0E41" w:rsidRDefault="00E814CB">
      <w:pPr>
        <w:jc w:val="left"/>
        <w:rPr>
          <w:rFonts w:cs="Tahoma"/>
          <w:b/>
          <w:sz w:val="24"/>
        </w:rPr>
      </w:pPr>
      <w:r w:rsidRPr="00EB0E41">
        <w:rPr>
          <w:rFonts w:cs="Tahoma"/>
        </w:rPr>
        <w:br w:type="page"/>
      </w:r>
    </w:p>
    <w:p w:rsidR="00701421" w:rsidRPr="00EB0E41" w:rsidRDefault="00701421" w:rsidP="002655DD">
      <w:pPr>
        <w:pStyle w:val="Nadpisparagrafu"/>
        <w:keepLines w:val="0"/>
        <w:tabs>
          <w:tab w:val="num" w:pos="426"/>
        </w:tabs>
        <w:spacing w:before="120"/>
        <w:ind w:left="426" w:hanging="426"/>
        <w:rPr>
          <w:rFonts w:ascii="Tahoma" w:hAnsi="Tahoma" w:cs="Tahoma"/>
          <w:szCs w:val="24"/>
        </w:rPr>
      </w:pPr>
      <w:r w:rsidRPr="00EB0E41">
        <w:rPr>
          <w:rFonts w:ascii="Tahoma" w:hAnsi="Tahoma" w:cs="Tahoma"/>
          <w:szCs w:val="24"/>
        </w:rPr>
        <w:lastRenderedPageBreak/>
        <w:t xml:space="preserve">ČÁST </w:t>
      </w:r>
      <w:r w:rsidR="006F68DC" w:rsidRPr="00EB0E41">
        <w:rPr>
          <w:rFonts w:ascii="Tahoma" w:hAnsi="Tahoma" w:cs="Tahoma"/>
          <w:szCs w:val="24"/>
        </w:rPr>
        <w:t>T</w:t>
      </w:r>
      <w:r w:rsidRPr="00EB0E41">
        <w:rPr>
          <w:rFonts w:ascii="Tahoma" w:hAnsi="Tahoma" w:cs="Tahoma"/>
          <w:szCs w:val="24"/>
        </w:rPr>
        <w:t>ŘETÍ</w:t>
      </w:r>
    </w:p>
    <w:p w:rsidR="00701421" w:rsidRPr="00EB0E41" w:rsidRDefault="00701421" w:rsidP="00701421">
      <w:pPr>
        <w:pStyle w:val="Nadpis1-2"/>
        <w:keepNext w:val="0"/>
        <w:spacing w:line="240" w:lineRule="auto"/>
        <w:outlineLvl w:val="9"/>
        <w:rPr>
          <w:rFonts w:cs="Tahoma"/>
          <w:b/>
          <w:kern w:val="0"/>
          <w:szCs w:val="24"/>
        </w:rPr>
      </w:pPr>
    </w:p>
    <w:p w:rsidR="00701421" w:rsidRPr="00EB0E41" w:rsidRDefault="008205A6" w:rsidP="00701421">
      <w:pPr>
        <w:jc w:val="center"/>
        <w:rPr>
          <w:rFonts w:cs="Tahoma"/>
        </w:rPr>
      </w:pPr>
      <w:r w:rsidRPr="00EB0E41">
        <w:rPr>
          <w:rFonts w:cs="Tahoma"/>
          <w:b/>
          <w:sz w:val="24"/>
        </w:rPr>
        <w:t xml:space="preserve">SKARTAČNÍ </w:t>
      </w:r>
      <w:r w:rsidR="00404053" w:rsidRPr="00EB0E41">
        <w:rPr>
          <w:rFonts w:cs="Tahoma"/>
          <w:b/>
          <w:sz w:val="24"/>
        </w:rPr>
        <w:t>ŘÁD ČESKÉ SPRÁVY SOCIÁLNÍHO ZABEZPEČENÍ</w:t>
      </w:r>
    </w:p>
    <w:p w:rsidR="00701421" w:rsidRPr="00EB0E41" w:rsidRDefault="00701421" w:rsidP="00701421">
      <w:pPr>
        <w:jc w:val="center"/>
        <w:rPr>
          <w:rFonts w:cs="Tahoma"/>
          <w:b/>
          <w:bCs/>
        </w:rPr>
      </w:pPr>
    </w:p>
    <w:p w:rsidR="00701421" w:rsidRPr="00EB0E41" w:rsidRDefault="00701421" w:rsidP="00701421">
      <w:pPr>
        <w:jc w:val="center"/>
        <w:rPr>
          <w:rFonts w:cs="Tahoma"/>
          <w:iCs/>
        </w:rPr>
      </w:pPr>
    </w:p>
    <w:p w:rsidR="00701421" w:rsidRPr="00EB0E41" w:rsidRDefault="00DD2B56" w:rsidP="00701421">
      <w:pPr>
        <w:pStyle w:val="Zpat"/>
        <w:tabs>
          <w:tab w:val="clear" w:pos="4536"/>
          <w:tab w:val="clear" w:pos="9072"/>
        </w:tabs>
        <w:jc w:val="center"/>
        <w:rPr>
          <w:rFonts w:cs="Tahoma"/>
          <w:b/>
          <w:bCs/>
          <w:iCs/>
        </w:rPr>
      </w:pPr>
      <w:r w:rsidRPr="00EB0E41">
        <w:rPr>
          <w:rFonts w:cs="Tahoma"/>
          <w:b/>
          <w:bCs/>
          <w:iCs/>
        </w:rPr>
        <w:t xml:space="preserve">Čl. </w:t>
      </w:r>
      <w:r w:rsidR="00F46337" w:rsidRPr="00EB0E41">
        <w:rPr>
          <w:rFonts w:cs="Tahoma"/>
          <w:b/>
          <w:bCs/>
          <w:iCs/>
        </w:rPr>
        <w:t>3</w:t>
      </w:r>
      <w:r w:rsidR="0057169B" w:rsidRPr="00EB0E41">
        <w:rPr>
          <w:rFonts w:cs="Tahoma"/>
          <w:b/>
          <w:bCs/>
          <w:iCs/>
        </w:rPr>
        <w:t>1</w:t>
      </w:r>
    </w:p>
    <w:p w:rsidR="00701421" w:rsidRPr="00EB0E41" w:rsidRDefault="00701421" w:rsidP="00701421">
      <w:pPr>
        <w:pStyle w:val="Zpat"/>
        <w:tabs>
          <w:tab w:val="clear" w:pos="4536"/>
          <w:tab w:val="clear" w:pos="9072"/>
        </w:tabs>
        <w:spacing w:before="120"/>
        <w:jc w:val="center"/>
        <w:rPr>
          <w:rFonts w:cs="Tahoma"/>
          <w:b/>
          <w:bCs/>
          <w:i/>
        </w:rPr>
      </w:pPr>
      <w:r w:rsidRPr="00EB0E41">
        <w:rPr>
          <w:rFonts w:cs="Tahoma"/>
          <w:b/>
          <w:bCs/>
          <w:i/>
        </w:rPr>
        <w:t xml:space="preserve">Skartační </w:t>
      </w:r>
      <w:r w:rsidR="00E90090" w:rsidRPr="00EB0E41">
        <w:rPr>
          <w:rFonts w:cs="Tahoma"/>
          <w:b/>
          <w:bCs/>
          <w:i/>
        </w:rPr>
        <w:t>řízení</w:t>
      </w:r>
    </w:p>
    <w:p w:rsidR="00E014C9" w:rsidRPr="00EB0E41" w:rsidRDefault="00E014C9" w:rsidP="002B3523">
      <w:pPr>
        <w:pStyle w:val="Zpat"/>
        <w:numPr>
          <w:ilvl w:val="0"/>
          <w:numId w:val="53"/>
        </w:numPr>
        <w:tabs>
          <w:tab w:val="clear" w:pos="4536"/>
          <w:tab w:val="clear" w:pos="9072"/>
        </w:tabs>
        <w:spacing w:before="240"/>
        <w:ind w:left="426"/>
        <w:rPr>
          <w:rFonts w:cs="Tahoma"/>
          <w:iCs/>
        </w:rPr>
      </w:pPr>
      <w:r w:rsidRPr="00EB0E41">
        <w:rPr>
          <w:rFonts w:cs="Tahoma"/>
          <w:iCs/>
        </w:rPr>
        <w:t>Spisový a skartační plán je část vnitřní organizační směrnice SPŘ ČSSZ obsahující ustanovení, která:</w:t>
      </w:r>
    </w:p>
    <w:p w:rsidR="00E014C9" w:rsidRPr="00EB0E41" w:rsidRDefault="00E014C9" w:rsidP="002B3523">
      <w:pPr>
        <w:pStyle w:val="Zpat"/>
        <w:numPr>
          <w:ilvl w:val="1"/>
          <w:numId w:val="53"/>
        </w:numPr>
        <w:tabs>
          <w:tab w:val="clear" w:pos="4536"/>
          <w:tab w:val="clear" w:pos="9072"/>
        </w:tabs>
        <w:spacing w:before="120"/>
        <w:ind w:left="851"/>
        <w:rPr>
          <w:rFonts w:cs="Tahoma"/>
          <w:iCs/>
        </w:rPr>
      </w:pPr>
      <w:r w:rsidRPr="00EB0E41">
        <w:rPr>
          <w:rFonts w:cs="Tahoma"/>
          <w:iCs/>
        </w:rPr>
        <w:t>definují jednotlivé druhy používaných skartačních znaků, kterými jsou označovány ukládané dokumenty a určují počátek běhu skartačních lhůt,</w:t>
      </w:r>
    </w:p>
    <w:p w:rsidR="00E014C9" w:rsidRPr="00EB0E41" w:rsidRDefault="00E014C9" w:rsidP="002B3523">
      <w:pPr>
        <w:pStyle w:val="Zpat"/>
        <w:numPr>
          <w:ilvl w:val="1"/>
          <w:numId w:val="53"/>
        </w:numPr>
        <w:tabs>
          <w:tab w:val="clear" w:pos="4536"/>
          <w:tab w:val="clear" w:pos="9072"/>
        </w:tabs>
        <w:spacing w:before="120"/>
        <w:ind w:left="851"/>
        <w:rPr>
          <w:rFonts w:cs="Tahoma"/>
          <w:iCs/>
        </w:rPr>
      </w:pPr>
      <w:r w:rsidRPr="00EB0E41">
        <w:rPr>
          <w:rFonts w:cs="Tahoma"/>
          <w:iCs/>
        </w:rPr>
        <w:t>upravují postup při vyřazování dokumentů v rámci skartačního řízení.</w:t>
      </w:r>
    </w:p>
    <w:p w:rsidR="00E014C9" w:rsidRPr="00EB0E41" w:rsidRDefault="00E014C9" w:rsidP="002B3523">
      <w:pPr>
        <w:pStyle w:val="Zpat"/>
        <w:numPr>
          <w:ilvl w:val="0"/>
          <w:numId w:val="53"/>
        </w:numPr>
        <w:tabs>
          <w:tab w:val="clear" w:pos="4536"/>
          <w:tab w:val="clear" w:pos="9072"/>
        </w:tabs>
        <w:spacing w:before="240"/>
        <w:rPr>
          <w:rFonts w:cs="Tahoma"/>
          <w:iCs/>
        </w:rPr>
      </w:pPr>
      <w:r w:rsidRPr="00EB0E41">
        <w:rPr>
          <w:rFonts w:cs="Tahoma"/>
          <w:iCs/>
        </w:rPr>
        <w:t>Skartačním řízením se r</w:t>
      </w:r>
      <w:r w:rsidR="00F029AD" w:rsidRPr="00EB0E41">
        <w:rPr>
          <w:rFonts w:cs="Tahoma"/>
          <w:iCs/>
        </w:rPr>
        <w:t>ozumí souhrn odborných činností</w:t>
      </w:r>
      <w:r w:rsidRPr="00EB0E41">
        <w:rPr>
          <w:rFonts w:cs="Tahoma"/>
          <w:iCs/>
        </w:rPr>
        <w:t xml:space="preserve"> prováděných při posuzování dokumentární hodnoty dokumentů nadále nepotřebných pro činnost organizačních jednotek, jejichž skartační lhůta již uplynula. Při skartačním řízení se vyřazované dokumenty rozdělují na:</w:t>
      </w:r>
    </w:p>
    <w:p w:rsidR="00E014C9" w:rsidRPr="00EB0E41" w:rsidRDefault="00E014C9" w:rsidP="002B3523">
      <w:pPr>
        <w:pStyle w:val="Zpat"/>
        <w:numPr>
          <w:ilvl w:val="1"/>
          <w:numId w:val="53"/>
        </w:numPr>
        <w:tabs>
          <w:tab w:val="clear" w:pos="4536"/>
          <w:tab w:val="clear" w:pos="9072"/>
        </w:tabs>
        <w:spacing w:before="120"/>
        <w:ind w:left="851"/>
        <w:rPr>
          <w:rFonts w:cs="Tahoma"/>
          <w:iCs/>
        </w:rPr>
      </w:pPr>
      <w:r w:rsidRPr="00EB0E41">
        <w:rPr>
          <w:rFonts w:cs="Tahoma"/>
          <w:iCs/>
        </w:rPr>
        <w:t>dokumenty s trvalou dokumentární hodnotou (hospodářskou, politic</w:t>
      </w:r>
      <w:r w:rsidR="00F45BAB" w:rsidRPr="00EB0E41">
        <w:rPr>
          <w:rFonts w:cs="Tahoma"/>
          <w:iCs/>
        </w:rPr>
        <w:t>kou, historickou nebo kulturní)</w:t>
      </w:r>
      <w:r w:rsidRPr="00EB0E41">
        <w:rPr>
          <w:rFonts w:cs="Tahoma"/>
          <w:iCs/>
        </w:rPr>
        <w:t xml:space="preserve"> určené k předání do některého z příslušných archivů,</w:t>
      </w:r>
    </w:p>
    <w:p w:rsidR="00E014C9" w:rsidRPr="00EB0E41" w:rsidRDefault="00E014C9" w:rsidP="002B3523">
      <w:pPr>
        <w:pStyle w:val="Zpat"/>
        <w:numPr>
          <w:ilvl w:val="1"/>
          <w:numId w:val="53"/>
        </w:numPr>
        <w:tabs>
          <w:tab w:val="clear" w:pos="4536"/>
          <w:tab w:val="clear" w:pos="9072"/>
        </w:tabs>
        <w:spacing w:before="120"/>
        <w:ind w:left="851"/>
        <w:rPr>
          <w:rFonts w:cs="Tahoma"/>
          <w:iCs/>
        </w:rPr>
      </w:pPr>
      <w:r w:rsidRPr="00EB0E41">
        <w:rPr>
          <w:rFonts w:cs="Tahoma"/>
          <w:iCs/>
        </w:rPr>
        <w:t>dokumenty bez dokumentární hodn</w:t>
      </w:r>
      <w:r w:rsidR="00F45BAB" w:rsidRPr="00EB0E41">
        <w:rPr>
          <w:rFonts w:cs="Tahoma"/>
          <w:iCs/>
        </w:rPr>
        <w:t>oty a nulovou provozní hodnotou</w:t>
      </w:r>
      <w:r w:rsidRPr="00EB0E41">
        <w:rPr>
          <w:rFonts w:cs="Tahoma"/>
          <w:iCs/>
        </w:rPr>
        <w:t xml:space="preserve"> určené k likvidaci (skartaci).  </w:t>
      </w:r>
    </w:p>
    <w:p w:rsidR="00E014C9" w:rsidRPr="00EB0E41" w:rsidRDefault="00E014C9" w:rsidP="002B3523">
      <w:pPr>
        <w:pStyle w:val="Zpat"/>
        <w:numPr>
          <w:ilvl w:val="0"/>
          <w:numId w:val="53"/>
        </w:numPr>
        <w:tabs>
          <w:tab w:val="clear" w:pos="4536"/>
          <w:tab w:val="clear" w:pos="9072"/>
        </w:tabs>
        <w:spacing w:before="120"/>
        <w:ind w:left="426"/>
        <w:rPr>
          <w:rFonts w:cs="Tahoma"/>
          <w:iCs/>
        </w:rPr>
      </w:pPr>
      <w:r w:rsidRPr="00EB0E41">
        <w:rPr>
          <w:rFonts w:cs="Tahoma"/>
          <w:iCs/>
        </w:rPr>
        <w:t xml:space="preserve">Organizační jednotky ČSSZ předávají příslušnému archivu do péče dokumenty a spisy v analogové podobě a úřední razítka vybrané jako archiválie. V případě, že jsou jako archiválie vybrány dokumenty nebo spisy v digitální podobě, organizační jednotka ČSSZ příslušnému archivu předá repliky digitálních dokumentů a k nim náležející metadata, a to způsobem, který stanoví národní standard pro elektronické systémy spisové služby. </w:t>
      </w:r>
      <w:r w:rsidR="00A07450" w:rsidRPr="00EB0E41">
        <w:rPr>
          <w:rFonts w:cs="Tahoma"/>
          <w:iCs/>
        </w:rPr>
        <w:t>Obdobný postup je uplatněn v případě přenosných technických</w:t>
      </w:r>
      <w:r w:rsidR="007B1CDE" w:rsidRPr="00EB0E41">
        <w:rPr>
          <w:rFonts w:cs="Tahoma"/>
          <w:iCs/>
        </w:rPr>
        <w:t xml:space="preserve"> nosičů dat.</w:t>
      </w:r>
    </w:p>
    <w:p w:rsidR="00701421" w:rsidRPr="00EB0E41" w:rsidRDefault="00701421" w:rsidP="00701421">
      <w:pPr>
        <w:pStyle w:val="Zpat"/>
        <w:tabs>
          <w:tab w:val="clear" w:pos="4536"/>
          <w:tab w:val="clear" w:pos="9072"/>
        </w:tabs>
        <w:spacing w:before="480"/>
        <w:jc w:val="center"/>
        <w:rPr>
          <w:rFonts w:cs="Tahoma"/>
          <w:b/>
          <w:bCs/>
          <w:iCs/>
        </w:rPr>
      </w:pPr>
      <w:r w:rsidRPr="00EB0E41">
        <w:rPr>
          <w:rFonts w:cs="Tahoma"/>
          <w:b/>
          <w:bCs/>
          <w:iCs/>
        </w:rPr>
        <w:t xml:space="preserve">Čl. </w:t>
      </w:r>
      <w:r w:rsidR="00F46337" w:rsidRPr="00EB0E41">
        <w:rPr>
          <w:rFonts w:cs="Tahoma"/>
          <w:b/>
          <w:bCs/>
          <w:iCs/>
        </w:rPr>
        <w:t>3</w:t>
      </w:r>
      <w:r w:rsidR="0057169B" w:rsidRPr="00EB0E41">
        <w:rPr>
          <w:rFonts w:cs="Tahoma"/>
          <w:b/>
          <w:bCs/>
          <w:iCs/>
        </w:rPr>
        <w:t>2</w:t>
      </w:r>
    </w:p>
    <w:p w:rsidR="00701421" w:rsidRPr="00EB0E41" w:rsidRDefault="00701421" w:rsidP="00701421">
      <w:pPr>
        <w:pStyle w:val="Zpat"/>
        <w:tabs>
          <w:tab w:val="clear" w:pos="4536"/>
          <w:tab w:val="clear" w:pos="9072"/>
        </w:tabs>
        <w:spacing w:before="120"/>
        <w:jc w:val="center"/>
        <w:rPr>
          <w:rFonts w:cs="Tahoma"/>
          <w:iCs/>
          <w:u w:val="single"/>
        </w:rPr>
      </w:pPr>
      <w:r w:rsidRPr="00EB0E41">
        <w:rPr>
          <w:rFonts w:cs="Tahoma"/>
          <w:b/>
          <w:bCs/>
          <w:i/>
        </w:rPr>
        <w:t>Skartační znaky</w:t>
      </w:r>
    </w:p>
    <w:p w:rsidR="00E014C9" w:rsidRPr="00EB0E41" w:rsidRDefault="00E014C9" w:rsidP="002B3523">
      <w:pPr>
        <w:pStyle w:val="Zpat"/>
        <w:numPr>
          <w:ilvl w:val="0"/>
          <w:numId w:val="13"/>
        </w:numPr>
        <w:tabs>
          <w:tab w:val="clear" w:pos="720"/>
          <w:tab w:val="clear" w:pos="4536"/>
          <w:tab w:val="clear" w:pos="9072"/>
        </w:tabs>
        <w:spacing w:before="360"/>
        <w:ind w:left="426" w:hanging="374"/>
        <w:rPr>
          <w:rFonts w:cs="Tahoma"/>
          <w:iCs/>
        </w:rPr>
      </w:pPr>
      <w:r w:rsidRPr="00EB0E41">
        <w:rPr>
          <w:rFonts w:cs="Tahoma"/>
          <w:iCs/>
        </w:rPr>
        <w:t>Skartační znak rozlišuje písemnosti podle jejich informační závažnosti a má významnou funkci při rozhodování ve skartačním řízení, zda se dokument zničí nebo trvale uschová. Nelze ho stanovit libovolně, pro každý dokument je dán Spisovým a skartačním plánem. Rozeznávají se tři skartační znaky:</w:t>
      </w:r>
    </w:p>
    <w:p w:rsidR="00E014C9" w:rsidRPr="00EB0E41" w:rsidRDefault="00E014C9" w:rsidP="002B3523">
      <w:pPr>
        <w:pStyle w:val="Zpat"/>
        <w:numPr>
          <w:ilvl w:val="1"/>
          <w:numId w:val="12"/>
        </w:numPr>
        <w:tabs>
          <w:tab w:val="clear" w:pos="2043"/>
          <w:tab w:val="clear" w:pos="4536"/>
          <w:tab w:val="clear" w:pos="9072"/>
        </w:tabs>
        <w:spacing w:before="120"/>
        <w:ind w:left="851" w:hanging="374"/>
        <w:rPr>
          <w:rFonts w:cs="Tahoma"/>
          <w:iCs/>
        </w:rPr>
      </w:pPr>
      <w:r w:rsidRPr="00EB0E41">
        <w:rPr>
          <w:rFonts w:cs="Tahoma"/>
          <w:iCs/>
        </w:rPr>
        <w:t>„A“ – do této kategorie patří dokumenty – archiválie, které jsou pro jejich trvalou dokumentární nebo informační hodnotu určeny k trvalému uložení a úschově v příslušném archivu,</w:t>
      </w:r>
    </w:p>
    <w:p w:rsidR="00E014C9" w:rsidRPr="00EB0E41" w:rsidRDefault="00E014C9" w:rsidP="002B3523">
      <w:pPr>
        <w:pStyle w:val="Zpat"/>
        <w:numPr>
          <w:ilvl w:val="1"/>
          <w:numId w:val="12"/>
        </w:numPr>
        <w:tabs>
          <w:tab w:val="clear" w:pos="2043"/>
          <w:tab w:val="clear" w:pos="4536"/>
          <w:tab w:val="clear" w:pos="9072"/>
        </w:tabs>
        <w:spacing w:before="120"/>
        <w:ind w:left="851" w:hanging="374"/>
        <w:rPr>
          <w:rFonts w:cs="Tahoma"/>
          <w:iCs/>
        </w:rPr>
      </w:pPr>
      <w:r w:rsidRPr="00EB0E41">
        <w:rPr>
          <w:rFonts w:cs="Tahoma"/>
          <w:iCs/>
        </w:rPr>
        <w:t>„S“ – tento znak stanoví, že dokument nemá dokumentární nebo informační hodnotu a další úschova takto označených dokumentů po splnění jejich správní nebo provozní funkce, tedy po uplynutí stanovené skartační lhůty, není již nutná,</w:t>
      </w:r>
    </w:p>
    <w:p w:rsidR="00E014C9" w:rsidRPr="00EB0E41" w:rsidRDefault="00E014C9" w:rsidP="002B3523">
      <w:pPr>
        <w:pStyle w:val="Zpat"/>
        <w:numPr>
          <w:ilvl w:val="1"/>
          <w:numId w:val="12"/>
        </w:numPr>
        <w:tabs>
          <w:tab w:val="clear" w:pos="2043"/>
          <w:tab w:val="clear" w:pos="4536"/>
          <w:tab w:val="clear" w:pos="9072"/>
        </w:tabs>
        <w:spacing w:before="120"/>
        <w:ind w:left="851" w:hanging="374"/>
        <w:rPr>
          <w:rFonts w:cs="Tahoma"/>
          <w:iCs/>
        </w:rPr>
      </w:pPr>
      <w:r w:rsidRPr="00EB0E41">
        <w:rPr>
          <w:rFonts w:cs="Tahoma"/>
          <w:iCs/>
        </w:rPr>
        <w:t>„V“ – tento znak označuje dokument, u něhož je potřeba hodnotit jeho dokumentární nebo informační hodnotu až s určitým časovým odstupem, zpravidla až při vlastním skartačním řízení a tehdy se má také rozhodnout, zda bude uložen v příslušném archivu nebo skartován.</w:t>
      </w:r>
    </w:p>
    <w:p w:rsidR="00E014C9" w:rsidRPr="00EB0E41" w:rsidRDefault="00E014C9" w:rsidP="002B3523">
      <w:pPr>
        <w:pStyle w:val="Zpat"/>
        <w:numPr>
          <w:ilvl w:val="0"/>
          <w:numId w:val="13"/>
        </w:numPr>
        <w:tabs>
          <w:tab w:val="clear" w:pos="720"/>
          <w:tab w:val="clear" w:pos="4536"/>
          <w:tab w:val="clear" w:pos="9072"/>
        </w:tabs>
        <w:spacing w:before="240"/>
        <w:ind w:left="426" w:hanging="374"/>
        <w:rPr>
          <w:rFonts w:cs="Tahoma"/>
          <w:iCs/>
        </w:rPr>
      </w:pPr>
      <w:r w:rsidRPr="00EB0E41">
        <w:rPr>
          <w:rFonts w:cs="Tahoma"/>
          <w:iCs/>
        </w:rPr>
        <w:lastRenderedPageBreak/>
        <w:t>Není-li dokument výslovně zmíněn ve Spisovém a skartačním plánu, ani nelze jeho skartační znak odvodit analogicky z jiných hesel Spisového a skartačního plánu, zachází se s ním jako s dokumenty skartačního znaku „V“ s délkou skartační lhůty 5 let.</w:t>
      </w:r>
    </w:p>
    <w:p w:rsidR="00701421" w:rsidRPr="00EB0E41" w:rsidRDefault="00701421" w:rsidP="00701421">
      <w:pPr>
        <w:spacing w:before="480"/>
        <w:jc w:val="center"/>
        <w:rPr>
          <w:rFonts w:cs="Tahoma"/>
          <w:b/>
          <w:bCs/>
        </w:rPr>
      </w:pPr>
      <w:r w:rsidRPr="00EB0E41">
        <w:rPr>
          <w:rFonts w:cs="Tahoma"/>
          <w:b/>
          <w:bCs/>
        </w:rPr>
        <w:t xml:space="preserve">Čl. </w:t>
      </w:r>
      <w:r w:rsidR="00F46337" w:rsidRPr="00EB0E41">
        <w:rPr>
          <w:rFonts w:cs="Tahoma"/>
          <w:b/>
          <w:bCs/>
        </w:rPr>
        <w:t>3</w:t>
      </w:r>
      <w:r w:rsidR="0057169B" w:rsidRPr="00EB0E41">
        <w:rPr>
          <w:rFonts w:cs="Tahoma"/>
          <w:b/>
          <w:bCs/>
        </w:rPr>
        <w:t>3</w:t>
      </w:r>
    </w:p>
    <w:p w:rsidR="00701421" w:rsidRPr="00EB0E41" w:rsidRDefault="00701421" w:rsidP="00701421">
      <w:pPr>
        <w:pStyle w:val="Zpat"/>
        <w:tabs>
          <w:tab w:val="clear" w:pos="4536"/>
          <w:tab w:val="clear" w:pos="9072"/>
        </w:tabs>
        <w:spacing w:before="120"/>
        <w:jc w:val="center"/>
        <w:rPr>
          <w:rFonts w:cs="Tahoma"/>
          <w:iCs/>
        </w:rPr>
      </w:pPr>
      <w:r w:rsidRPr="00EB0E41">
        <w:rPr>
          <w:rFonts w:cs="Tahoma"/>
          <w:b/>
          <w:bCs/>
          <w:i/>
        </w:rPr>
        <w:t>Skartační lhůty a jejich běh</w:t>
      </w:r>
    </w:p>
    <w:p w:rsidR="004279D9" w:rsidRPr="00EB0E41" w:rsidRDefault="004279D9" w:rsidP="002B3523">
      <w:pPr>
        <w:pStyle w:val="Zpat"/>
        <w:numPr>
          <w:ilvl w:val="0"/>
          <w:numId w:val="14"/>
        </w:numPr>
        <w:tabs>
          <w:tab w:val="clear" w:pos="720"/>
          <w:tab w:val="clear" w:pos="4536"/>
          <w:tab w:val="clear" w:pos="9072"/>
        </w:tabs>
        <w:spacing w:before="360"/>
        <w:ind w:left="426" w:hanging="374"/>
        <w:rPr>
          <w:rFonts w:cs="Tahoma"/>
          <w:iCs/>
        </w:rPr>
      </w:pPr>
      <w:r w:rsidRPr="00EB0E41">
        <w:rPr>
          <w:rFonts w:cs="Tahoma"/>
          <w:iCs/>
        </w:rPr>
        <w:t>Skartační lhůty určují dobu, po kterou je nutné dokumenty uchovávat v příslušné organizační jednotce z důvodů správních nebo provozních. Určené skartační lhůty vždy vyjadřují minimální dobu, po kterou musí být dokumenty uloženy v původním uspořádání. Pro jejich stanovení jsou závazné jak příslušné obecně platné právní předpisy tak i vnitřní předpisy ČSSZ.</w:t>
      </w:r>
    </w:p>
    <w:p w:rsidR="004279D9" w:rsidRPr="00EB0E41" w:rsidRDefault="004279D9" w:rsidP="002B3523">
      <w:pPr>
        <w:pStyle w:val="Zpat"/>
        <w:numPr>
          <w:ilvl w:val="0"/>
          <w:numId w:val="14"/>
        </w:numPr>
        <w:tabs>
          <w:tab w:val="clear" w:pos="720"/>
          <w:tab w:val="clear" w:pos="4536"/>
          <w:tab w:val="clear" w:pos="9072"/>
        </w:tabs>
        <w:spacing w:before="240"/>
        <w:ind w:left="426" w:hanging="374"/>
        <w:rPr>
          <w:rFonts w:cs="Tahoma"/>
          <w:iCs/>
        </w:rPr>
      </w:pPr>
      <w:r w:rsidRPr="00EB0E41">
        <w:rPr>
          <w:rFonts w:cs="Tahoma"/>
          <w:iCs/>
        </w:rPr>
        <w:t>Skartační lhůty dokumentů a spisů počínají běžet</w:t>
      </w:r>
      <w:r w:rsidRPr="00EB0E41">
        <w:rPr>
          <w:rFonts w:cs="Tahoma"/>
          <w:b/>
          <w:iCs/>
        </w:rPr>
        <w:t xml:space="preserve"> </w:t>
      </w:r>
      <w:r w:rsidR="005E2891" w:rsidRPr="00EB0E41">
        <w:rPr>
          <w:rFonts w:cs="Tahoma"/>
          <w:b/>
          <w:iCs/>
        </w:rPr>
        <w:t>zpravidla</w:t>
      </w:r>
      <w:r w:rsidR="005E2891" w:rsidRPr="00EB0E41">
        <w:rPr>
          <w:rFonts w:cs="Tahoma"/>
          <w:iCs/>
        </w:rPr>
        <w:t xml:space="preserve"> </w:t>
      </w:r>
      <w:r w:rsidRPr="00EB0E41">
        <w:rPr>
          <w:rFonts w:cs="Tahoma"/>
          <w:iCs/>
        </w:rPr>
        <w:t>dnem 1. ledna roku následujícího po roce, v němž byl dokument vyřízen nebo spis uzavřen. Běh skartační</w:t>
      </w:r>
      <w:r w:rsidR="00C74C4F" w:rsidRPr="00EB0E41">
        <w:rPr>
          <w:rFonts w:cs="Tahoma"/>
          <w:iCs/>
        </w:rPr>
        <w:t>ch lhůt začíná plynout</w:t>
      </w:r>
      <w:r w:rsidRPr="00EB0E41">
        <w:rPr>
          <w:rFonts w:cs="Tahoma"/>
          <w:iCs/>
        </w:rPr>
        <w:t xml:space="preserve"> zejména:</w:t>
      </w:r>
    </w:p>
    <w:p w:rsidR="004279D9" w:rsidRPr="00EB0E41" w:rsidRDefault="004279D9" w:rsidP="002B3523">
      <w:pPr>
        <w:pStyle w:val="Zpat"/>
        <w:numPr>
          <w:ilvl w:val="0"/>
          <w:numId w:val="10"/>
        </w:numPr>
        <w:tabs>
          <w:tab w:val="clear" w:pos="720"/>
          <w:tab w:val="clear" w:pos="4536"/>
          <w:tab w:val="clear" w:pos="9072"/>
        </w:tabs>
        <w:spacing w:before="120"/>
        <w:ind w:left="851" w:hanging="357"/>
        <w:rPr>
          <w:rFonts w:cs="Tahoma"/>
          <w:iCs/>
        </w:rPr>
      </w:pPr>
      <w:r w:rsidRPr="00EB0E41">
        <w:rPr>
          <w:rFonts w:cs="Tahoma"/>
          <w:iCs/>
        </w:rPr>
        <w:t>po vzniku dokumentu, pokud byl v daném roce dokument zároveň vyřízen (uzavřen), v případě spisových celků po vyřízení časově nejmladšího dokumentu,</w:t>
      </w:r>
    </w:p>
    <w:p w:rsidR="004279D9" w:rsidRPr="00EB0E41" w:rsidRDefault="004279D9" w:rsidP="002B3523">
      <w:pPr>
        <w:pStyle w:val="Zpat"/>
        <w:numPr>
          <w:ilvl w:val="0"/>
          <w:numId w:val="10"/>
        </w:numPr>
        <w:tabs>
          <w:tab w:val="clear" w:pos="720"/>
          <w:tab w:val="clear" w:pos="4536"/>
          <w:tab w:val="clear" w:pos="9072"/>
        </w:tabs>
        <w:spacing w:before="120"/>
        <w:ind w:left="851" w:hanging="357"/>
        <w:rPr>
          <w:rFonts w:cs="Tahoma"/>
          <w:iCs/>
        </w:rPr>
      </w:pPr>
      <w:r w:rsidRPr="00EB0E41">
        <w:rPr>
          <w:rFonts w:cs="Tahoma"/>
          <w:iCs/>
        </w:rPr>
        <w:t>po skončení platnosti smlouvy,</w:t>
      </w:r>
    </w:p>
    <w:p w:rsidR="004279D9" w:rsidRPr="00EB0E41" w:rsidRDefault="002F61E6" w:rsidP="002B3523">
      <w:pPr>
        <w:pStyle w:val="Zpat"/>
        <w:numPr>
          <w:ilvl w:val="0"/>
          <w:numId w:val="10"/>
        </w:numPr>
        <w:tabs>
          <w:tab w:val="clear" w:pos="720"/>
          <w:tab w:val="clear" w:pos="4536"/>
          <w:tab w:val="clear" w:pos="9072"/>
        </w:tabs>
        <w:spacing w:before="120"/>
        <w:ind w:left="851" w:hanging="357"/>
        <w:rPr>
          <w:rFonts w:cs="Tahoma"/>
          <w:iCs/>
        </w:rPr>
      </w:pPr>
      <w:r w:rsidRPr="00EB0E41">
        <w:rPr>
          <w:rFonts w:cs="Tahoma"/>
          <w:iCs/>
        </w:rPr>
        <w:t>po uplynutí záruk</w:t>
      </w:r>
      <w:r w:rsidR="004279D9" w:rsidRPr="00EB0E41">
        <w:rPr>
          <w:rFonts w:cs="Tahoma"/>
          <w:iCs/>
        </w:rPr>
        <w:t xml:space="preserve"> uvedených v dokumentech (např. v technické dokumentaci k zařízení apod.),</w:t>
      </w:r>
    </w:p>
    <w:p w:rsidR="004279D9" w:rsidRPr="00EB0E41" w:rsidRDefault="004279D9" w:rsidP="002B3523">
      <w:pPr>
        <w:pStyle w:val="Zpat"/>
        <w:numPr>
          <w:ilvl w:val="0"/>
          <w:numId w:val="10"/>
        </w:numPr>
        <w:tabs>
          <w:tab w:val="clear" w:pos="720"/>
          <w:tab w:val="clear" w:pos="4536"/>
          <w:tab w:val="clear" w:pos="9072"/>
        </w:tabs>
        <w:spacing w:before="120"/>
        <w:ind w:left="851" w:hanging="357"/>
        <w:rPr>
          <w:rFonts w:cs="Tahoma"/>
          <w:iCs/>
        </w:rPr>
      </w:pPr>
      <w:r w:rsidRPr="00EB0E41">
        <w:rPr>
          <w:rFonts w:cs="Tahoma"/>
          <w:iCs/>
        </w:rPr>
        <w:t>po vyřízení celé záležitosti (např. stížnosti),</w:t>
      </w:r>
    </w:p>
    <w:p w:rsidR="004279D9" w:rsidRPr="00EB0E41" w:rsidRDefault="004279D9" w:rsidP="002B3523">
      <w:pPr>
        <w:pStyle w:val="Zpat"/>
        <w:numPr>
          <w:ilvl w:val="0"/>
          <w:numId w:val="10"/>
        </w:numPr>
        <w:tabs>
          <w:tab w:val="clear" w:pos="720"/>
          <w:tab w:val="clear" w:pos="4536"/>
          <w:tab w:val="clear" w:pos="9072"/>
        </w:tabs>
        <w:spacing w:before="120"/>
        <w:ind w:left="851" w:hanging="357"/>
        <w:rPr>
          <w:rFonts w:cs="Tahoma"/>
          <w:iCs/>
        </w:rPr>
      </w:pPr>
      <w:r w:rsidRPr="00EB0E41">
        <w:rPr>
          <w:rFonts w:cs="Tahoma"/>
          <w:iCs/>
        </w:rPr>
        <w:t>po skončení platnosti vnitřního předpisu ČSSZ,</w:t>
      </w:r>
    </w:p>
    <w:p w:rsidR="004279D9" w:rsidRPr="00EB0E41" w:rsidRDefault="004279D9" w:rsidP="002B3523">
      <w:pPr>
        <w:pStyle w:val="Zpat"/>
        <w:numPr>
          <w:ilvl w:val="0"/>
          <w:numId w:val="10"/>
        </w:numPr>
        <w:tabs>
          <w:tab w:val="clear" w:pos="720"/>
          <w:tab w:val="clear" w:pos="4536"/>
          <w:tab w:val="clear" w:pos="9072"/>
        </w:tabs>
        <w:spacing w:before="120"/>
        <w:ind w:left="851" w:hanging="357"/>
        <w:rPr>
          <w:rFonts w:cs="Tahoma"/>
          <w:iCs/>
        </w:rPr>
      </w:pPr>
      <w:r w:rsidRPr="00EB0E41">
        <w:rPr>
          <w:rFonts w:cs="Tahoma"/>
          <w:iCs/>
        </w:rPr>
        <w:t>po skončení správní a provozní platnosti pro činnost příslušné organizační jednotky,</w:t>
      </w:r>
    </w:p>
    <w:p w:rsidR="00515D6C" w:rsidRPr="00EB0E41" w:rsidRDefault="004279D9" w:rsidP="005E2891">
      <w:pPr>
        <w:pStyle w:val="Zpat"/>
        <w:numPr>
          <w:ilvl w:val="0"/>
          <w:numId w:val="10"/>
        </w:numPr>
        <w:tabs>
          <w:tab w:val="clear" w:pos="720"/>
          <w:tab w:val="clear" w:pos="4536"/>
          <w:tab w:val="clear" w:pos="9072"/>
        </w:tabs>
        <w:spacing w:before="120"/>
        <w:ind w:left="851" w:hanging="357"/>
        <w:rPr>
          <w:rFonts w:cs="Tahoma"/>
          <w:iCs/>
        </w:rPr>
      </w:pPr>
      <w:r w:rsidRPr="00EB0E41">
        <w:rPr>
          <w:rFonts w:cs="Tahoma"/>
          <w:iCs/>
        </w:rPr>
        <w:t>po úmrtí pojištěnce u dávkov</w:t>
      </w:r>
      <w:r w:rsidR="00515D6C" w:rsidRPr="00EB0E41">
        <w:rPr>
          <w:rFonts w:cs="Tahoma"/>
          <w:iCs/>
        </w:rPr>
        <w:t>ých spisů důchodového pojištění,</w:t>
      </w:r>
      <w:r w:rsidR="005E2891" w:rsidRPr="00EB0E41">
        <w:rPr>
          <w:rFonts w:cs="Tahoma"/>
          <w:iCs/>
        </w:rPr>
        <w:t xml:space="preserve"> </w:t>
      </w:r>
      <w:r w:rsidR="00515D6C" w:rsidRPr="00EB0E41">
        <w:rPr>
          <w:rFonts w:cs="Tahoma"/>
          <w:iCs/>
        </w:rPr>
        <w:t>u dokumentace v ob</w:t>
      </w:r>
      <w:r w:rsidR="00F10810" w:rsidRPr="00EB0E41">
        <w:rPr>
          <w:rFonts w:cs="Tahoma"/>
          <w:iCs/>
        </w:rPr>
        <w:t xml:space="preserve">lasti lékařské posudkové služby, </w:t>
      </w:r>
      <w:r w:rsidR="005E2891" w:rsidRPr="00EB0E41">
        <w:rPr>
          <w:rFonts w:cs="Tahoma"/>
          <w:iCs/>
        </w:rPr>
        <w:t>u věcných spisů v oblasti dobrovolného důchodového pojištění a u dokumentace v oblasti důchodového pojištění osob samostatně výdělečně činných.</w:t>
      </w:r>
    </w:p>
    <w:p w:rsidR="004279D9" w:rsidRPr="00EB0E41" w:rsidRDefault="004279D9" w:rsidP="002B3523">
      <w:pPr>
        <w:pStyle w:val="Zpat"/>
        <w:numPr>
          <w:ilvl w:val="0"/>
          <w:numId w:val="14"/>
        </w:numPr>
        <w:tabs>
          <w:tab w:val="clear" w:pos="720"/>
          <w:tab w:val="clear" w:pos="4536"/>
          <w:tab w:val="clear" w:pos="9072"/>
        </w:tabs>
        <w:spacing w:before="240"/>
        <w:ind w:left="426" w:hanging="374"/>
        <w:rPr>
          <w:rFonts w:cs="Tahoma"/>
          <w:iCs/>
        </w:rPr>
      </w:pPr>
      <w:r w:rsidRPr="00EB0E41">
        <w:rPr>
          <w:rFonts w:cs="Tahoma"/>
          <w:iCs/>
        </w:rPr>
        <w:t>U účetních dokumentů počíná skartační lhůta běžet od uplynutí účetního roku, kterého se dokument týká.</w:t>
      </w:r>
    </w:p>
    <w:p w:rsidR="004279D9" w:rsidRPr="00EB0E41" w:rsidRDefault="004279D9" w:rsidP="002B3523">
      <w:pPr>
        <w:pStyle w:val="Zpat"/>
        <w:numPr>
          <w:ilvl w:val="0"/>
          <w:numId w:val="14"/>
        </w:numPr>
        <w:tabs>
          <w:tab w:val="clear" w:pos="720"/>
          <w:tab w:val="clear" w:pos="4536"/>
          <w:tab w:val="clear" w:pos="9072"/>
        </w:tabs>
        <w:spacing w:before="240"/>
        <w:ind w:left="426" w:hanging="374"/>
        <w:rPr>
          <w:rFonts w:cs="Tahoma"/>
          <w:iCs/>
        </w:rPr>
      </w:pPr>
      <w:r w:rsidRPr="00EB0E41">
        <w:rPr>
          <w:rFonts w:cs="Tahoma"/>
          <w:iCs/>
        </w:rPr>
        <w:t>Pokud je dokument nezbytně potřebný pro činnost ČSSZ</w:t>
      </w:r>
      <w:r w:rsidR="00055FBA" w:rsidRPr="00EB0E41">
        <w:rPr>
          <w:rFonts w:cs="Tahoma"/>
          <w:iCs/>
        </w:rPr>
        <w:t>/OSSZ</w:t>
      </w:r>
      <w:r w:rsidRPr="00EB0E41">
        <w:rPr>
          <w:rFonts w:cs="Tahoma"/>
          <w:iCs/>
        </w:rPr>
        <w:t xml:space="preserve"> (např. když je zahájeno určité šetření nebo řízení, pro které je nutné předmětný dokument uschovat až do uzavření celé záležitosti), je nutné skartační lhůtu prodloužit.</w:t>
      </w:r>
    </w:p>
    <w:p w:rsidR="004279D9" w:rsidRPr="00EB0E41" w:rsidRDefault="004279D9" w:rsidP="002B3523">
      <w:pPr>
        <w:pStyle w:val="Zpat"/>
        <w:numPr>
          <w:ilvl w:val="0"/>
          <w:numId w:val="14"/>
        </w:numPr>
        <w:tabs>
          <w:tab w:val="clear" w:pos="720"/>
          <w:tab w:val="clear" w:pos="4536"/>
          <w:tab w:val="clear" w:pos="9072"/>
        </w:tabs>
        <w:spacing w:before="240"/>
        <w:ind w:left="426" w:hanging="374"/>
        <w:rPr>
          <w:rFonts w:cs="Tahoma"/>
          <w:iCs/>
        </w:rPr>
      </w:pPr>
      <w:r w:rsidRPr="00EB0E41">
        <w:rPr>
          <w:rFonts w:cs="Tahoma"/>
          <w:iCs/>
        </w:rPr>
        <w:t xml:space="preserve">Pokud je nezbytné v rámci jednoho spisu ukládat dokumenty s různě dlouhou skartační lhůtou, je pro vyřazení takového spisu rozhodující dokument s nejdelší skartační lhůtou.  </w:t>
      </w:r>
    </w:p>
    <w:p w:rsidR="00701421" w:rsidRPr="00EB0E41" w:rsidRDefault="00701421" w:rsidP="00701421">
      <w:pPr>
        <w:spacing w:before="480"/>
        <w:jc w:val="center"/>
        <w:rPr>
          <w:rFonts w:cs="Tahoma"/>
          <w:b/>
          <w:bCs/>
        </w:rPr>
      </w:pPr>
      <w:r w:rsidRPr="00EB0E41">
        <w:rPr>
          <w:rFonts w:cs="Tahoma"/>
          <w:b/>
          <w:bCs/>
        </w:rPr>
        <w:t xml:space="preserve">Čl. </w:t>
      </w:r>
      <w:r w:rsidR="00F618F5" w:rsidRPr="00EB0E41">
        <w:rPr>
          <w:rFonts w:cs="Tahoma"/>
          <w:b/>
          <w:bCs/>
        </w:rPr>
        <w:t>3</w:t>
      </w:r>
      <w:r w:rsidR="0057169B" w:rsidRPr="00EB0E41">
        <w:rPr>
          <w:rFonts w:cs="Tahoma"/>
          <w:b/>
          <w:bCs/>
        </w:rPr>
        <w:t>4</w:t>
      </w:r>
    </w:p>
    <w:p w:rsidR="00701421" w:rsidRPr="00EB0E41" w:rsidRDefault="00701421" w:rsidP="00701421">
      <w:pPr>
        <w:pStyle w:val="Zpat"/>
        <w:tabs>
          <w:tab w:val="clear" w:pos="4536"/>
          <w:tab w:val="clear" w:pos="9072"/>
        </w:tabs>
        <w:spacing w:before="120"/>
        <w:jc w:val="center"/>
        <w:rPr>
          <w:rFonts w:cs="Tahoma"/>
          <w:b/>
          <w:bCs/>
          <w:i/>
        </w:rPr>
      </w:pPr>
      <w:r w:rsidRPr="00EB0E41">
        <w:rPr>
          <w:rFonts w:cs="Tahoma"/>
          <w:b/>
          <w:bCs/>
          <w:i/>
        </w:rPr>
        <w:t>Průběh skartačního řízení</w:t>
      </w:r>
    </w:p>
    <w:p w:rsidR="001E0C64" w:rsidRPr="00EB0E41" w:rsidRDefault="001E0C64" w:rsidP="002B3523">
      <w:pPr>
        <w:pStyle w:val="Zpat"/>
        <w:numPr>
          <w:ilvl w:val="1"/>
          <w:numId w:val="10"/>
        </w:numPr>
        <w:tabs>
          <w:tab w:val="clear" w:pos="1440"/>
          <w:tab w:val="clear" w:pos="4536"/>
          <w:tab w:val="clear" w:pos="9072"/>
        </w:tabs>
        <w:spacing w:before="240"/>
        <w:ind w:left="426" w:hanging="374"/>
        <w:rPr>
          <w:rFonts w:cs="Tahoma"/>
          <w:iCs/>
        </w:rPr>
      </w:pPr>
      <w:r w:rsidRPr="00EB0E41">
        <w:rPr>
          <w:rFonts w:cs="Tahoma"/>
          <w:iCs/>
        </w:rPr>
        <w:t xml:space="preserve">Skartační řízení se provádí </w:t>
      </w:r>
      <w:r w:rsidR="00B60100" w:rsidRPr="00EB0E41">
        <w:rPr>
          <w:rFonts w:cs="Tahoma"/>
          <w:iCs/>
        </w:rPr>
        <w:t>po dohodě s příslušným archivem</w:t>
      </w:r>
      <w:r w:rsidRPr="00EB0E41">
        <w:rPr>
          <w:rFonts w:cs="Tahoma"/>
          <w:iCs/>
        </w:rPr>
        <w:t xml:space="preserve"> v plánovaných obdobích (zpravidla jednou ročně), v případě potřeby i mimo ně. Provádí se komplexně, zvlášť za každou organizační jednotku. Jeho předmětem jsou všechny dokumenty uložené ve spisovně organizační jednotky, u nichž uplynuly skartační lhůty.  </w:t>
      </w:r>
    </w:p>
    <w:p w:rsidR="001E0C64" w:rsidRPr="00EB0E41" w:rsidRDefault="001E0C64" w:rsidP="002B3523">
      <w:pPr>
        <w:pStyle w:val="Zpat"/>
        <w:numPr>
          <w:ilvl w:val="1"/>
          <w:numId w:val="10"/>
        </w:numPr>
        <w:tabs>
          <w:tab w:val="clear" w:pos="1440"/>
          <w:tab w:val="clear" w:pos="4536"/>
          <w:tab w:val="clear" w:pos="9072"/>
        </w:tabs>
        <w:spacing w:before="240"/>
        <w:ind w:left="426" w:hanging="374"/>
        <w:rPr>
          <w:rFonts w:cs="Tahoma"/>
          <w:iCs/>
        </w:rPr>
      </w:pPr>
      <w:r w:rsidRPr="00EB0E41">
        <w:rPr>
          <w:rFonts w:cs="Tahoma"/>
          <w:iCs/>
        </w:rPr>
        <w:lastRenderedPageBreak/>
        <w:t>Vyřazování dokumentů a jejich předání do příslušného archivu nebo skartování se provádí podle skartačních znaků a po uplynutí skartační lhůty, která je pro každý typ dokumentu stanovena v části čtvrté SPŘ. V rámci přípravy skartačního řízení zpracuje pověřený zaměstnanec odboru hospodářské správy na ústředí ČSSZ nebo útvaru vnitřní správy územní organizační jednotky ve stanoveném termínu skartační návrh. V tomto skartačním návrhu, který je vyhotovován, uvede dokumenty, jímž uplynula skartační lhůta a které nadále nejsou potřebné pro činnost ČSSZ</w:t>
      </w:r>
      <w:r w:rsidR="00055FBA" w:rsidRPr="00EB0E41">
        <w:rPr>
          <w:rFonts w:cs="Tahoma"/>
          <w:iCs/>
        </w:rPr>
        <w:t>/OSSZ</w:t>
      </w:r>
      <w:r w:rsidRPr="00EB0E41">
        <w:rPr>
          <w:rFonts w:cs="Tahoma"/>
          <w:iCs/>
        </w:rPr>
        <w:t xml:space="preserve"> a jsou proto navrženy ke skartačnímu řízení.</w:t>
      </w:r>
    </w:p>
    <w:p w:rsidR="001E0C64" w:rsidRPr="00EB0E41" w:rsidRDefault="001E0C64" w:rsidP="002B3523">
      <w:pPr>
        <w:pStyle w:val="Zpat"/>
        <w:numPr>
          <w:ilvl w:val="1"/>
          <w:numId w:val="10"/>
        </w:numPr>
        <w:tabs>
          <w:tab w:val="clear" w:pos="1440"/>
          <w:tab w:val="clear" w:pos="4536"/>
          <w:tab w:val="clear" w:pos="9072"/>
        </w:tabs>
        <w:spacing w:before="240"/>
        <w:ind w:left="426" w:hanging="374"/>
        <w:rPr>
          <w:rFonts w:cs="Tahoma"/>
          <w:iCs/>
        </w:rPr>
      </w:pPr>
      <w:r w:rsidRPr="00EB0E41">
        <w:rPr>
          <w:rFonts w:cs="Tahoma"/>
          <w:iCs/>
        </w:rPr>
        <w:t xml:space="preserve">Skartační návrh (viz Příloha č. </w:t>
      </w:r>
      <w:r w:rsidR="00792D05" w:rsidRPr="00EB0E41">
        <w:rPr>
          <w:rFonts w:cs="Tahoma"/>
          <w:iCs/>
        </w:rPr>
        <w:t>2</w:t>
      </w:r>
      <w:r w:rsidRPr="00EB0E41">
        <w:rPr>
          <w:rFonts w:cs="Tahoma"/>
          <w:iCs/>
        </w:rPr>
        <w:t xml:space="preserve"> tohoto rozhodnutí) obsahuje:</w:t>
      </w:r>
    </w:p>
    <w:p w:rsidR="001E0C64" w:rsidRPr="00EB0E41" w:rsidRDefault="001E0C64" w:rsidP="002B3523">
      <w:pPr>
        <w:pStyle w:val="Zpat"/>
        <w:numPr>
          <w:ilvl w:val="2"/>
          <w:numId w:val="10"/>
        </w:numPr>
        <w:tabs>
          <w:tab w:val="clear" w:pos="2340"/>
          <w:tab w:val="clear" w:pos="4536"/>
          <w:tab w:val="clear" w:pos="9072"/>
        </w:tabs>
        <w:spacing w:before="120"/>
        <w:ind w:left="851" w:hanging="284"/>
        <w:rPr>
          <w:rFonts w:cs="Tahoma"/>
          <w:iCs/>
        </w:rPr>
      </w:pPr>
      <w:r w:rsidRPr="00EB0E41">
        <w:rPr>
          <w:rFonts w:cs="Tahoma"/>
          <w:iCs/>
        </w:rPr>
        <w:t>název organizační jednotky předkládající dokumenty do skartačního řízení,</w:t>
      </w:r>
    </w:p>
    <w:p w:rsidR="001E0C64" w:rsidRPr="00EB0E41" w:rsidRDefault="001E0C64" w:rsidP="002B3523">
      <w:pPr>
        <w:pStyle w:val="Zpat"/>
        <w:numPr>
          <w:ilvl w:val="2"/>
          <w:numId w:val="10"/>
        </w:numPr>
        <w:tabs>
          <w:tab w:val="clear" w:pos="2340"/>
          <w:tab w:val="clear" w:pos="4536"/>
          <w:tab w:val="clear" w:pos="9072"/>
        </w:tabs>
        <w:spacing w:before="120"/>
        <w:ind w:left="851" w:hanging="284"/>
        <w:rPr>
          <w:rFonts w:cs="Tahoma"/>
          <w:iCs/>
        </w:rPr>
      </w:pPr>
      <w:r w:rsidRPr="00EB0E41">
        <w:rPr>
          <w:rFonts w:cs="Tahoma"/>
          <w:iCs/>
        </w:rPr>
        <w:t>název a adresu příslušného archivu,</w:t>
      </w:r>
    </w:p>
    <w:p w:rsidR="001E0C64" w:rsidRPr="00EB0E41" w:rsidRDefault="001E0C64" w:rsidP="002B3523">
      <w:pPr>
        <w:pStyle w:val="Zpat"/>
        <w:numPr>
          <w:ilvl w:val="2"/>
          <w:numId w:val="10"/>
        </w:numPr>
        <w:tabs>
          <w:tab w:val="clear" w:pos="2340"/>
          <w:tab w:val="clear" w:pos="4536"/>
          <w:tab w:val="clear" w:pos="9072"/>
        </w:tabs>
        <w:spacing w:before="120"/>
        <w:ind w:left="851" w:hanging="284"/>
        <w:rPr>
          <w:rFonts w:cs="Tahoma"/>
          <w:iCs/>
        </w:rPr>
      </w:pPr>
      <w:r w:rsidRPr="00EB0E41">
        <w:rPr>
          <w:rFonts w:cs="Tahoma"/>
          <w:iCs/>
        </w:rPr>
        <w:t>číslo jednací,</w:t>
      </w:r>
    </w:p>
    <w:p w:rsidR="001E0C64" w:rsidRPr="00EB0E41" w:rsidRDefault="001E0C64" w:rsidP="002B3523">
      <w:pPr>
        <w:pStyle w:val="Zpat"/>
        <w:numPr>
          <w:ilvl w:val="2"/>
          <w:numId w:val="10"/>
        </w:numPr>
        <w:tabs>
          <w:tab w:val="clear" w:pos="2340"/>
          <w:tab w:val="clear" w:pos="4536"/>
          <w:tab w:val="clear" w:pos="9072"/>
        </w:tabs>
        <w:spacing w:before="120"/>
        <w:ind w:left="851" w:hanging="284"/>
        <w:rPr>
          <w:rFonts w:cs="Tahoma"/>
          <w:iCs/>
        </w:rPr>
      </w:pPr>
      <w:r w:rsidRPr="00EB0E41">
        <w:rPr>
          <w:rFonts w:cs="Tahoma"/>
          <w:iCs/>
        </w:rPr>
        <w:t>odůvodnění podle příslušných právních předpisů o archivnictví a spisové službě, případně příslušných vnitřních předpisů ČSSZ,</w:t>
      </w:r>
    </w:p>
    <w:p w:rsidR="001E0C64" w:rsidRPr="00EB0E41" w:rsidRDefault="001E0C64" w:rsidP="002B3523">
      <w:pPr>
        <w:pStyle w:val="Zpat"/>
        <w:numPr>
          <w:ilvl w:val="2"/>
          <w:numId w:val="10"/>
        </w:numPr>
        <w:tabs>
          <w:tab w:val="clear" w:pos="2340"/>
          <w:tab w:val="clear" w:pos="4536"/>
          <w:tab w:val="clear" w:pos="9072"/>
        </w:tabs>
        <w:spacing w:before="120"/>
        <w:ind w:left="851" w:hanging="284"/>
        <w:rPr>
          <w:rFonts w:cs="Tahoma"/>
          <w:iCs/>
        </w:rPr>
      </w:pPr>
      <w:r w:rsidRPr="00EB0E41">
        <w:rPr>
          <w:rFonts w:cs="Tahoma"/>
          <w:iCs/>
        </w:rPr>
        <w:t>rámcové určení druhu dokumentů předložených do skartačního řízení podle jednotlivých skartačních znaků,</w:t>
      </w:r>
    </w:p>
    <w:p w:rsidR="001E0C64" w:rsidRPr="00EB0E41" w:rsidRDefault="001E0C64" w:rsidP="002B3523">
      <w:pPr>
        <w:pStyle w:val="Zpat"/>
        <w:numPr>
          <w:ilvl w:val="2"/>
          <w:numId w:val="10"/>
        </w:numPr>
        <w:tabs>
          <w:tab w:val="clear" w:pos="2340"/>
          <w:tab w:val="clear" w:pos="4536"/>
          <w:tab w:val="clear" w:pos="9072"/>
        </w:tabs>
        <w:spacing w:before="120"/>
        <w:ind w:left="851" w:hanging="284"/>
        <w:rPr>
          <w:rFonts w:cs="Tahoma"/>
          <w:iCs/>
        </w:rPr>
      </w:pPr>
      <w:r w:rsidRPr="00EB0E41">
        <w:rPr>
          <w:rFonts w:cs="Tahoma"/>
          <w:iCs/>
        </w:rPr>
        <w:t>časový rozsah dokumentů, které jsou předmětem skartačního řízení,</w:t>
      </w:r>
    </w:p>
    <w:p w:rsidR="001E0C64" w:rsidRPr="00EB0E41" w:rsidRDefault="001E0C64" w:rsidP="002B3523">
      <w:pPr>
        <w:pStyle w:val="Zpat"/>
        <w:numPr>
          <w:ilvl w:val="2"/>
          <w:numId w:val="10"/>
        </w:numPr>
        <w:tabs>
          <w:tab w:val="clear" w:pos="2340"/>
          <w:tab w:val="clear" w:pos="4536"/>
          <w:tab w:val="clear" w:pos="9072"/>
        </w:tabs>
        <w:spacing w:before="120"/>
        <w:ind w:left="851" w:hanging="284"/>
        <w:rPr>
          <w:rFonts w:cs="Tahoma"/>
          <w:iCs/>
        </w:rPr>
      </w:pPr>
      <w:r w:rsidRPr="00EB0E41">
        <w:rPr>
          <w:rFonts w:cs="Tahoma"/>
          <w:iCs/>
        </w:rPr>
        <w:t>množství dokumentů v běžných metrech navrhovaných ve skartačním řízení k trvalému uložení (archivaci) – fakultativní údaj,</w:t>
      </w:r>
    </w:p>
    <w:p w:rsidR="001E0C64" w:rsidRPr="00EB0E41" w:rsidRDefault="001E0C64" w:rsidP="002B3523">
      <w:pPr>
        <w:pStyle w:val="Zpat"/>
        <w:numPr>
          <w:ilvl w:val="2"/>
          <w:numId w:val="10"/>
        </w:numPr>
        <w:tabs>
          <w:tab w:val="clear" w:pos="2340"/>
          <w:tab w:val="clear" w:pos="4536"/>
          <w:tab w:val="clear" w:pos="9072"/>
        </w:tabs>
        <w:spacing w:before="120"/>
        <w:ind w:left="851" w:hanging="284"/>
        <w:rPr>
          <w:rFonts w:cs="Tahoma"/>
          <w:iCs/>
        </w:rPr>
      </w:pPr>
      <w:r w:rsidRPr="00EB0E41">
        <w:rPr>
          <w:rFonts w:cs="Tahoma"/>
          <w:iCs/>
        </w:rPr>
        <w:t>žádost o povolení skartace příslušných dokumentů (skartační souhlas),</w:t>
      </w:r>
    </w:p>
    <w:p w:rsidR="001E0C64" w:rsidRPr="00EB0E41" w:rsidRDefault="001E0C64" w:rsidP="002B3523">
      <w:pPr>
        <w:pStyle w:val="Zpat"/>
        <w:numPr>
          <w:ilvl w:val="2"/>
          <w:numId w:val="10"/>
        </w:numPr>
        <w:tabs>
          <w:tab w:val="clear" w:pos="2340"/>
          <w:tab w:val="clear" w:pos="4536"/>
          <w:tab w:val="clear" w:pos="9072"/>
        </w:tabs>
        <w:spacing w:before="120"/>
        <w:ind w:left="851" w:hanging="284"/>
        <w:rPr>
          <w:rFonts w:cs="Tahoma"/>
          <w:iCs/>
        </w:rPr>
      </w:pPr>
      <w:r w:rsidRPr="00EB0E41">
        <w:rPr>
          <w:rFonts w:cs="Tahoma"/>
          <w:iCs/>
        </w:rPr>
        <w:t xml:space="preserve">podpis ředitele odboru hospodářské správy v ústředí ČSSZ nebo vedoucího zaměstnance příslušné územní organizační jednotky,     </w:t>
      </w:r>
    </w:p>
    <w:p w:rsidR="001E0C64" w:rsidRPr="00EB0E41" w:rsidRDefault="001E0C64" w:rsidP="002B3523">
      <w:pPr>
        <w:pStyle w:val="Zpat"/>
        <w:numPr>
          <w:ilvl w:val="2"/>
          <w:numId w:val="10"/>
        </w:numPr>
        <w:tabs>
          <w:tab w:val="clear" w:pos="2340"/>
          <w:tab w:val="clear" w:pos="4536"/>
          <w:tab w:val="clear" w:pos="9072"/>
        </w:tabs>
        <w:spacing w:before="120"/>
        <w:ind w:left="851" w:hanging="284"/>
        <w:rPr>
          <w:rFonts w:cs="Tahoma"/>
          <w:iCs/>
        </w:rPr>
      </w:pPr>
      <w:r w:rsidRPr="00EB0E41">
        <w:rPr>
          <w:rFonts w:cs="Tahoma"/>
          <w:iCs/>
        </w:rPr>
        <w:t>datum vyhotovení.</w:t>
      </w:r>
    </w:p>
    <w:p w:rsidR="001E0C64" w:rsidRPr="00EB0E41" w:rsidRDefault="001E0C64" w:rsidP="002B3523">
      <w:pPr>
        <w:pStyle w:val="Zpat"/>
        <w:numPr>
          <w:ilvl w:val="1"/>
          <w:numId w:val="10"/>
        </w:numPr>
        <w:tabs>
          <w:tab w:val="clear" w:pos="1440"/>
          <w:tab w:val="clear" w:pos="4536"/>
          <w:tab w:val="clear" w:pos="9072"/>
          <w:tab w:val="num" w:pos="374"/>
        </w:tabs>
        <w:spacing w:before="240"/>
        <w:ind w:left="374" w:hanging="374"/>
        <w:rPr>
          <w:rFonts w:cs="Tahoma"/>
          <w:iCs/>
        </w:rPr>
      </w:pPr>
      <w:r w:rsidRPr="00EB0E41">
        <w:rPr>
          <w:rFonts w:cs="Tahoma"/>
          <w:iCs/>
        </w:rPr>
        <w:t xml:space="preserve">Přílohu skartačního návrhu tvoří seznamy dokumentů (viz Příloha č. </w:t>
      </w:r>
      <w:r w:rsidR="00792D05" w:rsidRPr="00EB0E41">
        <w:rPr>
          <w:rFonts w:cs="Tahoma"/>
          <w:iCs/>
        </w:rPr>
        <w:t>3</w:t>
      </w:r>
      <w:r w:rsidRPr="00EB0E41">
        <w:rPr>
          <w:rFonts w:cs="Tahoma"/>
          <w:iCs/>
        </w:rPr>
        <w:t xml:space="preserve"> a </w:t>
      </w:r>
      <w:r w:rsidR="00792D05" w:rsidRPr="00EB0E41">
        <w:rPr>
          <w:rFonts w:cs="Tahoma"/>
          <w:iCs/>
        </w:rPr>
        <w:t>4</w:t>
      </w:r>
      <w:r w:rsidRPr="00EB0E41">
        <w:rPr>
          <w:rFonts w:cs="Tahoma"/>
          <w:iCs/>
        </w:rPr>
        <w:t xml:space="preserve"> tohoto rozhodnutí) předkládaných do skartačního řízení vypracované zvlášť pro každou skupinu dokumentů členěnou podle skartačních znaků „A“ a „S“. Seznamy obsahují tyto údaje:</w:t>
      </w:r>
    </w:p>
    <w:p w:rsidR="001E0C64" w:rsidRPr="00EB0E41" w:rsidRDefault="001E0C64" w:rsidP="002B3523">
      <w:pPr>
        <w:pStyle w:val="Zpat"/>
        <w:numPr>
          <w:ilvl w:val="2"/>
          <w:numId w:val="10"/>
        </w:numPr>
        <w:tabs>
          <w:tab w:val="clear" w:pos="2340"/>
          <w:tab w:val="clear" w:pos="4536"/>
          <w:tab w:val="clear" w:pos="9072"/>
          <w:tab w:val="num" w:pos="748"/>
        </w:tabs>
        <w:spacing w:before="120"/>
        <w:ind w:left="851" w:hanging="284"/>
        <w:rPr>
          <w:rFonts w:cs="Tahoma"/>
          <w:iCs/>
        </w:rPr>
      </w:pPr>
      <w:r w:rsidRPr="00EB0E41">
        <w:rPr>
          <w:rFonts w:cs="Tahoma"/>
          <w:iCs/>
        </w:rPr>
        <w:t>pořadové číslo dokumentu v seznamu,</w:t>
      </w:r>
    </w:p>
    <w:p w:rsidR="001E0C64" w:rsidRPr="00EB0E41" w:rsidRDefault="001E0C64" w:rsidP="002B3523">
      <w:pPr>
        <w:pStyle w:val="Zpat"/>
        <w:numPr>
          <w:ilvl w:val="2"/>
          <w:numId w:val="10"/>
        </w:numPr>
        <w:tabs>
          <w:tab w:val="clear" w:pos="2340"/>
          <w:tab w:val="clear" w:pos="4536"/>
          <w:tab w:val="clear" w:pos="9072"/>
        </w:tabs>
        <w:spacing w:before="120"/>
        <w:ind w:left="851" w:hanging="284"/>
        <w:rPr>
          <w:rFonts w:cs="Tahoma"/>
          <w:iCs/>
        </w:rPr>
      </w:pPr>
      <w:r w:rsidRPr="00EB0E41">
        <w:rPr>
          <w:rFonts w:cs="Tahoma"/>
          <w:iCs/>
        </w:rPr>
        <w:t>spisový znak dokumentu,</w:t>
      </w:r>
    </w:p>
    <w:p w:rsidR="001E0C64" w:rsidRPr="00EB0E41" w:rsidRDefault="001E0C64" w:rsidP="002B3523">
      <w:pPr>
        <w:pStyle w:val="Zpat"/>
        <w:numPr>
          <w:ilvl w:val="2"/>
          <w:numId w:val="10"/>
        </w:numPr>
        <w:tabs>
          <w:tab w:val="clear" w:pos="2340"/>
          <w:tab w:val="clear" w:pos="4536"/>
          <w:tab w:val="clear" w:pos="9072"/>
        </w:tabs>
        <w:spacing w:before="120"/>
        <w:ind w:left="851" w:hanging="284"/>
        <w:rPr>
          <w:rFonts w:cs="Tahoma"/>
          <w:iCs/>
        </w:rPr>
      </w:pPr>
      <w:r w:rsidRPr="00EB0E41">
        <w:rPr>
          <w:rFonts w:cs="Tahoma"/>
          <w:iCs/>
        </w:rPr>
        <w:t>druh (název) dokumentu,</w:t>
      </w:r>
    </w:p>
    <w:p w:rsidR="001E0C64" w:rsidRPr="00EB0E41" w:rsidRDefault="001E0C64" w:rsidP="002B3523">
      <w:pPr>
        <w:pStyle w:val="Zpat"/>
        <w:numPr>
          <w:ilvl w:val="2"/>
          <w:numId w:val="10"/>
        </w:numPr>
        <w:tabs>
          <w:tab w:val="clear" w:pos="2340"/>
          <w:tab w:val="clear" w:pos="4536"/>
          <w:tab w:val="clear" w:pos="9072"/>
        </w:tabs>
        <w:spacing w:before="120"/>
        <w:ind w:left="851" w:hanging="284"/>
        <w:rPr>
          <w:rFonts w:cs="Tahoma"/>
          <w:iCs/>
        </w:rPr>
      </w:pPr>
      <w:r w:rsidRPr="00EB0E41">
        <w:rPr>
          <w:rFonts w:cs="Tahoma"/>
          <w:iCs/>
        </w:rPr>
        <w:t>rok vzniku dokumentu, příp. časový rozsah vzniku,</w:t>
      </w:r>
    </w:p>
    <w:p w:rsidR="001E0C64" w:rsidRPr="00EB0E41" w:rsidRDefault="001E0C64" w:rsidP="002B3523">
      <w:pPr>
        <w:pStyle w:val="Zpat"/>
        <w:numPr>
          <w:ilvl w:val="2"/>
          <w:numId w:val="10"/>
        </w:numPr>
        <w:tabs>
          <w:tab w:val="clear" w:pos="2340"/>
          <w:tab w:val="clear" w:pos="4536"/>
          <w:tab w:val="clear" w:pos="9072"/>
        </w:tabs>
        <w:spacing w:before="120"/>
        <w:ind w:left="851" w:hanging="284"/>
        <w:rPr>
          <w:rFonts w:cs="Tahoma"/>
          <w:iCs/>
        </w:rPr>
      </w:pPr>
      <w:r w:rsidRPr="00EB0E41">
        <w:rPr>
          <w:rFonts w:cs="Tahoma"/>
          <w:iCs/>
        </w:rPr>
        <w:t>skartační znak a lhůta dokumentu,</w:t>
      </w:r>
    </w:p>
    <w:p w:rsidR="001E0C64" w:rsidRPr="00EB0E41" w:rsidRDefault="001E0C64" w:rsidP="002B3523">
      <w:pPr>
        <w:pStyle w:val="Zpat"/>
        <w:numPr>
          <w:ilvl w:val="2"/>
          <w:numId w:val="10"/>
        </w:numPr>
        <w:tabs>
          <w:tab w:val="clear" w:pos="2340"/>
          <w:tab w:val="clear" w:pos="4536"/>
          <w:tab w:val="clear" w:pos="9072"/>
        </w:tabs>
        <w:spacing w:before="120"/>
        <w:ind w:left="851" w:hanging="284"/>
        <w:rPr>
          <w:rFonts w:cs="Tahoma"/>
          <w:iCs/>
        </w:rPr>
      </w:pPr>
      <w:r w:rsidRPr="00EB0E41">
        <w:rPr>
          <w:rFonts w:cs="Tahoma"/>
          <w:iCs/>
        </w:rPr>
        <w:t xml:space="preserve">počet (množství) a označení vyřazovaných </w:t>
      </w:r>
      <w:r w:rsidRPr="00EB0E41">
        <w:rPr>
          <w:rFonts w:cs="Tahoma"/>
        </w:rPr>
        <w:t xml:space="preserve">ukládacích </w:t>
      </w:r>
      <w:r w:rsidRPr="00EB0E41">
        <w:rPr>
          <w:rFonts w:cs="Tahoma"/>
          <w:iCs/>
        </w:rPr>
        <w:t>jednotek (</w:t>
      </w:r>
      <w:r w:rsidRPr="00EB0E41">
        <w:rPr>
          <w:rFonts w:cs="Tahoma"/>
        </w:rPr>
        <w:t xml:space="preserve">svazků, pořadačů nebo balíků) dokumentu včetně uvedené délky v metrech. </w:t>
      </w:r>
    </w:p>
    <w:p w:rsidR="001E0C64" w:rsidRPr="00EB0E41" w:rsidRDefault="001E0C64" w:rsidP="002B3523">
      <w:pPr>
        <w:pStyle w:val="Zpat"/>
        <w:numPr>
          <w:ilvl w:val="1"/>
          <w:numId w:val="10"/>
        </w:numPr>
        <w:tabs>
          <w:tab w:val="clear" w:pos="1440"/>
          <w:tab w:val="clear" w:pos="4536"/>
          <w:tab w:val="clear" w:pos="9072"/>
        </w:tabs>
        <w:spacing w:before="240"/>
        <w:ind w:left="426" w:hanging="374"/>
        <w:rPr>
          <w:rFonts w:cs="Tahoma"/>
          <w:iCs/>
        </w:rPr>
      </w:pPr>
      <w:r w:rsidRPr="00EB0E41">
        <w:rPr>
          <w:rFonts w:cs="Tahoma"/>
          <w:iCs/>
        </w:rPr>
        <w:t>Připravený skartační návrh je předložen vedoucím příslušných organizačních útvarů (odborů, samostatných oddělení a referátů), jejichž dokumenty jsou předmětem skartačního řízení, aby posoudili a písemně potvrdili, že dokumenty předkládané do skartačního řízení již není nutné z provozních nebo z jiných důvodů uchovávat ve spisovně organizační jednotky.</w:t>
      </w:r>
    </w:p>
    <w:p w:rsidR="001E0C64" w:rsidRPr="00EB0E41" w:rsidRDefault="001E0C64" w:rsidP="002B3523">
      <w:pPr>
        <w:pStyle w:val="Zpat"/>
        <w:numPr>
          <w:ilvl w:val="1"/>
          <w:numId w:val="10"/>
        </w:numPr>
        <w:tabs>
          <w:tab w:val="clear" w:pos="1440"/>
          <w:tab w:val="clear" w:pos="4536"/>
          <w:tab w:val="clear" w:pos="9072"/>
        </w:tabs>
        <w:spacing w:before="240"/>
        <w:ind w:left="426" w:hanging="374"/>
        <w:rPr>
          <w:rFonts w:cs="Tahoma"/>
          <w:iCs/>
        </w:rPr>
      </w:pPr>
      <w:r w:rsidRPr="00EB0E41">
        <w:rPr>
          <w:rFonts w:cs="Tahoma"/>
          <w:iCs/>
        </w:rPr>
        <w:t>Skartační návrh připravený v ústředí ČSSZ a odsouhlasený podle odst. 3 tohoto článku vedoucími příslušných organizačních útvarů, podepisuje ředitel odboru hospodářské správy. Skartační návrh připravený stejným způsobem v územní jednotce podepisuje j</w:t>
      </w:r>
      <w:r w:rsidR="001A5610" w:rsidRPr="00EB0E41">
        <w:rPr>
          <w:rFonts w:cs="Tahoma"/>
          <w:iCs/>
        </w:rPr>
        <w:t>ejí vedoucí (viz odst. 3 písm. i</w:t>
      </w:r>
      <w:r w:rsidRPr="00EB0E41">
        <w:rPr>
          <w:rFonts w:cs="Tahoma"/>
          <w:iCs/>
        </w:rPr>
        <w:t>) tohoto článku).</w:t>
      </w:r>
    </w:p>
    <w:p w:rsidR="001E0C64" w:rsidRPr="00EB0E41" w:rsidRDefault="001E0C64" w:rsidP="002B3523">
      <w:pPr>
        <w:pStyle w:val="Zpat"/>
        <w:numPr>
          <w:ilvl w:val="1"/>
          <w:numId w:val="10"/>
        </w:numPr>
        <w:tabs>
          <w:tab w:val="clear" w:pos="1440"/>
          <w:tab w:val="clear" w:pos="4536"/>
          <w:tab w:val="clear" w:pos="9072"/>
        </w:tabs>
        <w:spacing w:before="240"/>
        <w:ind w:left="426" w:hanging="374"/>
        <w:rPr>
          <w:rFonts w:cs="Tahoma"/>
          <w:iCs/>
        </w:rPr>
      </w:pPr>
      <w:r w:rsidRPr="00EB0E41">
        <w:rPr>
          <w:rFonts w:cs="Tahoma"/>
          <w:iCs/>
        </w:rPr>
        <w:lastRenderedPageBreak/>
        <w:t>Podepsaný skartační návrh odešle pověřený zaměstnanec k posouzení příslušné</w:t>
      </w:r>
      <w:r w:rsidR="00C92C11" w:rsidRPr="00EB0E41">
        <w:rPr>
          <w:rFonts w:cs="Tahoma"/>
          <w:iCs/>
        </w:rPr>
        <w:t>mu archivu do jeho datové schránky.</w:t>
      </w:r>
    </w:p>
    <w:p w:rsidR="001E0C64" w:rsidRPr="00EB0E41" w:rsidRDefault="001E0C64" w:rsidP="002B3523">
      <w:pPr>
        <w:pStyle w:val="Zpat"/>
        <w:numPr>
          <w:ilvl w:val="1"/>
          <w:numId w:val="10"/>
        </w:numPr>
        <w:tabs>
          <w:tab w:val="clear" w:pos="1440"/>
          <w:tab w:val="clear" w:pos="4536"/>
          <w:tab w:val="clear" w:pos="9072"/>
        </w:tabs>
        <w:spacing w:before="240"/>
        <w:ind w:left="426" w:hanging="374"/>
        <w:rPr>
          <w:rFonts w:cs="Tahoma"/>
          <w:iCs/>
        </w:rPr>
      </w:pPr>
      <w:r w:rsidRPr="00EB0E41">
        <w:rPr>
          <w:rFonts w:cs="Tahoma"/>
          <w:iCs/>
        </w:rPr>
        <w:t>Pro jednotlivá skartační řízení je se schválením vedoucího příslušné organizační jednotky ustavena pro tuto jednotku skartační komise. Členy k</w:t>
      </w:r>
      <w:r w:rsidR="006D3D1B" w:rsidRPr="00EB0E41">
        <w:rPr>
          <w:rFonts w:cs="Tahoma"/>
          <w:iCs/>
        </w:rPr>
        <w:t>omise musí být vždy zaměstnanec</w:t>
      </w:r>
      <w:r w:rsidRPr="00EB0E41">
        <w:rPr>
          <w:rFonts w:cs="Tahoma"/>
          <w:iCs/>
        </w:rPr>
        <w:t xml:space="preserve"> (zpravidla vedoucí) spisovny příslušné organizační jednotky a vedoucí organizačního útvaru, který dokumenty do spisovny předal k uložení nebo jím pověřený zaměstnanec tohoto útvaru.</w:t>
      </w:r>
    </w:p>
    <w:p w:rsidR="001E0C64" w:rsidRPr="00EB0E41" w:rsidRDefault="001E0C64" w:rsidP="002B3523">
      <w:pPr>
        <w:pStyle w:val="Zpat"/>
        <w:numPr>
          <w:ilvl w:val="1"/>
          <w:numId w:val="10"/>
        </w:numPr>
        <w:tabs>
          <w:tab w:val="clear" w:pos="1440"/>
          <w:tab w:val="clear" w:pos="4536"/>
          <w:tab w:val="clear" w:pos="9072"/>
        </w:tabs>
        <w:spacing w:before="240"/>
        <w:ind w:left="426" w:hanging="374"/>
        <w:rPr>
          <w:rFonts w:cs="Tahoma"/>
          <w:iCs/>
        </w:rPr>
      </w:pPr>
      <w:r w:rsidRPr="00EB0E41">
        <w:rPr>
          <w:rFonts w:cs="Tahoma"/>
          <w:iCs/>
        </w:rPr>
        <w:t xml:space="preserve">V dohodnutém termínu je provedena odborná archivní prohlídka za účasti zaměstnance příslušného archivu, při které se s konečnou platností rozhodne, které z navržených dokumentů budou určeny jako archiválie k trvalému uložení a které dokumenty mohou být předány k likvidaci (skartování).  </w:t>
      </w:r>
    </w:p>
    <w:p w:rsidR="001E0C64" w:rsidRPr="00EB0E41" w:rsidRDefault="001E0C64" w:rsidP="002B3523">
      <w:pPr>
        <w:pStyle w:val="Zpat"/>
        <w:numPr>
          <w:ilvl w:val="1"/>
          <w:numId w:val="10"/>
        </w:numPr>
        <w:tabs>
          <w:tab w:val="clear" w:pos="1440"/>
          <w:tab w:val="clear" w:pos="4536"/>
          <w:tab w:val="clear" w:pos="9072"/>
        </w:tabs>
        <w:spacing w:before="240"/>
        <w:ind w:left="426" w:hanging="374"/>
        <w:rPr>
          <w:rFonts w:cs="Tahoma"/>
          <w:iCs/>
        </w:rPr>
      </w:pPr>
      <w:r w:rsidRPr="00EB0E41">
        <w:rPr>
          <w:rFonts w:cs="Tahoma"/>
          <w:iCs/>
        </w:rPr>
        <w:t xml:space="preserve">Po provedené odborné archivní prohlídce je o celém skartačním řízení sepsán protokol. Protokol o provedeném skartačním řízení (skartační protokol, viz Příloha č. </w:t>
      </w:r>
      <w:r w:rsidR="00C5270F" w:rsidRPr="00EB0E41">
        <w:rPr>
          <w:rFonts w:cs="Tahoma"/>
          <w:iCs/>
        </w:rPr>
        <w:t>5</w:t>
      </w:r>
      <w:r w:rsidRPr="00EB0E41">
        <w:rPr>
          <w:rFonts w:cs="Tahoma"/>
          <w:iCs/>
        </w:rPr>
        <w:t xml:space="preserve"> tohoto rozhodnutí) sepíší zaměstnanci příslušného archivu spolu s pověřeným zaměstnancem příslušné organizační jednotky a každá strana obdrží jedno originální vyhotovení. Dokumenty mohou být předány do archivní úschovy příslušného archivu nebo odevzdány k likvidaci teprve na základě písemného souhlasu příslušného archivu vydaného po podepsání skartačního protokolu (tzv. skartační povolení).</w:t>
      </w:r>
    </w:p>
    <w:p w:rsidR="001E0C64" w:rsidRPr="00EB0E41" w:rsidRDefault="001E0C64" w:rsidP="002B3523">
      <w:pPr>
        <w:pStyle w:val="Zpat"/>
        <w:numPr>
          <w:ilvl w:val="1"/>
          <w:numId w:val="10"/>
        </w:numPr>
        <w:tabs>
          <w:tab w:val="clear" w:pos="1440"/>
          <w:tab w:val="clear" w:pos="4536"/>
          <w:tab w:val="clear" w:pos="9072"/>
        </w:tabs>
        <w:spacing w:before="240"/>
        <w:ind w:left="426" w:hanging="374"/>
        <w:rPr>
          <w:rFonts w:cs="Tahoma"/>
          <w:iCs/>
        </w:rPr>
      </w:pPr>
      <w:r w:rsidRPr="00EB0E41">
        <w:rPr>
          <w:rFonts w:cs="Tahoma"/>
          <w:iCs/>
        </w:rPr>
        <w:t>O způsobu předání dokumentů do příslušného archivu se dohodne pověřený zaměstnanec organizační jednotky se zaměstnanci tohoto archivu. Po dohodě mohou dokumenty skupiny „A“ s prošlými skartačními lhůtami zůstat dočasně umístěny ve spisovně příslušné organizační jednotky.</w:t>
      </w:r>
    </w:p>
    <w:p w:rsidR="001E0C64" w:rsidRPr="00EB0E41" w:rsidRDefault="001E0C64" w:rsidP="002B3523">
      <w:pPr>
        <w:pStyle w:val="Zpat"/>
        <w:numPr>
          <w:ilvl w:val="1"/>
          <w:numId w:val="10"/>
        </w:numPr>
        <w:tabs>
          <w:tab w:val="clear" w:pos="1440"/>
          <w:tab w:val="clear" w:pos="4536"/>
          <w:tab w:val="clear" w:pos="9072"/>
        </w:tabs>
        <w:spacing w:before="240"/>
        <w:ind w:left="426" w:hanging="374"/>
        <w:rPr>
          <w:rFonts w:cs="Tahoma"/>
          <w:iCs/>
        </w:rPr>
      </w:pPr>
      <w:r w:rsidRPr="00EB0E41">
        <w:rPr>
          <w:rFonts w:cs="Tahoma"/>
          <w:iCs/>
        </w:rPr>
        <w:t>Při předání dokumentů k archivnímu uložení nebo jejich skartaci zajistí pověřený zaměstnanec řádný dozor tak, aby nedošlo ke ztrátě, neoprávněnému použití nebo aby se dokumenty nedostaly nepovolaným osobám. Skartaci dokumentů zajistí organizační jednotky buď vlastními technickými prostředky, nebo prostřednictvím specializované organizace, která bude smluvně garantovat bezpečnostní záruky. Likvidace písemností musí probíhat tak, aby nemohlo dojít k případné další manipulaci a zneužití jejich obsahu. Doklad o likvidaci dokumentů určených ke skartaci se přiloží ke skartačnímu protokolu.</w:t>
      </w:r>
    </w:p>
    <w:p w:rsidR="001E0C64" w:rsidRPr="00EB0E41" w:rsidRDefault="001E0C64" w:rsidP="002B3523">
      <w:pPr>
        <w:pStyle w:val="Zpat"/>
        <w:numPr>
          <w:ilvl w:val="1"/>
          <w:numId w:val="10"/>
        </w:numPr>
        <w:tabs>
          <w:tab w:val="clear" w:pos="1440"/>
          <w:tab w:val="clear" w:pos="4536"/>
          <w:tab w:val="clear" w:pos="9072"/>
        </w:tabs>
        <w:spacing w:before="240"/>
        <w:ind w:left="426" w:hanging="374"/>
        <w:rPr>
          <w:rFonts w:cs="Tahoma"/>
          <w:iCs/>
        </w:rPr>
      </w:pPr>
      <w:r w:rsidRPr="00EB0E41">
        <w:rPr>
          <w:rFonts w:cs="Tahoma"/>
          <w:iCs/>
        </w:rPr>
        <w:t xml:space="preserve">Dokumenty, které nebyly projednány ve skartačním řízení nebo toto řízení nebylo dosud ukončeno nelze vyřadit, zničit nebo předávat do sběru. </w:t>
      </w:r>
    </w:p>
    <w:p w:rsidR="001E0C64" w:rsidRPr="00EB0E41" w:rsidRDefault="001E0C64" w:rsidP="002B3523">
      <w:pPr>
        <w:pStyle w:val="Zpat"/>
        <w:numPr>
          <w:ilvl w:val="1"/>
          <w:numId w:val="10"/>
        </w:numPr>
        <w:tabs>
          <w:tab w:val="clear" w:pos="1440"/>
          <w:tab w:val="clear" w:pos="4536"/>
          <w:tab w:val="clear" w:pos="9072"/>
        </w:tabs>
        <w:spacing w:before="240"/>
        <w:ind w:left="426" w:hanging="374"/>
        <w:rPr>
          <w:rFonts w:cs="Tahoma"/>
          <w:iCs/>
        </w:rPr>
      </w:pPr>
      <w:r w:rsidRPr="00EB0E41">
        <w:rPr>
          <w:rFonts w:cs="Tahoma"/>
          <w:iCs/>
        </w:rPr>
        <w:t>Příslušný archiv může v odůvodněných případech vydat trvalý skartační souhlas pro skartaci stanoveného druhu dokumentů. Tento druh dokumentů pak může být likvidován bez projednání v rámci skartačního řízení. Základní údaje o skartaci dokumentů (viz výše odst. 4 písm. b) a e) tohoto článku a datum provedené skartace) je nutné zaznamenat.</w:t>
      </w:r>
    </w:p>
    <w:p w:rsidR="001E0C64" w:rsidRPr="00EB0E41" w:rsidRDefault="001E0C64" w:rsidP="002B3523">
      <w:pPr>
        <w:pStyle w:val="Zpat"/>
        <w:numPr>
          <w:ilvl w:val="1"/>
          <w:numId w:val="10"/>
        </w:numPr>
        <w:tabs>
          <w:tab w:val="clear" w:pos="1440"/>
          <w:tab w:val="clear" w:pos="4536"/>
          <w:tab w:val="clear" w:pos="9072"/>
        </w:tabs>
        <w:spacing w:before="240"/>
        <w:ind w:left="426" w:hanging="374"/>
        <w:rPr>
          <w:rFonts w:cs="Tahoma"/>
          <w:iCs/>
        </w:rPr>
      </w:pPr>
      <w:r w:rsidRPr="00EB0E41">
        <w:rPr>
          <w:rFonts w:cs="Tahoma"/>
          <w:iCs/>
        </w:rPr>
        <w:t>Skartační řád se vztahuje též na skartační řízení týkající se dokumentů obsahujících utajované informace a dokumentů obsahujících zvláštní skutečnosti a účetní dokumenty, pokud zvláštní právní předpisy nestanoví jinak.</w:t>
      </w:r>
    </w:p>
    <w:p w:rsidR="001E0C64" w:rsidRPr="00EB0E41" w:rsidRDefault="001E0C64" w:rsidP="002B3523">
      <w:pPr>
        <w:pStyle w:val="Zpat"/>
        <w:numPr>
          <w:ilvl w:val="1"/>
          <w:numId w:val="10"/>
        </w:numPr>
        <w:tabs>
          <w:tab w:val="clear" w:pos="1440"/>
          <w:tab w:val="clear" w:pos="4536"/>
          <w:tab w:val="clear" w:pos="9072"/>
        </w:tabs>
        <w:spacing w:before="240"/>
        <w:ind w:left="426" w:hanging="374"/>
        <w:rPr>
          <w:rFonts w:cs="Tahoma"/>
          <w:iCs/>
        </w:rPr>
      </w:pPr>
      <w:r w:rsidRPr="00EB0E41">
        <w:rPr>
          <w:rFonts w:cs="Tahoma"/>
          <w:iCs/>
        </w:rPr>
        <w:t xml:space="preserve">Skartace dávkových spisů důchodového pojištění, včetně určených souvisejících písemností je upravena zvláštní </w:t>
      </w:r>
      <w:r w:rsidRPr="00EB0E41">
        <w:rPr>
          <w:rFonts w:cs="Tahoma"/>
          <w:szCs w:val="20"/>
        </w:rPr>
        <w:t>samostatnou vnitřní směrnicí</w:t>
      </w:r>
      <w:r w:rsidRPr="00EB0E41">
        <w:rPr>
          <w:rFonts w:cs="Tahoma"/>
          <w:iCs/>
        </w:rPr>
        <w:t xml:space="preserve"> o uspořádání dávkového spisu a jeho skartaci a skartaci ostatních materiálů.</w:t>
      </w:r>
    </w:p>
    <w:p w:rsidR="001E0C64" w:rsidRPr="00EB0E41" w:rsidRDefault="001E0C64" w:rsidP="00701421">
      <w:pPr>
        <w:pStyle w:val="Zpat"/>
        <w:tabs>
          <w:tab w:val="clear" w:pos="4536"/>
          <w:tab w:val="clear" w:pos="9072"/>
        </w:tabs>
        <w:spacing w:before="120"/>
        <w:jc w:val="center"/>
        <w:rPr>
          <w:rFonts w:cs="Tahoma"/>
          <w:b/>
          <w:bCs/>
          <w:i/>
        </w:rPr>
      </w:pPr>
    </w:p>
    <w:p w:rsidR="001E0C64" w:rsidRPr="00EB0E41" w:rsidRDefault="001E0C64" w:rsidP="00701421">
      <w:pPr>
        <w:pStyle w:val="Zpat"/>
        <w:tabs>
          <w:tab w:val="clear" w:pos="4536"/>
          <w:tab w:val="clear" w:pos="9072"/>
        </w:tabs>
        <w:spacing w:before="120"/>
        <w:jc w:val="center"/>
        <w:rPr>
          <w:rFonts w:cs="Tahoma"/>
          <w:b/>
          <w:bCs/>
          <w:i/>
        </w:rPr>
      </w:pPr>
    </w:p>
    <w:p w:rsidR="004762FF" w:rsidRPr="00EB0E41" w:rsidRDefault="004762FF">
      <w:pPr>
        <w:jc w:val="left"/>
        <w:rPr>
          <w:rFonts w:cs="Tahoma"/>
          <w:b/>
          <w:sz w:val="24"/>
        </w:rPr>
      </w:pPr>
      <w:r w:rsidRPr="00EB0E41">
        <w:rPr>
          <w:rFonts w:cs="Tahoma"/>
        </w:rPr>
        <w:br w:type="page"/>
      </w:r>
    </w:p>
    <w:p w:rsidR="00701421" w:rsidRPr="00EB0E41" w:rsidRDefault="00701421" w:rsidP="00701421">
      <w:pPr>
        <w:pStyle w:val="Nadpisparagrafu"/>
        <w:keepLines w:val="0"/>
        <w:spacing w:before="720"/>
        <w:rPr>
          <w:rFonts w:ascii="Tahoma" w:hAnsi="Tahoma" w:cs="Tahoma"/>
          <w:szCs w:val="24"/>
        </w:rPr>
      </w:pPr>
      <w:r w:rsidRPr="00EB0E41">
        <w:rPr>
          <w:rFonts w:ascii="Tahoma" w:hAnsi="Tahoma" w:cs="Tahoma"/>
          <w:szCs w:val="24"/>
        </w:rPr>
        <w:lastRenderedPageBreak/>
        <w:t>ČÁST ČTVRTÁ</w:t>
      </w:r>
    </w:p>
    <w:p w:rsidR="00701421" w:rsidRPr="00EB0E41" w:rsidRDefault="00701421" w:rsidP="00701421">
      <w:pPr>
        <w:pStyle w:val="Nadpis1-2"/>
        <w:keepNext w:val="0"/>
        <w:spacing w:line="240" w:lineRule="auto"/>
        <w:outlineLvl w:val="9"/>
        <w:rPr>
          <w:rFonts w:cs="Tahoma"/>
          <w:b/>
          <w:kern w:val="0"/>
          <w:szCs w:val="24"/>
        </w:rPr>
      </w:pPr>
    </w:p>
    <w:p w:rsidR="00701421" w:rsidRPr="00EB0E41" w:rsidRDefault="00701421" w:rsidP="00701421">
      <w:pPr>
        <w:pStyle w:val="Nadpisparagrafu"/>
        <w:keepNext w:val="0"/>
        <w:keepLines w:val="0"/>
        <w:spacing w:before="0"/>
        <w:outlineLvl w:val="9"/>
        <w:rPr>
          <w:rFonts w:ascii="Tahoma" w:hAnsi="Tahoma" w:cs="Tahoma"/>
          <w:bCs/>
          <w:iCs/>
          <w:szCs w:val="24"/>
        </w:rPr>
      </w:pPr>
      <w:r w:rsidRPr="00EB0E41">
        <w:rPr>
          <w:rFonts w:ascii="Tahoma" w:hAnsi="Tahoma" w:cs="Tahoma"/>
          <w:bCs/>
          <w:szCs w:val="24"/>
        </w:rPr>
        <w:t xml:space="preserve">SPISOVÝ A SKARTAČNÍ PLÁN ČESKÉ SPRÁVY SOCIÁLNÍHO ZABEZPEČENÍ </w:t>
      </w:r>
    </w:p>
    <w:p w:rsidR="00701421" w:rsidRPr="00EB0E41" w:rsidRDefault="00701421" w:rsidP="00701421">
      <w:pPr>
        <w:pStyle w:val="Nadpis2"/>
        <w:spacing w:before="600"/>
        <w:jc w:val="center"/>
        <w:rPr>
          <w:rFonts w:cs="Tahoma"/>
          <w:b w:val="0"/>
          <w:sz w:val="20"/>
        </w:rPr>
      </w:pPr>
      <w:r w:rsidRPr="00EB0E41">
        <w:rPr>
          <w:rFonts w:cs="Tahoma"/>
          <w:sz w:val="20"/>
        </w:rPr>
        <w:t xml:space="preserve">Čl. </w:t>
      </w:r>
      <w:r w:rsidR="00F618F5" w:rsidRPr="00EB0E41">
        <w:rPr>
          <w:rFonts w:cs="Tahoma"/>
          <w:sz w:val="20"/>
        </w:rPr>
        <w:t>3</w:t>
      </w:r>
      <w:r w:rsidR="0057169B" w:rsidRPr="00EB0E41">
        <w:rPr>
          <w:rFonts w:cs="Tahoma"/>
          <w:sz w:val="20"/>
        </w:rPr>
        <w:t>5</w:t>
      </w:r>
    </w:p>
    <w:p w:rsidR="00701421" w:rsidRPr="00EB0E41" w:rsidRDefault="00701421" w:rsidP="00701421">
      <w:pPr>
        <w:pStyle w:val="Nadpis8"/>
        <w:spacing w:before="120"/>
        <w:rPr>
          <w:rFonts w:cs="Tahoma"/>
          <w:iCs/>
          <w:color w:val="auto"/>
        </w:rPr>
      </w:pPr>
      <w:r w:rsidRPr="00EB0E41">
        <w:rPr>
          <w:rFonts w:cs="Tahoma"/>
          <w:iCs/>
          <w:color w:val="auto"/>
        </w:rPr>
        <w:t xml:space="preserve">Konstrukce </w:t>
      </w:r>
      <w:r w:rsidR="00EB64C2" w:rsidRPr="00EB0E41">
        <w:rPr>
          <w:rFonts w:cs="Tahoma"/>
          <w:iCs/>
          <w:color w:val="auto"/>
        </w:rPr>
        <w:t>S</w:t>
      </w:r>
      <w:r w:rsidRPr="00EB0E41">
        <w:rPr>
          <w:rFonts w:cs="Tahoma"/>
          <w:iCs/>
          <w:color w:val="auto"/>
        </w:rPr>
        <w:t>pisového a skartačního plánu</w:t>
      </w:r>
    </w:p>
    <w:p w:rsidR="00701421" w:rsidRPr="00EB0E41" w:rsidRDefault="00701421" w:rsidP="002B3523">
      <w:pPr>
        <w:pStyle w:val="Zkladntext"/>
        <w:numPr>
          <w:ilvl w:val="0"/>
          <w:numId w:val="11"/>
        </w:numPr>
        <w:tabs>
          <w:tab w:val="clear" w:pos="1069"/>
          <w:tab w:val="num" w:pos="374"/>
        </w:tabs>
        <w:spacing w:before="240" w:after="0"/>
        <w:ind w:left="374" w:hanging="374"/>
        <w:rPr>
          <w:rFonts w:cs="Tahoma"/>
        </w:rPr>
      </w:pPr>
      <w:r w:rsidRPr="00EB0E41">
        <w:rPr>
          <w:rFonts w:cs="Tahoma"/>
        </w:rPr>
        <w:t>Spisový a skartační plán obsahuje seznam hlavních typů dokumentů, roztříděných podle jednotlivých procesů a nezprocesovaných činností metodicky za</w:t>
      </w:r>
      <w:r w:rsidR="00195AB2" w:rsidRPr="00EB0E41">
        <w:rPr>
          <w:rFonts w:cs="Tahoma"/>
        </w:rPr>
        <w:t>jišťovaných jejich vlastníky a </w:t>
      </w:r>
      <w:r w:rsidRPr="00EB0E41">
        <w:rPr>
          <w:rFonts w:cs="Tahoma"/>
        </w:rPr>
        <w:t>vykonávaných určenými nositeli v působnosti příslušných organizačních jednotek.</w:t>
      </w:r>
    </w:p>
    <w:p w:rsidR="00701421" w:rsidRPr="00EB0E41" w:rsidRDefault="00701421" w:rsidP="002B3523">
      <w:pPr>
        <w:pStyle w:val="Zkladntext"/>
        <w:numPr>
          <w:ilvl w:val="0"/>
          <w:numId w:val="11"/>
        </w:numPr>
        <w:tabs>
          <w:tab w:val="clear" w:pos="1069"/>
          <w:tab w:val="num" w:pos="374"/>
        </w:tabs>
        <w:spacing w:before="240" w:after="0"/>
        <w:ind w:left="374" w:hanging="374"/>
        <w:rPr>
          <w:rFonts w:cs="Tahoma"/>
        </w:rPr>
      </w:pPr>
      <w:r w:rsidRPr="00EB0E41">
        <w:rPr>
          <w:rFonts w:cs="Tahoma"/>
        </w:rPr>
        <w:t xml:space="preserve">Spisový a skartační plán je uspořádaný soubor základních údajů o dokumentech </w:t>
      </w:r>
      <w:r w:rsidR="00E11BAA" w:rsidRPr="00EB0E41">
        <w:rPr>
          <w:rFonts w:cs="Tahoma"/>
        </w:rPr>
        <w:t>vyřizovaných v organizačních</w:t>
      </w:r>
      <w:r w:rsidRPr="00EB0E41">
        <w:rPr>
          <w:rFonts w:cs="Tahoma"/>
        </w:rPr>
        <w:t xml:space="preserve"> jednotkách, jehož účelem je:</w:t>
      </w:r>
    </w:p>
    <w:p w:rsidR="00701421" w:rsidRPr="00EB0E41" w:rsidRDefault="00701421" w:rsidP="00D006D5">
      <w:pPr>
        <w:pStyle w:val="Zkladntext"/>
        <w:numPr>
          <w:ilvl w:val="0"/>
          <w:numId w:val="9"/>
        </w:numPr>
        <w:tabs>
          <w:tab w:val="num" w:pos="374"/>
        </w:tabs>
        <w:spacing w:before="120" w:after="0"/>
        <w:ind w:left="748" w:hanging="374"/>
        <w:rPr>
          <w:rFonts w:cs="Tahoma"/>
        </w:rPr>
      </w:pPr>
      <w:r w:rsidRPr="00EB0E41">
        <w:rPr>
          <w:rFonts w:cs="Tahoma"/>
        </w:rPr>
        <w:t>zajistit, aby zpracovatel dokumentu použil správný spisový znak z připravené nabídky</w:t>
      </w:r>
      <w:r w:rsidR="00293E5B" w:rsidRPr="00EB0E41">
        <w:rPr>
          <w:rFonts w:cs="Tahoma"/>
        </w:rPr>
        <w:t>,</w:t>
      </w:r>
    </w:p>
    <w:p w:rsidR="00701421" w:rsidRPr="00EB0E41" w:rsidRDefault="00701421" w:rsidP="00D006D5">
      <w:pPr>
        <w:pStyle w:val="Zkladntext"/>
        <w:numPr>
          <w:ilvl w:val="0"/>
          <w:numId w:val="9"/>
        </w:numPr>
        <w:tabs>
          <w:tab w:val="num" w:pos="374"/>
        </w:tabs>
        <w:spacing w:before="120" w:after="0"/>
        <w:ind w:left="748" w:hanging="374"/>
        <w:rPr>
          <w:rFonts w:cs="Tahoma"/>
        </w:rPr>
      </w:pPr>
      <w:r w:rsidRPr="00EB0E41">
        <w:rPr>
          <w:rFonts w:cs="Tahoma"/>
        </w:rPr>
        <w:t>zajistit správné a přehledné uložení dokumentů v</w:t>
      </w:r>
      <w:r w:rsidR="00CF385F" w:rsidRPr="00EB0E41">
        <w:rPr>
          <w:rFonts w:cs="Tahoma"/>
        </w:rPr>
        <w:t xml:space="preserve"> </w:t>
      </w:r>
      <w:r w:rsidRPr="00EB0E41">
        <w:rPr>
          <w:rFonts w:cs="Tahoma"/>
        </w:rPr>
        <w:t>centrální spisovně (archivu ústředí ČSSZ)</w:t>
      </w:r>
      <w:r w:rsidR="00CF385F" w:rsidRPr="00EB0E41">
        <w:rPr>
          <w:rFonts w:cs="Tahoma"/>
        </w:rPr>
        <w:t xml:space="preserve"> </w:t>
      </w:r>
      <w:r w:rsidRPr="00EB0E41">
        <w:rPr>
          <w:rFonts w:cs="Tahoma"/>
        </w:rPr>
        <w:t>nebo ve spisovnách územních organizačních jednotek ČSSZ</w:t>
      </w:r>
      <w:r w:rsidR="00293E5B" w:rsidRPr="00EB0E41">
        <w:rPr>
          <w:rFonts w:cs="Tahoma"/>
        </w:rPr>
        <w:t>,</w:t>
      </w:r>
    </w:p>
    <w:p w:rsidR="00701421" w:rsidRPr="00EB0E41" w:rsidRDefault="00701421" w:rsidP="00D006D5">
      <w:pPr>
        <w:pStyle w:val="Zkladntext"/>
        <w:numPr>
          <w:ilvl w:val="0"/>
          <w:numId w:val="9"/>
        </w:numPr>
        <w:tabs>
          <w:tab w:val="num" w:pos="374"/>
        </w:tabs>
        <w:spacing w:before="120" w:after="0" w:line="240" w:lineRule="atLeast"/>
        <w:ind w:left="748" w:hanging="374"/>
        <w:rPr>
          <w:rFonts w:cs="Tahoma"/>
        </w:rPr>
      </w:pPr>
      <w:r w:rsidRPr="00EB0E41">
        <w:rPr>
          <w:rFonts w:cs="Tahoma"/>
        </w:rPr>
        <w:t>stanovit příslušný časový termín pro uložení dokumentů v centrální spisovně (archivu ústředí ČSSZ) nebo ve spisovnách územních organizačních jednotek ČSSZ</w:t>
      </w:r>
      <w:r w:rsidR="00293E5B" w:rsidRPr="00EB0E41">
        <w:rPr>
          <w:rFonts w:cs="Tahoma"/>
        </w:rPr>
        <w:t>,</w:t>
      </w:r>
    </w:p>
    <w:p w:rsidR="00701421" w:rsidRPr="00EB0E41" w:rsidRDefault="00701421" w:rsidP="00D006D5">
      <w:pPr>
        <w:pStyle w:val="Zkladntext"/>
        <w:numPr>
          <w:ilvl w:val="0"/>
          <w:numId w:val="9"/>
        </w:numPr>
        <w:tabs>
          <w:tab w:val="num" w:pos="374"/>
        </w:tabs>
        <w:spacing w:before="120" w:after="0"/>
        <w:ind w:left="748" w:hanging="374"/>
        <w:rPr>
          <w:rFonts w:cs="Tahoma"/>
        </w:rPr>
      </w:pPr>
      <w:r w:rsidRPr="00EB0E41">
        <w:rPr>
          <w:rFonts w:cs="Tahoma"/>
        </w:rPr>
        <w:t>určit způsob, jak dále naložit s dokumenty po uplynutí lhůty stanovené k uložení.</w:t>
      </w:r>
    </w:p>
    <w:p w:rsidR="00701421" w:rsidRPr="00EB0E41" w:rsidRDefault="00701421" w:rsidP="002B3523">
      <w:pPr>
        <w:pStyle w:val="Zkladntext"/>
        <w:numPr>
          <w:ilvl w:val="0"/>
          <w:numId w:val="11"/>
        </w:numPr>
        <w:tabs>
          <w:tab w:val="clear" w:pos="1069"/>
          <w:tab w:val="num" w:pos="374"/>
        </w:tabs>
        <w:spacing w:before="240"/>
        <w:ind w:hanging="1069"/>
        <w:rPr>
          <w:rFonts w:cs="Tahoma"/>
          <w:bCs/>
        </w:rPr>
      </w:pPr>
      <w:r w:rsidRPr="00EB0E41">
        <w:rPr>
          <w:rFonts w:cs="Tahoma"/>
        </w:rPr>
        <w:t>S</w:t>
      </w:r>
      <w:r w:rsidRPr="00EB0E41">
        <w:rPr>
          <w:rFonts w:cs="Tahoma"/>
          <w:bCs/>
        </w:rPr>
        <w:t>pisový a skartační plán se skládá z těchto částí:</w:t>
      </w:r>
    </w:p>
    <w:p w:rsidR="00701421" w:rsidRPr="00EB0E41" w:rsidRDefault="00701421" w:rsidP="002B3523">
      <w:pPr>
        <w:numPr>
          <w:ilvl w:val="1"/>
          <w:numId w:val="11"/>
        </w:numPr>
        <w:tabs>
          <w:tab w:val="num" w:pos="374"/>
          <w:tab w:val="num" w:pos="748"/>
          <w:tab w:val="num" w:pos="792"/>
        </w:tabs>
        <w:ind w:left="748" w:hanging="374"/>
        <w:rPr>
          <w:rFonts w:cs="Tahoma"/>
          <w:bCs/>
        </w:rPr>
      </w:pPr>
      <w:r w:rsidRPr="00EB0E41">
        <w:rPr>
          <w:rFonts w:cs="Tahoma"/>
          <w:bCs/>
        </w:rPr>
        <w:t>Spisový plán, který obsahuje tyto údaje:</w:t>
      </w:r>
    </w:p>
    <w:p w:rsidR="00701421" w:rsidRPr="00EB0E41" w:rsidRDefault="00701421" w:rsidP="002B3523">
      <w:pPr>
        <w:numPr>
          <w:ilvl w:val="2"/>
          <w:numId w:val="11"/>
        </w:numPr>
        <w:tabs>
          <w:tab w:val="num" w:pos="374"/>
          <w:tab w:val="num" w:pos="1122"/>
        </w:tabs>
        <w:ind w:left="1122" w:hanging="374"/>
        <w:rPr>
          <w:rFonts w:cs="Tahoma"/>
          <w:bCs/>
        </w:rPr>
      </w:pPr>
      <w:r w:rsidRPr="00EB0E41">
        <w:rPr>
          <w:rFonts w:cs="Tahoma"/>
          <w:bCs/>
        </w:rPr>
        <w:t xml:space="preserve">základní třídy (1 až </w:t>
      </w:r>
      <w:r w:rsidR="00F12AD2" w:rsidRPr="00EB0E41">
        <w:rPr>
          <w:rFonts w:cs="Tahoma"/>
          <w:bCs/>
        </w:rPr>
        <w:t>8</w:t>
      </w:r>
      <w:r w:rsidRPr="00EB0E41">
        <w:rPr>
          <w:rFonts w:cs="Tahoma"/>
          <w:bCs/>
        </w:rPr>
        <w:t>), které vyjadřují členění podle základních oborů činnosti ČSSZ</w:t>
      </w:r>
      <w:r w:rsidR="00293E5B" w:rsidRPr="00EB0E41">
        <w:rPr>
          <w:rFonts w:cs="Tahoma"/>
          <w:bCs/>
        </w:rPr>
        <w:t>,</w:t>
      </w:r>
    </w:p>
    <w:p w:rsidR="00701421" w:rsidRPr="00EB0E41" w:rsidRDefault="00CC60F6" w:rsidP="002B3523">
      <w:pPr>
        <w:numPr>
          <w:ilvl w:val="2"/>
          <w:numId w:val="11"/>
        </w:numPr>
        <w:tabs>
          <w:tab w:val="num" w:pos="374"/>
          <w:tab w:val="num" w:pos="1122"/>
        </w:tabs>
        <w:ind w:left="1122" w:hanging="374"/>
        <w:rPr>
          <w:rFonts w:cs="Tahoma"/>
          <w:bCs/>
        </w:rPr>
      </w:pPr>
      <w:r w:rsidRPr="00EB0E41">
        <w:rPr>
          <w:rFonts w:cs="Tahoma"/>
          <w:bCs/>
        </w:rPr>
        <w:t xml:space="preserve">podtřídy </w:t>
      </w:r>
      <w:r w:rsidR="00701421" w:rsidRPr="00EB0E41">
        <w:rPr>
          <w:rFonts w:cs="Tahoma"/>
          <w:bCs/>
        </w:rPr>
        <w:t xml:space="preserve">(dvojčíslí), které dále člení základní obory činnosti ČSSZ na jednotlivé specifické </w:t>
      </w:r>
      <w:r w:rsidR="00E11BAA" w:rsidRPr="00EB0E41">
        <w:rPr>
          <w:rFonts w:cs="Tahoma"/>
          <w:bCs/>
        </w:rPr>
        <w:t>homogenní oblasti</w:t>
      </w:r>
      <w:r w:rsidR="00293E5B" w:rsidRPr="00EB0E41">
        <w:rPr>
          <w:rFonts w:cs="Tahoma"/>
          <w:bCs/>
        </w:rPr>
        <w:t>,</w:t>
      </w:r>
    </w:p>
    <w:p w:rsidR="00701421" w:rsidRPr="00EB0E41" w:rsidRDefault="00701421" w:rsidP="002B3523">
      <w:pPr>
        <w:numPr>
          <w:ilvl w:val="2"/>
          <w:numId w:val="11"/>
        </w:numPr>
        <w:tabs>
          <w:tab w:val="num" w:pos="374"/>
          <w:tab w:val="num" w:pos="1122"/>
        </w:tabs>
        <w:ind w:left="1122" w:hanging="374"/>
        <w:rPr>
          <w:rFonts w:cs="Tahoma"/>
          <w:szCs w:val="20"/>
        </w:rPr>
      </w:pPr>
      <w:r w:rsidRPr="00EB0E41">
        <w:rPr>
          <w:rFonts w:cs="Tahoma"/>
          <w:bCs/>
        </w:rPr>
        <w:t>skupiny (trojčíslí), které představují členění specifických homogenních oblastí na dílčí skupiny druhově shodných dokumentů</w:t>
      </w:r>
      <w:r w:rsidR="00293E5B" w:rsidRPr="00EB0E41">
        <w:rPr>
          <w:rFonts w:cs="Tahoma"/>
          <w:bCs/>
        </w:rPr>
        <w:t>,</w:t>
      </w:r>
    </w:p>
    <w:p w:rsidR="00701421" w:rsidRPr="00EB0E41" w:rsidRDefault="00701421" w:rsidP="002B3523">
      <w:pPr>
        <w:numPr>
          <w:ilvl w:val="2"/>
          <w:numId w:val="11"/>
        </w:numPr>
        <w:tabs>
          <w:tab w:val="num" w:pos="374"/>
          <w:tab w:val="num" w:pos="1122"/>
        </w:tabs>
        <w:ind w:left="1122" w:hanging="374"/>
        <w:rPr>
          <w:rFonts w:cs="Tahoma"/>
        </w:rPr>
      </w:pPr>
      <w:r w:rsidRPr="00EB0E41">
        <w:rPr>
          <w:rFonts w:cs="Tahoma"/>
        </w:rPr>
        <w:t xml:space="preserve">spisové znaky (čtyřčíslí), které znamenají konkrétní dokument nebo dokumenty vztahující se ke stejnému předmětu činnosti a obsahující shodný skartační znak a skartační lhůtu. </w:t>
      </w:r>
    </w:p>
    <w:p w:rsidR="00701421" w:rsidRPr="00EB0E41" w:rsidRDefault="00701421" w:rsidP="00385176">
      <w:pPr>
        <w:pStyle w:val="Zkladntextodsazen2"/>
        <w:tabs>
          <w:tab w:val="num" w:pos="374"/>
        </w:tabs>
        <w:spacing w:before="120"/>
        <w:ind w:left="709" w:firstLine="0"/>
        <w:jc w:val="both"/>
        <w:rPr>
          <w:rFonts w:ascii="Tahoma" w:hAnsi="Tahoma" w:cs="Tahoma"/>
          <w:sz w:val="20"/>
          <w:u w:val="single"/>
        </w:rPr>
      </w:pPr>
      <w:r w:rsidRPr="00EB0E41">
        <w:rPr>
          <w:rFonts w:ascii="Tahoma" w:hAnsi="Tahoma" w:cs="Tahoma"/>
          <w:sz w:val="20"/>
          <w:u w:val="single"/>
        </w:rPr>
        <w:t>Upozornění:</w:t>
      </w:r>
    </w:p>
    <w:p w:rsidR="00701421" w:rsidRPr="00EB0E41" w:rsidRDefault="00701421" w:rsidP="00385176">
      <w:pPr>
        <w:pStyle w:val="Zkladntextodsazen2"/>
        <w:tabs>
          <w:tab w:val="num" w:pos="374"/>
        </w:tabs>
        <w:ind w:left="709" w:firstLine="0"/>
        <w:jc w:val="both"/>
        <w:rPr>
          <w:rFonts w:ascii="Tahoma" w:hAnsi="Tahoma" w:cs="Tahoma"/>
          <w:sz w:val="20"/>
        </w:rPr>
      </w:pPr>
      <w:r w:rsidRPr="00EB0E41">
        <w:rPr>
          <w:rFonts w:ascii="Tahoma" w:hAnsi="Tahoma" w:cs="Tahoma"/>
          <w:sz w:val="20"/>
        </w:rPr>
        <w:t xml:space="preserve">Pokud je u některého hesla ve spisovém </w:t>
      </w:r>
      <w:r w:rsidR="00E11BAA" w:rsidRPr="00EB0E41">
        <w:rPr>
          <w:rFonts w:ascii="Tahoma" w:hAnsi="Tahoma" w:cs="Tahoma"/>
          <w:sz w:val="20"/>
        </w:rPr>
        <w:t>plánu uvedena</w:t>
      </w:r>
      <w:r w:rsidRPr="00EB0E41">
        <w:rPr>
          <w:rFonts w:ascii="Tahoma" w:hAnsi="Tahoma" w:cs="Tahoma"/>
          <w:sz w:val="20"/>
        </w:rPr>
        <w:t xml:space="preserve"> závorka, zpravidla je tímto způsobem blíže (</w:t>
      </w:r>
      <w:r w:rsidRPr="00EB0E41">
        <w:rPr>
          <w:rFonts w:ascii="Tahoma" w:hAnsi="Tahoma" w:cs="Tahoma"/>
          <w:sz w:val="20"/>
          <w:u w:val="single"/>
        </w:rPr>
        <w:t>demonstrativně</w:t>
      </w:r>
      <w:r w:rsidRPr="00EB0E41">
        <w:rPr>
          <w:rFonts w:ascii="Tahoma" w:hAnsi="Tahoma" w:cs="Tahoma"/>
          <w:sz w:val="20"/>
        </w:rPr>
        <w:t xml:space="preserve">) konkretizován okruh věcí (dokumentů), které lze pod dané heslo, resp. spisový znak podřadit. </w:t>
      </w:r>
    </w:p>
    <w:p w:rsidR="00701421" w:rsidRPr="00EB0E41" w:rsidRDefault="00701421" w:rsidP="002B3523">
      <w:pPr>
        <w:numPr>
          <w:ilvl w:val="1"/>
          <w:numId w:val="11"/>
        </w:numPr>
        <w:tabs>
          <w:tab w:val="num" w:pos="374"/>
          <w:tab w:val="num" w:pos="748"/>
          <w:tab w:val="num" w:pos="792"/>
        </w:tabs>
        <w:spacing w:before="120"/>
        <w:ind w:hanging="1415"/>
        <w:rPr>
          <w:rFonts w:cs="Tahoma"/>
          <w:bCs/>
        </w:rPr>
      </w:pPr>
      <w:r w:rsidRPr="00EB0E41">
        <w:rPr>
          <w:rFonts w:cs="Tahoma"/>
          <w:bCs/>
        </w:rPr>
        <w:t>Skartační plán, který obsahuje tyto údaje:</w:t>
      </w:r>
    </w:p>
    <w:p w:rsidR="00701421" w:rsidRPr="00EB0E41" w:rsidRDefault="00701421" w:rsidP="002B3523">
      <w:pPr>
        <w:pStyle w:val="Zkladntextodsazen3"/>
        <w:numPr>
          <w:ilvl w:val="2"/>
          <w:numId w:val="11"/>
        </w:numPr>
        <w:tabs>
          <w:tab w:val="num" w:pos="374"/>
          <w:tab w:val="num" w:pos="748"/>
          <w:tab w:val="num" w:pos="1122"/>
        </w:tabs>
        <w:spacing w:before="120"/>
        <w:ind w:left="1122" w:hanging="374"/>
        <w:jc w:val="both"/>
        <w:rPr>
          <w:rFonts w:ascii="Tahoma" w:hAnsi="Tahoma" w:cs="Tahoma"/>
          <w:sz w:val="20"/>
        </w:rPr>
      </w:pPr>
      <w:r w:rsidRPr="00EB0E41">
        <w:rPr>
          <w:rFonts w:ascii="Tahoma" w:hAnsi="Tahoma" w:cs="Tahoma"/>
          <w:sz w:val="20"/>
        </w:rPr>
        <w:t>skartační znaky (A, V nebo S) stanovené v </w:t>
      </w:r>
      <w:r w:rsidR="00E11BAA" w:rsidRPr="00EB0E41">
        <w:rPr>
          <w:rFonts w:ascii="Tahoma" w:hAnsi="Tahoma" w:cs="Tahoma"/>
          <w:sz w:val="20"/>
        </w:rPr>
        <w:t>závislosti na</w:t>
      </w:r>
      <w:r w:rsidRPr="00EB0E41">
        <w:rPr>
          <w:rFonts w:ascii="Tahoma" w:hAnsi="Tahoma" w:cs="Tahoma"/>
          <w:sz w:val="20"/>
        </w:rPr>
        <w:t xml:space="preserve"> charakteru (důle</w:t>
      </w:r>
      <w:r w:rsidR="006100B4" w:rsidRPr="00EB0E41">
        <w:rPr>
          <w:rFonts w:ascii="Tahoma" w:hAnsi="Tahoma" w:cs="Tahoma"/>
          <w:sz w:val="20"/>
        </w:rPr>
        <w:t>žitosti) ukládaných dokumentů v</w:t>
      </w:r>
      <w:r w:rsidRPr="00EB0E41">
        <w:rPr>
          <w:rFonts w:ascii="Tahoma" w:hAnsi="Tahoma" w:cs="Tahoma"/>
          <w:sz w:val="20"/>
        </w:rPr>
        <w:t xml:space="preserve"> rámci </w:t>
      </w:r>
      <w:r w:rsidR="00E11BAA" w:rsidRPr="00EB0E41">
        <w:rPr>
          <w:rFonts w:ascii="Tahoma" w:hAnsi="Tahoma" w:cs="Tahoma"/>
          <w:sz w:val="20"/>
        </w:rPr>
        <w:t>jednotlivých spisových</w:t>
      </w:r>
      <w:r w:rsidRPr="00EB0E41">
        <w:rPr>
          <w:rFonts w:ascii="Tahoma" w:hAnsi="Tahoma" w:cs="Tahoma"/>
          <w:sz w:val="20"/>
        </w:rPr>
        <w:t xml:space="preserve"> znaků a spisových hesel</w:t>
      </w:r>
      <w:r w:rsidR="00293E5B" w:rsidRPr="00EB0E41">
        <w:rPr>
          <w:rFonts w:ascii="Tahoma" w:hAnsi="Tahoma" w:cs="Tahoma"/>
          <w:sz w:val="20"/>
        </w:rPr>
        <w:t>,</w:t>
      </w:r>
    </w:p>
    <w:p w:rsidR="00701421" w:rsidRPr="00EB0E41" w:rsidRDefault="00701421" w:rsidP="00CC60F6">
      <w:pPr>
        <w:pStyle w:val="Zkladntextodsazen3"/>
        <w:tabs>
          <w:tab w:val="num" w:pos="374"/>
        </w:tabs>
        <w:ind w:left="0" w:firstLine="0"/>
        <w:jc w:val="both"/>
        <w:rPr>
          <w:rFonts w:ascii="Tahoma" w:hAnsi="Tahoma" w:cs="Tahoma"/>
          <w:sz w:val="20"/>
        </w:rPr>
      </w:pPr>
    </w:p>
    <w:p w:rsidR="00701421" w:rsidRPr="00EB0E41" w:rsidRDefault="00701421" w:rsidP="002B3523">
      <w:pPr>
        <w:pStyle w:val="Zkladntextodsazen3"/>
        <w:numPr>
          <w:ilvl w:val="2"/>
          <w:numId w:val="11"/>
        </w:numPr>
        <w:tabs>
          <w:tab w:val="num" w:pos="374"/>
          <w:tab w:val="num" w:pos="1122"/>
        </w:tabs>
        <w:ind w:left="1122" w:hanging="374"/>
        <w:jc w:val="both"/>
        <w:rPr>
          <w:rFonts w:ascii="Tahoma" w:hAnsi="Tahoma" w:cs="Tahoma"/>
          <w:sz w:val="20"/>
        </w:rPr>
      </w:pPr>
      <w:r w:rsidRPr="00EB0E41">
        <w:rPr>
          <w:rFonts w:ascii="Tahoma" w:hAnsi="Tahoma" w:cs="Tahoma"/>
          <w:sz w:val="20"/>
        </w:rPr>
        <w:t xml:space="preserve">skartační lhůty, číselné údaje o počtu roků, po které </w:t>
      </w:r>
      <w:r w:rsidR="00195AB2" w:rsidRPr="00EB0E41">
        <w:rPr>
          <w:rFonts w:ascii="Tahoma" w:hAnsi="Tahoma" w:cs="Tahoma"/>
          <w:sz w:val="20"/>
        </w:rPr>
        <w:t>musí být dokumenty uloženy a </w:t>
      </w:r>
      <w:r w:rsidRPr="00EB0E41">
        <w:rPr>
          <w:rFonts w:ascii="Tahoma" w:hAnsi="Tahoma" w:cs="Tahoma"/>
          <w:sz w:val="20"/>
        </w:rPr>
        <w:t>připraveny k</w:t>
      </w:r>
      <w:r w:rsidR="006100B4" w:rsidRPr="00EB0E41">
        <w:rPr>
          <w:rFonts w:ascii="Tahoma" w:hAnsi="Tahoma" w:cs="Tahoma"/>
          <w:sz w:val="20"/>
        </w:rPr>
        <w:t xml:space="preserve"> </w:t>
      </w:r>
      <w:r w:rsidRPr="00EB0E41">
        <w:rPr>
          <w:rFonts w:ascii="Tahoma" w:hAnsi="Tahoma" w:cs="Tahoma"/>
          <w:sz w:val="20"/>
        </w:rPr>
        <w:t>dalšímu provoznímu využití ve spisovnách organizačních jedn</w:t>
      </w:r>
      <w:r w:rsidR="000845A1" w:rsidRPr="00EB0E41">
        <w:rPr>
          <w:rFonts w:ascii="Tahoma" w:hAnsi="Tahoma" w:cs="Tahoma"/>
          <w:sz w:val="20"/>
        </w:rPr>
        <w:t>otek, než o </w:t>
      </w:r>
      <w:r w:rsidRPr="00EB0E41">
        <w:rPr>
          <w:rFonts w:ascii="Tahoma" w:hAnsi="Tahoma" w:cs="Tahoma"/>
          <w:sz w:val="20"/>
        </w:rPr>
        <w:t xml:space="preserve">nich bude rozhodnuto ve skartačním řízení.  </w:t>
      </w:r>
    </w:p>
    <w:p w:rsidR="00701421" w:rsidRPr="00EB0E41" w:rsidRDefault="00701421" w:rsidP="002B3523">
      <w:pPr>
        <w:pStyle w:val="Zkladntext"/>
        <w:numPr>
          <w:ilvl w:val="0"/>
          <w:numId w:val="11"/>
        </w:numPr>
        <w:tabs>
          <w:tab w:val="clear" w:pos="1069"/>
          <w:tab w:val="num" w:pos="374"/>
        </w:tabs>
        <w:spacing w:before="240"/>
        <w:ind w:left="374" w:hanging="374"/>
        <w:rPr>
          <w:rFonts w:cs="Tahoma"/>
        </w:rPr>
      </w:pPr>
      <w:r w:rsidRPr="00EB0E41">
        <w:rPr>
          <w:rFonts w:cs="Tahoma"/>
        </w:rPr>
        <w:t>Pokud dokument obsahuje jednotlivé písemnosti s různými skartačními znaky, je určujícím znakem pro celý dokument znak vyjadřující jeho trvalou hodnotu, tj. „A“. V případech, kdy spisy tento znak neobsahují, rozhodují další skartační znaky v pořadí „V“ a „S“ a délka skartační lhůty.</w:t>
      </w:r>
    </w:p>
    <w:p w:rsidR="0098562A" w:rsidRPr="00EB0E41" w:rsidRDefault="0098562A" w:rsidP="0098562A">
      <w:pPr>
        <w:pStyle w:val="Nadpis2"/>
        <w:spacing w:before="600"/>
        <w:jc w:val="center"/>
        <w:rPr>
          <w:rFonts w:cs="Tahoma"/>
          <w:b w:val="0"/>
          <w:sz w:val="20"/>
        </w:rPr>
      </w:pPr>
      <w:r w:rsidRPr="00EB0E41">
        <w:rPr>
          <w:rFonts w:cs="Tahoma"/>
          <w:sz w:val="20"/>
        </w:rPr>
        <w:lastRenderedPageBreak/>
        <w:t>Čl. 3</w:t>
      </w:r>
      <w:r w:rsidR="0057169B" w:rsidRPr="00EB0E41">
        <w:rPr>
          <w:rFonts w:cs="Tahoma"/>
          <w:sz w:val="20"/>
        </w:rPr>
        <w:t>6</w:t>
      </w:r>
    </w:p>
    <w:p w:rsidR="0098562A" w:rsidRPr="00EB0E41" w:rsidRDefault="007B339E" w:rsidP="0098562A">
      <w:pPr>
        <w:pStyle w:val="Nadpis8"/>
        <w:spacing w:before="120"/>
        <w:rPr>
          <w:rFonts w:cs="Tahoma"/>
          <w:iCs/>
          <w:color w:val="auto"/>
        </w:rPr>
      </w:pPr>
      <w:r w:rsidRPr="00EB0E41">
        <w:rPr>
          <w:rFonts w:cs="Tahoma"/>
          <w:iCs/>
          <w:color w:val="auto"/>
        </w:rPr>
        <w:t>Přechodná</w:t>
      </w:r>
      <w:r w:rsidR="0098562A" w:rsidRPr="00EB0E41">
        <w:rPr>
          <w:rFonts w:cs="Tahoma"/>
          <w:iCs/>
          <w:color w:val="auto"/>
        </w:rPr>
        <w:t xml:space="preserve"> ustanovení</w:t>
      </w:r>
    </w:p>
    <w:p w:rsidR="0098562A" w:rsidRPr="00EB0E41" w:rsidRDefault="0098562A" w:rsidP="002B3523">
      <w:pPr>
        <w:pStyle w:val="Zkladntext"/>
        <w:numPr>
          <w:ilvl w:val="0"/>
          <w:numId w:val="61"/>
        </w:numPr>
        <w:spacing w:before="120"/>
        <w:ind w:left="357" w:hanging="357"/>
        <w:rPr>
          <w:rFonts w:cs="Tahoma"/>
        </w:rPr>
      </w:pPr>
      <w:r w:rsidRPr="00EB0E41">
        <w:rPr>
          <w:rFonts w:cs="Tahoma"/>
        </w:rPr>
        <w:t xml:space="preserve">Okamžikem </w:t>
      </w:r>
      <w:r w:rsidR="002F5F7E" w:rsidRPr="00EB0E41">
        <w:rPr>
          <w:rFonts w:cs="Tahoma"/>
        </w:rPr>
        <w:t>účinnosti</w:t>
      </w:r>
      <w:r w:rsidRPr="00EB0E41">
        <w:rPr>
          <w:rFonts w:cs="Tahoma"/>
        </w:rPr>
        <w:t xml:space="preserve"> tohoto rozhodnutí dochází v některých případech ke změnám v</w:t>
      </w:r>
      <w:r w:rsidR="007B339E" w:rsidRPr="00EB0E41">
        <w:rPr>
          <w:rFonts w:cs="Tahoma"/>
        </w:rPr>
        <w:t> </w:t>
      </w:r>
      <w:r w:rsidRPr="00EB0E41">
        <w:rPr>
          <w:rFonts w:cs="Tahoma"/>
        </w:rPr>
        <w:t>číselném</w:t>
      </w:r>
      <w:r w:rsidR="000845A1" w:rsidRPr="00EB0E41">
        <w:rPr>
          <w:rFonts w:cs="Tahoma"/>
        </w:rPr>
        <w:t xml:space="preserve"> a </w:t>
      </w:r>
      <w:r w:rsidR="007B339E" w:rsidRPr="00EB0E41">
        <w:rPr>
          <w:rFonts w:cs="Tahoma"/>
        </w:rPr>
        <w:t xml:space="preserve">textovém </w:t>
      </w:r>
      <w:r w:rsidRPr="00EB0E41">
        <w:rPr>
          <w:rFonts w:cs="Tahoma"/>
        </w:rPr>
        <w:t>označení věcných skupin a spisových znaků dokumentů</w:t>
      </w:r>
      <w:r w:rsidR="003817DA" w:rsidRPr="00EB0E41">
        <w:rPr>
          <w:rFonts w:cs="Tahoma"/>
        </w:rPr>
        <w:t xml:space="preserve"> a spisů</w:t>
      </w:r>
      <w:r w:rsidR="005D1939" w:rsidRPr="00EB0E41">
        <w:rPr>
          <w:rFonts w:cs="Tahoma"/>
        </w:rPr>
        <w:t xml:space="preserve"> (a od nich</w:t>
      </w:r>
      <w:r w:rsidR="007B339E" w:rsidRPr="00EB0E41">
        <w:rPr>
          <w:rFonts w:cs="Tahoma"/>
        </w:rPr>
        <w:t xml:space="preserve"> se odvíjejících skartačních znaků a lhůt)</w:t>
      </w:r>
      <w:r w:rsidRPr="00EB0E41">
        <w:rPr>
          <w:rFonts w:cs="Tahoma"/>
        </w:rPr>
        <w:t>.</w:t>
      </w:r>
    </w:p>
    <w:p w:rsidR="007B339E" w:rsidRPr="00EB0E41" w:rsidRDefault="007B339E" w:rsidP="002B3523">
      <w:pPr>
        <w:pStyle w:val="Zkladntext"/>
        <w:numPr>
          <w:ilvl w:val="0"/>
          <w:numId w:val="61"/>
        </w:numPr>
        <w:spacing w:before="240"/>
        <w:rPr>
          <w:rFonts w:cs="Tahoma"/>
        </w:rPr>
      </w:pPr>
      <w:r w:rsidRPr="00EB0E41">
        <w:rPr>
          <w:rFonts w:cs="Tahoma"/>
        </w:rPr>
        <w:t xml:space="preserve">V případě, že je </w:t>
      </w:r>
      <w:r w:rsidR="00015855" w:rsidRPr="00EB0E41">
        <w:rPr>
          <w:rFonts w:cs="Tahoma"/>
        </w:rPr>
        <w:t>dokument nebo spis</w:t>
      </w:r>
      <w:r w:rsidRPr="00EB0E41">
        <w:rPr>
          <w:rFonts w:cs="Tahoma"/>
        </w:rPr>
        <w:t xml:space="preserve"> založen </w:t>
      </w:r>
      <w:r w:rsidR="005D1939" w:rsidRPr="00EB0E41">
        <w:rPr>
          <w:rFonts w:cs="Tahoma"/>
        </w:rPr>
        <w:t>za účinnosti</w:t>
      </w:r>
      <w:r w:rsidRPr="00EB0E41">
        <w:rPr>
          <w:rFonts w:cs="Tahoma"/>
        </w:rPr>
        <w:t xml:space="preserve"> předchozího Spisového a skartačního plánu, je tento dokument</w:t>
      </w:r>
      <w:r w:rsidR="00015855" w:rsidRPr="00EB0E41">
        <w:rPr>
          <w:rFonts w:cs="Tahoma"/>
        </w:rPr>
        <w:t>/spis</w:t>
      </w:r>
      <w:r w:rsidRPr="00EB0E41">
        <w:rPr>
          <w:rFonts w:cs="Tahoma"/>
        </w:rPr>
        <w:t xml:space="preserve"> vyřízen a </w:t>
      </w:r>
      <w:r w:rsidR="006E1390" w:rsidRPr="00EB0E41">
        <w:rPr>
          <w:rFonts w:cs="Tahoma"/>
        </w:rPr>
        <w:t>evidován</w:t>
      </w:r>
      <w:r w:rsidRPr="00EB0E41">
        <w:rPr>
          <w:rFonts w:cs="Tahoma"/>
        </w:rPr>
        <w:t xml:space="preserve"> pod </w:t>
      </w:r>
      <w:r w:rsidR="000845A1" w:rsidRPr="00EB0E41">
        <w:rPr>
          <w:rFonts w:cs="Tahoma"/>
        </w:rPr>
        <w:t>jeho původním spisovým znakem a </w:t>
      </w:r>
      <w:r w:rsidRPr="00EB0E41">
        <w:rPr>
          <w:rFonts w:cs="Tahoma"/>
        </w:rPr>
        <w:t>označením.</w:t>
      </w:r>
    </w:p>
    <w:p w:rsidR="005D1939" w:rsidRPr="00EB0E41" w:rsidRDefault="005D1939" w:rsidP="002B3523">
      <w:pPr>
        <w:pStyle w:val="Zkladntext"/>
        <w:numPr>
          <w:ilvl w:val="0"/>
          <w:numId w:val="61"/>
        </w:numPr>
        <w:spacing w:before="240"/>
        <w:rPr>
          <w:rFonts w:cs="Tahoma"/>
        </w:rPr>
      </w:pPr>
      <w:r w:rsidRPr="00EB0E41">
        <w:rPr>
          <w:rFonts w:cs="Tahoma"/>
        </w:rPr>
        <w:t xml:space="preserve">V případě, že je spis veden pouze v listinné podobě, může v sobě obsahovat různé dokumenty s odlišnými spisovými znaky, </w:t>
      </w:r>
      <w:r w:rsidR="002F5F7E" w:rsidRPr="00EB0E41">
        <w:rPr>
          <w:rFonts w:cs="Tahoma"/>
        </w:rPr>
        <w:t>založené</w:t>
      </w:r>
      <w:r w:rsidR="006E1390" w:rsidRPr="00EB0E41">
        <w:rPr>
          <w:rFonts w:cs="Tahoma"/>
        </w:rPr>
        <w:t xml:space="preserve"> (v</w:t>
      </w:r>
      <w:r w:rsidR="002F5F7E" w:rsidRPr="00EB0E41">
        <w:rPr>
          <w:rFonts w:cs="Tahoma"/>
        </w:rPr>
        <w:t>zniklé</w:t>
      </w:r>
      <w:r w:rsidR="006E1390" w:rsidRPr="00EB0E41">
        <w:rPr>
          <w:rFonts w:cs="Tahoma"/>
        </w:rPr>
        <w:t xml:space="preserve">) </w:t>
      </w:r>
      <w:r w:rsidRPr="00EB0E41">
        <w:rPr>
          <w:rFonts w:cs="Tahoma"/>
        </w:rPr>
        <w:t>ať už za účinnosti pře</w:t>
      </w:r>
      <w:r w:rsidR="002F5F7E" w:rsidRPr="00EB0E41">
        <w:rPr>
          <w:rFonts w:cs="Tahoma"/>
        </w:rPr>
        <w:t>d</w:t>
      </w:r>
      <w:r w:rsidRPr="00EB0E41">
        <w:rPr>
          <w:rFonts w:cs="Tahoma"/>
        </w:rPr>
        <w:t xml:space="preserve">chozího nebo nového Spisového </w:t>
      </w:r>
      <w:r w:rsidR="003817DA" w:rsidRPr="00EB0E41">
        <w:rPr>
          <w:rFonts w:cs="Tahoma"/>
        </w:rPr>
        <w:t>a skartačního p</w:t>
      </w:r>
      <w:r w:rsidRPr="00EB0E41">
        <w:rPr>
          <w:rFonts w:cs="Tahoma"/>
        </w:rPr>
        <w:t xml:space="preserve">lánu. </w:t>
      </w:r>
    </w:p>
    <w:p w:rsidR="007B339E" w:rsidRPr="00EB0E41" w:rsidRDefault="007B339E" w:rsidP="002B3523">
      <w:pPr>
        <w:pStyle w:val="Zkladntext"/>
        <w:numPr>
          <w:ilvl w:val="0"/>
          <w:numId w:val="61"/>
        </w:numPr>
        <w:spacing w:before="240"/>
        <w:rPr>
          <w:rFonts w:cs="Tahoma"/>
        </w:rPr>
      </w:pPr>
      <w:r w:rsidRPr="00EB0E41">
        <w:rPr>
          <w:rFonts w:cs="Tahoma"/>
        </w:rPr>
        <w:t>V případě, že je spis</w:t>
      </w:r>
      <w:r w:rsidR="005D1939" w:rsidRPr="00EB0E41">
        <w:rPr>
          <w:rFonts w:cs="Tahoma"/>
        </w:rPr>
        <w:t xml:space="preserve"> vedený v elektronickém systému spisové služby</w:t>
      </w:r>
      <w:r w:rsidRPr="00EB0E41">
        <w:rPr>
          <w:rFonts w:cs="Tahoma"/>
        </w:rPr>
        <w:t xml:space="preserve"> založen </w:t>
      </w:r>
      <w:r w:rsidR="003817DA" w:rsidRPr="00EB0E41">
        <w:rPr>
          <w:rFonts w:cs="Tahoma"/>
        </w:rPr>
        <w:t>za účinnosti</w:t>
      </w:r>
      <w:r w:rsidR="00015855" w:rsidRPr="00EB0E41">
        <w:rPr>
          <w:rFonts w:cs="Tahoma"/>
        </w:rPr>
        <w:t xml:space="preserve"> předchozího Spisového a skartačního plánu</w:t>
      </w:r>
      <w:r w:rsidR="003817DA" w:rsidRPr="00EB0E41">
        <w:rPr>
          <w:rFonts w:cs="Tahoma"/>
        </w:rPr>
        <w:t>,</w:t>
      </w:r>
      <w:r w:rsidR="00015855" w:rsidRPr="00EB0E41">
        <w:rPr>
          <w:rFonts w:cs="Tahoma"/>
        </w:rPr>
        <w:t xml:space="preserve"> dokumenty, které jsou do něj vloženy </w:t>
      </w:r>
      <w:r w:rsidR="003817DA" w:rsidRPr="00EB0E41">
        <w:rPr>
          <w:rFonts w:cs="Tahoma"/>
        </w:rPr>
        <w:t xml:space="preserve">po </w:t>
      </w:r>
      <w:r w:rsidR="00015855" w:rsidRPr="00EB0E41">
        <w:rPr>
          <w:rFonts w:cs="Tahoma"/>
        </w:rPr>
        <w:t>nabytí účinnosti nového Spisového a skartačního plánu automaticky přejímají spisový znak spisu.</w:t>
      </w:r>
      <w:r w:rsidR="003817DA" w:rsidRPr="00EB0E41">
        <w:rPr>
          <w:rFonts w:cs="Tahoma"/>
        </w:rPr>
        <w:t xml:space="preserve"> </w:t>
      </w:r>
    </w:p>
    <w:p w:rsidR="002747A0" w:rsidRPr="00EB0E41" w:rsidRDefault="002747A0" w:rsidP="002B3523">
      <w:pPr>
        <w:pStyle w:val="Zkladntext"/>
        <w:numPr>
          <w:ilvl w:val="0"/>
          <w:numId w:val="61"/>
        </w:numPr>
        <w:spacing w:before="240"/>
        <w:rPr>
          <w:rFonts w:cs="Tahoma"/>
        </w:rPr>
      </w:pPr>
      <w:r w:rsidRPr="00EB0E41">
        <w:rPr>
          <w:rFonts w:cs="Tahoma"/>
        </w:rPr>
        <w:t>V případě, že je spis vedený v elektronickém systému spisové služby založen za účinnosti nového Spisového a skartačního plánu a je třeba do něj vložit dokument založený (vzniklý) za účinnosti předchozího Spisového a skartačního plánu, přejímá tento dokument automaticky spisový znak spisu.</w:t>
      </w:r>
    </w:p>
    <w:p w:rsidR="003817DA" w:rsidRPr="00EB0E41" w:rsidRDefault="003817DA" w:rsidP="002B3523">
      <w:pPr>
        <w:pStyle w:val="Zkladntext"/>
        <w:numPr>
          <w:ilvl w:val="0"/>
          <w:numId w:val="61"/>
        </w:numPr>
        <w:spacing w:before="240"/>
        <w:rPr>
          <w:rFonts w:cs="Tahoma"/>
        </w:rPr>
      </w:pPr>
      <w:r w:rsidRPr="00EB0E41">
        <w:rPr>
          <w:rFonts w:cs="Tahoma"/>
        </w:rPr>
        <w:t>Nastane-li situace, kdy spis založený za účinnosti p</w:t>
      </w:r>
      <w:r w:rsidR="002F5F7E" w:rsidRPr="00EB0E41">
        <w:rPr>
          <w:rFonts w:cs="Tahoma"/>
        </w:rPr>
        <w:t>ředchozího</w:t>
      </w:r>
      <w:r w:rsidRPr="00EB0E41">
        <w:rPr>
          <w:rFonts w:cs="Tahoma"/>
        </w:rPr>
        <w:t xml:space="preserve"> Spisového a skartačního plánu má odlišné skartační lhůty nebo znaky od dokumentu vloženého do něj za účinnosti nového Spisového a skartačního plánu, přejímají tyto dokumenty lhůty a označení zakládajícího spisu.</w:t>
      </w:r>
    </w:p>
    <w:p w:rsidR="00415D4B" w:rsidRPr="00EB0E41" w:rsidRDefault="00F8165C" w:rsidP="002B3523">
      <w:pPr>
        <w:pStyle w:val="Zkladntext"/>
        <w:numPr>
          <w:ilvl w:val="0"/>
          <w:numId w:val="61"/>
        </w:numPr>
        <w:spacing w:before="240"/>
        <w:rPr>
          <w:rFonts w:cs="Tahoma"/>
        </w:rPr>
      </w:pPr>
      <w:r w:rsidRPr="00EB0E41">
        <w:rPr>
          <w:rFonts w:cs="Tahoma"/>
        </w:rPr>
        <w:t xml:space="preserve">Pokud tak rozhodne příslušný vedoucí zaměstnanec organizačního útvaru, v </w:t>
      </w:r>
      <w:r w:rsidR="005F2D10" w:rsidRPr="00EB0E41">
        <w:rPr>
          <w:rFonts w:cs="Tahoma"/>
        </w:rPr>
        <w:t>případě dlouhodobě vedených spisů</w:t>
      </w:r>
      <w:r w:rsidRPr="00EB0E41">
        <w:rPr>
          <w:rFonts w:cs="Tahoma"/>
        </w:rPr>
        <w:t xml:space="preserve"> označených podle předchozího Spisového a skartačního plánu</w:t>
      </w:r>
      <w:r w:rsidR="005F2D10" w:rsidRPr="00EB0E41">
        <w:rPr>
          <w:rFonts w:cs="Tahoma"/>
        </w:rPr>
        <w:t xml:space="preserve">, </w:t>
      </w:r>
      <w:r w:rsidRPr="00EB0E41">
        <w:rPr>
          <w:rFonts w:cs="Tahoma"/>
        </w:rPr>
        <w:t xml:space="preserve">lze označení spisu přizpůsobit Spisovému a skartačnímu plánu novému. </w:t>
      </w:r>
      <w:r w:rsidR="005F2D10" w:rsidRPr="00EB0E41">
        <w:rPr>
          <w:rFonts w:cs="Tahoma"/>
        </w:rPr>
        <w:t xml:space="preserve"> </w:t>
      </w:r>
    </w:p>
    <w:p w:rsidR="0098562A" w:rsidRPr="00EB0E41" w:rsidRDefault="0098562A" w:rsidP="0098562A">
      <w:pPr>
        <w:pStyle w:val="Zkladntext"/>
        <w:spacing w:before="240"/>
        <w:rPr>
          <w:rFonts w:cs="Tahoma"/>
        </w:rPr>
      </w:pPr>
    </w:p>
    <w:p w:rsidR="0098562A" w:rsidRPr="00EB0E41" w:rsidRDefault="0098562A" w:rsidP="0098562A">
      <w:pPr>
        <w:pStyle w:val="Zkladntext"/>
        <w:spacing w:before="240"/>
        <w:rPr>
          <w:rFonts w:cs="Tahoma"/>
        </w:rPr>
      </w:pPr>
    </w:p>
    <w:p w:rsidR="0098562A" w:rsidRPr="00EB0E41" w:rsidRDefault="0098562A" w:rsidP="0098562A">
      <w:pPr>
        <w:pStyle w:val="Zkladntext"/>
        <w:spacing w:before="240"/>
        <w:rPr>
          <w:rFonts w:cs="Tahoma"/>
        </w:rPr>
      </w:pPr>
    </w:p>
    <w:p w:rsidR="0098562A" w:rsidRPr="00EB0E41" w:rsidRDefault="0098562A" w:rsidP="0098562A">
      <w:pPr>
        <w:pStyle w:val="Zkladntext"/>
        <w:spacing w:before="240"/>
        <w:rPr>
          <w:rFonts w:cs="Tahoma"/>
        </w:rPr>
      </w:pPr>
    </w:p>
    <w:p w:rsidR="0098562A" w:rsidRPr="00EB0E41" w:rsidRDefault="0098562A" w:rsidP="0098562A">
      <w:pPr>
        <w:pStyle w:val="Zkladntext"/>
        <w:spacing w:before="240"/>
        <w:rPr>
          <w:rFonts w:cs="Tahoma"/>
        </w:rPr>
      </w:pPr>
    </w:p>
    <w:p w:rsidR="0098562A" w:rsidRPr="00EB0E41" w:rsidRDefault="0098562A" w:rsidP="0098562A">
      <w:pPr>
        <w:pStyle w:val="Zkladntext"/>
        <w:spacing w:before="240"/>
        <w:rPr>
          <w:rFonts w:cs="Tahoma"/>
        </w:rPr>
      </w:pPr>
    </w:p>
    <w:p w:rsidR="0098562A" w:rsidRPr="00EB0E41" w:rsidRDefault="0098562A" w:rsidP="0098562A">
      <w:pPr>
        <w:pStyle w:val="Zkladntext"/>
        <w:spacing w:before="240"/>
        <w:rPr>
          <w:rFonts w:cs="Tahoma"/>
        </w:rPr>
      </w:pPr>
    </w:p>
    <w:p w:rsidR="0098562A" w:rsidRPr="00EB0E41" w:rsidRDefault="0098562A" w:rsidP="0098562A">
      <w:pPr>
        <w:pStyle w:val="Zkladntext"/>
        <w:spacing w:before="240"/>
        <w:rPr>
          <w:rFonts w:cs="Tahoma"/>
        </w:rPr>
      </w:pPr>
    </w:p>
    <w:p w:rsidR="00AC34F4" w:rsidRPr="00EB0E41" w:rsidRDefault="00AC34F4">
      <w:pPr>
        <w:jc w:val="left"/>
        <w:rPr>
          <w:rFonts w:cs="Tahoma"/>
        </w:rPr>
      </w:pPr>
      <w:r w:rsidRPr="00EB0E41">
        <w:rPr>
          <w:rFonts w:cs="Tahoma"/>
        </w:rPr>
        <w:br w:type="page"/>
      </w:r>
    </w:p>
    <w:p w:rsidR="00701421" w:rsidRPr="00EB0E41" w:rsidRDefault="00701421" w:rsidP="00F2111D">
      <w:pPr>
        <w:jc w:val="center"/>
        <w:rPr>
          <w:rFonts w:cs="Tahoma"/>
          <w:b/>
          <w:iCs/>
        </w:rPr>
      </w:pPr>
      <w:r w:rsidRPr="00EB0E41">
        <w:rPr>
          <w:rFonts w:cs="Tahoma"/>
          <w:b/>
          <w:iCs/>
        </w:rPr>
        <w:lastRenderedPageBreak/>
        <w:t xml:space="preserve">Čl. </w:t>
      </w:r>
      <w:r w:rsidR="00F618F5" w:rsidRPr="00EB0E41">
        <w:rPr>
          <w:rFonts w:cs="Tahoma"/>
          <w:b/>
          <w:iCs/>
        </w:rPr>
        <w:t>3</w:t>
      </w:r>
      <w:r w:rsidR="0057169B" w:rsidRPr="00EB0E41">
        <w:rPr>
          <w:rFonts w:cs="Tahoma"/>
          <w:b/>
          <w:iCs/>
        </w:rPr>
        <w:t>7</w:t>
      </w:r>
    </w:p>
    <w:p w:rsidR="00701421" w:rsidRPr="00EB0E41" w:rsidRDefault="00701421" w:rsidP="00701421">
      <w:pPr>
        <w:pStyle w:val="Nadpis2"/>
        <w:spacing w:before="120"/>
        <w:jc w:val="center"/>
        <w:rPr>
          <w:rFonts w:cs="Tahoma"/>
          <w:b w:val="0"/>
          <w:i/>
          <w:iCs/>
          <w:sz w:val="20"/>
        </w:rPr>
      </w:pPr>
      <w:r w:rsidRPr="00EB0E41">
        <w:rPr>
          <w:rFonts w:cs="Tahoma"/>
          <w:i/>
          <w:iCs/>
          <w:sz w:val="20"/>
        </w:rPr>
        <w:t xml:space="preserve">Základní struktura typů </w:t>
      </w:r>
      <w:r w:rsidR="005D79CA" w:rsidRPr="00EB0E41">
        <w:rPr>
          <w:rFonts w:cs="Tahoma"/>
          <w:i/>
          <w:iCs/>
          <w:sz w:val="20"/>
        </w:rPr>
        <w:t>dokumentů</w:t>
      </w:r>
    </w:p>
    <w:p w:rsidR="00701421" w:rsidRPr="00EB0E41" w:rsidRDefault="00701421" w:rsidP="00701421">
      <w:pPr>
        <w:pStyle w:val="Nadpis3"/>
        <w:spacing w:before="240"/>
        <w:jc w:val="left"/>
        <w:rPr>
          <w:rFonts w:cs="Tahoma"/>
          <w:sz w:val="20"/>
        </w:rPr>
      </w:pPr>
      <w:r w:rsidRPr="00EB0E41">
        <w:rPr>
          <w:rFonts w:cs="Tahoma"/>
          <w:sz w:val="20"/>
        </w:rPr>
        <w:t xml:space="preserve">Základní členění </w:t>
      </w:r>
    </w:p>
    <w:p w:rsidR="006A5376" w:rsidRPr="00EB0E41" w:rsidRDefault="006A5376" w:rsidP="0010631D">
      <w:pPr>
        <w:rPr>
          <w:rFonts w:cs="Tahoma"/>
        </w:rPr>
      </w:pPr>
    </w:p>
    <w:p w:rsidR="00871146" w:rsidRPr="00EB0E41" w:rsidRDefault="00E11BAA" w:rsidP="00871146">
      <w:pPr>
        <w:rPr>
          <w:rFonts w:cs="Tahoma"/>
          <w:iCs/>
        </w:rPr>
      </w:pPr>
      <w:r w:rsidRPr="00EB0E41">
        <w:rPr>
          <w:rFonts w:cs="Tahoma"/>
          <w:iCs/>
        </w:rPr>
        <w:t>1. ZÁKLADNÍ</w:t>
      </w:r>
      <w:r w:rsidR="00871146" w:rsidRPr="00EB0E41">
        <w:rPr>
          <w:rFonts w:cs="Tahoma"/>
          <w:iCs/>
        </w:rPr>
        <w:t xml:space="preserve"> ADMINISTRATIVNĚSPRÁVNÍ VĚCI  </w:t>
      </w:r>
    </w:p>
    <w:p w:rsidR="00871146" w:rsidRPr="00EB0E41" w:rsidRDefault="00E11BAA" w:rsidP="00871146">
      <w:pPr>
        <w:pStyle w:val="Zhlav"/>
        <w:tabs>
          <w:tab w:val="clear" w:pos="4536"/>
          <w:tab w:val="clear" w:pos="9072"/>
        </w:tabs>
        <w:rPr>
          <w:rFonts w:cs="Tahoma"/>
          <w:iCs/>
        </w:rPr>
      </w:pPr>
      <w:r w:rsidRPr="00EB0E41">
        <w:rPr>
          <w:rFonts w:cs="Tahoma"/>
          <w:iCs/>
        </w:rPr>
        <w:t>2. EKONOMIKA</w:t>
      </w:r>
    </w:p>
    <w:p w:rsidR="00871146" w:rsidRPr="00EB0E41" w:rsidRDefault="00E11BAA" w:rsidP="00871146">
      <w:pPr>
        <w:rPr>
          <w:rFonts w:cs="Tahoma"/>
          <w:iCs/>
        </w:rPr>
      </w:pPr>
      <w:r w:rsidRPr="00EB0E41">
        <w:rPr>
          <w:rFonts w:cs="Tahoma"/>
          <w:iCs/>
        </w:rPr>
        <w:t>3. LÉKAŘSKÁ</w:t>
      </w:r>
      <w:r w:rsidR="00871146" w:rsidRPr="00EB0E41">
        <w:rPr>
          <w:rFonts w:cs="Tahoma"/>
          <w:iCs/>
        </w:rPr>
        <w:t xml:space="preserve"> POSUDKOVÁ SLUŽBA</w:t>
      </w:r>
    </w:p>
    <w:p w:rsidR="00871146" w:rsidRPr="00EB0E41" w:rsidRDefault="00E11BAA" w:rsidP="00871146">
      <w:pPr>
        <w:rPr>
          <w:rFonts w:cs="Tahoma"/>
          <w:iCs/>
        </w:rPr>
      </w:pPr>
      <w:r w:rsidRPr="00EB0E41">
        <w:rPr>
          <w:rFonts w:cs="Tahoma"/>
          <w:iCs/>
        </w:rPr>
        <w:t>4. DŮCHODOVÉ</w:t>
      </w:r>
      <w:r w:rsidR="00871146" w:rsidRPr="00EB0E41">
        <w:rPr>
          <w:rFonts w:cs="Tahoma"/>
          <w:iCs/>
        </w:rPr>
        <w:t xml:space="preserve"> POJIŠTĚNÍ</w:t>
      </w:r>
    </w:p>
    <w:p w:rsidR="00871146" w:rsidRPr="00EB0E41" w:rsidRDefault="00E11BAA" w:rsidP="00871146">
      <w:pPr>
        <w:ind w:left="360" w:hanging="360"/>
        <w:rPr>
          <w:rFonts w:cs="Tahoma"/>
          <w:iCs/>
        </w:rPr>
      </w:pPr>
      <w:r w:rsidRPr="00EB0E41">
        <w:rPr>
          <w:rFonts w:cs="Tahoma"/>
          <w:iCs/>
        </w:rPr>
        <w:t>5. OSTATNÍ</w:t>
      </w:r>
      <w:r w:rsidR="00871146" w:rsidRPr="00EB0E41">
        <w:rPr>
          <w:rFonts w:cs="Tahoma"/>
          <w:iCs/>
        </w:rPr>
        <w:t xml:space="preserve"> PROCESY SOCIÁLNÍHO ZABEZPEČENÍ (POJIŠTĚNÍ) </w:t>
      </w:r>
    </w:p>
    <w:p w:rsidR="00871146" w:rsidRPr="00EB0E41" w:rsidRDefault="00E11BAA" w:rsidP="00E11BAA">
      <w:pPr>
        <w:rPr>
          <w:rFonts w:cs="Tahoma"/>
          <w:iCs/>
        </w:rPr>
      </w:pPr>
      <w:r w:rsidRPr="00EB0E41">
        <w:rPr>
          <w:rFonts w:cs="Tahoma"/>
          <w:iCs/>
        </w:rPr>
        <w:t>6.</w:t>
      </w:r>
      <w:r w:rsidR="00871146" w:rsidRPr="00EB0E41">
        <w:rPr>
          <w:rFonts w:cs="Tahoma"/>
          <w:iCs/>
        </w:rPr>
        <w:t xml:space="preserve"> NEMOCENSKÉ POJIŠTĚNÍ</w:t>
      </w:r>
    </w:p>
    <w:p w:rsidR="00871146" w:rsidRPr="00EB0E41" w:rsidRDefault="00E11BAA" w:rsidP="00E11BAA">
      <w:pPr>
        <w:rPr>
          <w:rFonts w:cs="Tahoma"/>
          <w:iCs/>
        </w:rPr>
      </w:pPr>
      <w:r w:rsidRPr="00EB0E41">
        <w:rPr>
          <w:rFonts w:cs="Tahoma"/>
          <w:iCs/>
        </w:rPr>
        <w:t>7.</w:t>
      </w:r>
      <w:r w:rsidR="00871146" w:rsidRPr="00EB0E41">
        <w:rPr>
          <w:rFonts w:cs="Tahoma"/>
          <w:iCs/>
        </w:rPr>
        <w:t xml:space="preserve"> INFORMAČNÍ A KOMUNIKAČNÍ TECHNOLOGIE</w:t>
      </w:r>
    </w:p>
    <w:p w:rsidR="00871146" w:rsidRPr="00EB0E41" w:rsidRDefault="00771491" w:rsidP="00E11BAA">
      <w:pPr>
        <w:rPr>
          <w:rFonts w:cs="Tahoma"/>
          <w:iCs/>
        </w:rPr>
      </w:pPr>
      <w:r w:rsidRPr="00EB0E41">
        <w:rPr>
          <w:rFonts w:cs="Tahoma"/>
          <w:iCs/>
        </w:rPr>
        <w:t>8</w:t>
      </w:r>
      <w:r w:rsidR="00E11BAA" w:rsidRPr="00EB0E41">
        <w:rPr>
          <w:rFonts w:cs="Tahoma"/>
          <w:iCs/>
        </w:rPr>
        <w:t>.</w:t>
      </w:r>
      <w:r w:rsidR="00871146" w:rsidRPr="00EB0E41">
        <w:rPr>
          <w:rFonts w:cs="Tahoma"/>
          <w:iCs/>
        </w:rPr>
        <w:t xml:space="preserve"> POJISTNÉ NA SOCIÁLNÍ ZABEZPEČENÍ A PŘÍSPĚVEK NA STÁTNÍ POLITIKU ZAMĚSTNANOSTI</w:t>
      </w:r>
    </w:p>
    <w:p w:rsidR="00871146" w:rsidRPr="00EB0E41" w:rsidRDefault="00871146" w:rsidP="00871146">
      <w:pPr>
        <w:pStyle w:val="Zhlav"/>
        <w:tabs>
          <w:tab w:val="clear" w:pos="4536"/>
          <w:tab w:val="clear" w:pos="9072"/>
        </w:tabs>
        <w:rPr>
          <w:rFonts w:cs="Tahoma"/>
        </w:rPr>
      </w:pPr>
    </w:p>
    <w:p w:rsidR="00871146" w:rsidRPr="00EB0E41" w:rsidRDefault="00871146" w:rsidP="002B3523">
      <w:pPr>
        <w:numPr>
          <w:ilvl w:val="0"/>
          <w:numId w:val="15"/>
        </w:numPr>
        <w:rPr>
          <w:rFonts w:cs="Tahoma"/>
          <w:iCs/>
        </w:rPr>
      </w:pPr>
      <w:r w:rsidRPr="00EB0E41">
        <w:rPr>
          <w:rFonts w:cs="Tahoma"/>
          <w:iCs/>
        </w:rPr>
        <w:t xml:space="preserve">ZÁKLADNÍ ADMINISTRATIVNĚSPRÁVNÍ VĚCI  </w:t>
      </w:r>
    </w:p>
    <w:p w:rsidR="00871146" w:rsidRPr="00EB0E41" w:rsidRDefault="00871146" w:rsidP="007F2D52">
      <w:pPr>
        <w:tabs>
          <w:tab w:val="left" w:pos="-284"/>
          <w:tab w:val="right" w:pos="-142"/>
          <w:tab w:val="left" w:pos="426"/>
          <w:tab w:val="left" w:pos="851"/>
        </w:tabs>
        <w:ind w:left="360"/>
        <w:rPr>
          <w:rFonts w:cs="Tahoma"/>
          <w:iCs/>
        </w:rPr>
      </w:pPr>
      <w:r w:rsidRPr="00EB0E41">
        <w:rPr>
          <w:rFonts w:cs="Tahoma"/>
          <w:iCs/>
        </w:rPr>
        <w:t>10.</w:t>
      </w:r>
      <w:r w:rsidR="00315C34" w:rsidRPr="00EB0E41">
        <w:rPr>
          <w:rFonts w:cs="Tahoma"/>
          <w:iCs/>
        </w:rPr>
        <w:tab/>
      </w:r>
      <w:r w:rsidRPr="00EB0E41">
        <w:rPr>
          <w:rFonts w:cs="Tahoma"/>
          <w:iCs/>
        </w:rPr>
        <w:t>Vedoucí zaměstnanci ČSSZ</w:t>
      </w:r>
    </w:p>
    <w:p w:rsidR="00871146" w:rsidRPr="00EB0E41" w:rsidRDefault="00871146" w:rsidP="007F2D52">
      <w:pPr>
        <w:tabs>
          <w:tab w:val="left" w:pos="-284"/>
          <w:tab w:val="right" w:pos="-142"/>
          <w:tab w:val="left" w:pos="426"/>
          <w:tab w:val="left" w:pos="851"/>
        </w:tabs>
        <w:ind w:left="360"/>
        <w:rPr>
          <w:rFonts w:cs="Tahoma"/>
          <w:iCs/>
        </w:rPr>
      </w:pPr>
      <w:r w:rsidRPr="00EB0E41">
        <w:rPr>
          <w:rFonts w:cs="Tahoma"/>
          <w:iCs/>
        </w:rPr>
        <w:t>11.</w:t>
      </w:r>
      <w:r w:rsidR="00315C34" w:rsidRPr="00EB0E41">
        <w:rPr>
          <w:rFonts w:cs="Tahoma"/>
          <w:iCs/>
        </w:rPr>
        <w:tab/>
      </w:r>
      <w:r w:rsidRPr="00EB0E41">
        <w:rPr>
          <w:rFonts w:cs="Tahoma"/>
          <w:iCs/>
        </w:rPr>
        <w:t>Právní základy a obecná právní agenda</w:t>
      </w:r>
    </w:p>
    <w:p w:rsidR="00871146" w:rsidRPr="00EB0E41" w:rsidRDefault="00871146" w:rsidP="007F2D52">
      <w:pPr>
        <w:tabs>
          <w:tab w:val="left" w:pos="-284"/>
          <w:tab w:val="right" w:pos="-142"/>
          <w:tab w:val="left" w:pos="426"/>
          <w:tab w:val="left" w:pos="851"/>
        </w:tabs>
        <w:ind w:left="360"/>
        <w:rPr>
          <w:rFonts w:cs="Tahoma"/>
          <w:iCs/>
        </w:rPr>
      </w:pPr>
      <w:r w:rsidRPr="00EB0E41">
        <w:rPr>
          <w:rFonts w:cs="Tahoma"/>
          <w:iCs/>
        </w:rPr>
        <w:t>12.</w:t>
      </w:r>
      <w:r w:rsidR="00315C34" w:rsidRPr="00EB0E41">
        <w:rPr>
          <w:rFonts w:cs="Tahoma"/>
          <w:iCs/>
        </w:rPr>
        <w:tab/>
      </w:r>
      <w:r w:rsidRPr="00EB0E41">
        <w:rPr>
          <w:rFonts w:cs="Tahoma"/>
          <w:iCs/>
        </w:rPr>
        <w:t>Koncepce a strategické plánování</w:t>
      </w:r>
    </w:p>
    <w:p w:rsidR="00871146" w:rsidRPr="00EB0E41" w:rsidRDefault="00871146" w:rsidP="007F2D52">
      <w:pPr>
        <w:tabs>
          <w:tab w:val="left" w:pos="-284"/>
          <w:tab w:val="right" w:pos="-142"/>
          <w:tab w:val="left" w:pos="426"/>
          <w:tab w:val="left" w:pos="851"/>
        </w:tabs>
        <w:ind w:left="360"/>
        <w:rPr>
          <w:rFonts w:cs="Tahoma"/>
          <w:iCs/>
        </w:rPr>
      </w:pPr>
      <w:r w:rsidRPr="00EB0E41">
        <w:rPr>
          <w:rFonts w:cs="Tahoma"/>
          <w:iCs/>
        </w:rPr>
        <w:t>13.</w:t>
      </w:r>
      <w:r w:rsidR="00315C34" w:rsidRPr="00EB0E41">
        <w:rPr>
          <w:rFonts w:cs="Tahoma"/>
          <w:iCs/>
        </w:rPr>
        <w:tab/>
      </w:r>
      <w:r w:rsidRPr="00EB0E41">
        <w:rPr>
          <w:rFonts w:cs="Tahoma"/>
          <w:iCs/>
        </w:rPr>
        <w:t xml:space="preserve">Organizace a systém řízení </w:t>
      </w:r>
    </w:p>
    <w:p w:rsidR="00871146" w:rsidRPr="00EB0E41" w:rsidRDefault="00871146" w:rsidP="007F2D52">
      <w:pPr>
        <w:tabs>
          <w:tab w:val="left" w:pos="-284"/>
          <w:tab w:val="right" w:pos="-142"/>
          <w:tab w:val="left" w:pos="426"/>
          <w:tab w:val="left" w:pos="851"/>
        </w:tabs>
        <w:ind w:left="360"/>
        <w:rPr>
          <w:rFonts w:cs="Tahoma"/>
          <w:iCs/>
        </w:rPr>
      </w:pPr>
      <w:r w:rsidRPr="00EB0E41">
        <w:rPr>
          <w:rFonts w:cs="Tahoma"/>
          <w:iCs/>
        </w:rPr>
        <w:t>14.</w:t>
      </w:r>
      <w:r w:rsidR="00315C34" w:rsidRPr="00EB0E41">
        <w:rPr>
          <w:rFonts w:cs="Tahoma"/>
          <w:iCs/>
        </w:rPr>
        <w:tab/>
      </w:r>
      <w:r w:rsidRPr="00EB0E41">
        <w:rPr>
          <w:rFonts w:cs="Tahoma"/>
          <w:iCs/>
        </w:rPr>
        <w:t>Personální správa</w:t>
      </w:r>
      <w:r w:rsidR="00E61041" w:rsidRPr="00EB0E41">
        <w:rPr>
          <w:rFonts w:cs="Tahoma"/>
          <w:iCs/>
        </w:rPr>
        <w:t>, platy a mzdové účetnictví</w:t>
      </w:r>
    </w:p>
    <w:p w:rsidR="00871146" w:rsidRPr="00EB0E41" w:rsidRDefault="00871146" w:rsidP="007F2D52">
      <w:pPr>
        <w:tabs>
          <w:tab w:val="left" w:pos="-284"/>
          <w:tab w:val="right" w:pos="-142"/>
          <w:tab w:val="left" w:pos="426"/>
          <w:tab w:val="left" w:pos="851"/>
        </w:tabs>
        <w:ind w:left="360"/>
        <w:rPr>
          <w:rFonts w:cs="Tahoma"/>
          <w:iCs/>
        </w:rPr>
      </w:pPr>
      <w:r w:rsidRPr="00EB0E41">
        <w:rPr>
          <w:rFonts w:cs="Tahoma"/>
          <w:iCs/>
        </w:rPr>
        <w:t>15.</w:t>
      </w:r>
      <w:r w:rsidR="00315C34" w:rsidRPr="00EB0E41">
        <w:rPr>
          <w:rFonts w:cs="Tahoma"/>
          <w:iCs/>
        </w:rPr>
        <w:tab/>
      </w:r>
      <w:r w:rsidRPr="00EB0E41">
        <w:rPr>
          <w:rFonts w:cs="Tahoma"/>
          <w:iCs/>
        </w:rPr>
        <w:t>Vnější vztahy, externí a interní komunikace</w:t>
      </w:r>
    </w:p>
    <w:p w:rsidR="00871146" w:rsidRPr="00EB0E41" w:rsidRDefault="00871146" w:rsidP="007F2D52">
      <w:pPr>
        <w:tabs>
          <w:tab w:val="left" w:pos="-284"/>
          <w:tab w:val="right" w:pos="-142"/>
          <w:tab w:val="left" w:pos="426"/>
          <w:tab w:val="left" w:pos="851"/>
        </w:tabs>
        <w:ind w:left="360"/>
        <w:rPr>
          <w:rFonts w:cs="Tahoma"/>
          <w:iCs/>
        </w:rPr>
      </w:pPr>
      <w:r w:rsidRPr="00EB0E41">
        <w:rPr>
          <w:rFonts w:cs="Tahoma"/>
          <w:iCs/>
        </w:rPr>
        <w:t xml:space="preserve">16. </w:t>
      </w:r>
      <w:r w:rsidR="00315C34" w:rsidRPr="00EB0E41">
        <w:rPr>
          <w:rFonts w:cs="Tahoma"/>
          <w:iCs/>
        </w:rPr>
        <w:tab/>
      </w:r>
      <w:r w:rsidRPr="00EB0E41">
        <w:rPr>
          <w:rFonts w:cs="Tahoma"/>
          <w:iCs/>
        </w:rPr>
        <w:t>Vnitřní kontrolní systém</w:t>
      </w:r>
    </w:p>
    <w:p w:rsidR="00315C34" w:rsidRPr="00EB0E41" w:rsidRDefault="00315C34" w:rsidP="007F2D52">
      <w:pPr>
        <w:tabs>
          <w:tab w:val="left" w:pos="-284"/>
          <w:tab w:val="right" w:pos="-142"/>
          <w:tab w:val="left" w:pos="426"/>
          <w:tab w:val="left" w:pos="851"/>
        </w:tabs>
        <w:ind w:left="360"/>
        <w:rPr>
          <w:rFonts w:cs="Tahoma"/>
          <w:iCs/>
        </w:rPr>
      </w:pPr>
      <w:r w:rsidRPr="00EB0E41">
        <w:rPr>
          <w:rFonts w:cs="Tahoma"/>
          <w:iCs/>
        </w:rPr>
        <w:t>17.</w:t>
      </w:r>
      <w:r w:rsidRPr="00EB0E41">
        <w:rPr>
          <w:rFonts w:cs="Tahoma"/>
          <w:iCs/>
        </w:rPr>
        <w:tab/>
        <w:t>Bezpečnostní politika</w:t>
      </w:r>
    </w:p>
    <w:p w:rsidR="00871146" w:rsidRPr="00EB0E41" w:rsidRDefault="00DC089B" w:rsidP="007F2D52">
      <w:pPr>
        <w:tabs>
          <w:tab w:val="left" w:pos="-284"/>
          <w:tab w:val="right" w:pos="-142"/>
          <w:tab w:val="left" w:pos="426"/>
          <w:tab w:val="left" w:pos="851"/>
        </w:tabs>
        <w:ind w:left="360"/>
        <w:rPr>
          <w:rFonts w:cs="Tahoma"/>
          <w:iCs/>
        </w:rPr>
      </w:pPr>
      <w:r w:rsidRPr="00EB0E41">
        <w:rPr>
          <w:rFonts w:cs="Tahoma"/>
          <w:iCs/>
        </w:rPr>
        <w:t>18.</w:t>
      </w:r>
      <w:r w:rsidRPr="00EB0E41">
        <w:rPr>
          <w:rFonts w:cs="Tahoma"/>
          <w:iCs/>
        </w:rPr>
        <w:tab/>
      </w:r>
      <w:r w:rsidR="00871146" w:rsidRPr="00EB0E41">
        <w:rPr>
          <w:rFonts w:cs="Tahoma"/>
          <w:iCs/>
        </w:rPr>
        <w:t xml:space="preserve">Vnitřní </w:t>
      </w:r>
      <w:r w:rsidR="00E11BAA" w:rsidRPr="00EB0E41">
        <w:rPr>
          <w:rFonts w:cs="Tahoma"/>
          <w:iCs/>
        </w:rPr>
        <w:t>správa a hospodářská</w:t>
      </w:r>
      <w:r w:rsidR="00871146" w:rsidRPr="00EB0E41">
        <w:rPr>
          <w:rFonts w:cs="Tahoma"/>
          <w:iCs/>
        </w:rPr>
        <w:t xml:space="preserve"> správa</w:t>
      </w:r>
    </w:p>
    <w:p w:rsidR="00871146" w:rsidRPr="00EB0E41" w:rsidRDefault="00871146" w:rsidP="00871146">
      <w:pPr>
        <w:tabs>
          <w:tab w:val="left" w:pos="-284"/>
          <w:tab w:val="right" w:pos="-142"/>
          <w:tab w:val="left" w:pos="426"/>
        </w:tabs>
        <w:ind w:left="360"/>
        <w:rPr>
          <w:rFonts w:cs="Tahoma"/>
          <w:iCs/>
        </w:rPr>
      </w:pPr>
    </w:p>
    <w:p w:rsidR="00871146" w:rsidRPr="00EB0E41" w:rsidRDefault="00871146" w:rsidP="002B3523">
      <w:pPr>
        <w:numPr>
          <w:ilvl w:val="0"/>
          <w:numId w:val="15"/>
        </w:numPr>
        <w:tabs>
          <w:tab w:val="left" w:pos="-284"/>
          <w:tab w:val="right" w:pos="-142"/>
          <w:tab w:val="left" w:pos="426"/>
        </w:tabs>
        <w:rPr>
          <w:rFonts w:cs="Tahoma"/>
          <w:iCs/>
        </w:rPr>
      </w:pPr>
      <w:r w:rsidRPr="00EB0E41">
        <w:rPr>
          <w:rFonts w:cs="Tahoma"/>
          <w:iCs/>
        </w:rPr>
        <w:t>EKONOMIKA</w:t>
      </w:r>
    </w:p>
    <w:p w:rsidR="00871146" w:rsidRPr="00EB0E41" w:rsidRDefault="00871146" w:rsidP="002B3523">
      <w:pPr>
        <w:numPr>
          <w:ilvl w:val="0"/>
          <w:numId w:val="19"/>
        </w:numPr>
        <w:tabs>
          <w:tab w:val="clear" w:pos="1080"/>
          <w:tab w:val="left" w:pos="-284"/>
          <w:tab w:val="right" w:pos="-142"/>
          <w:tab w:val="left" w:pos="426"/>
          <w:tab w:val="num" w:pos="851"/>
        </w:tabs>
        <w:ind w:left="851" w:hanging="491"/>
        <w:rPr>
          <w:rFonts w:cs="Tahoma"/>
          <w:iCs/>
        </w:rPr>
      </w:pPr>
      <w:r w:rsidRPr="00EB0E41">
        <w:rPr>
          <w:rFonts w:cs="Tahoma"/>
          <w:iCs/>
        </w:rPr>
        <w:t>Rozpočet ČSSZ, komunikace se správcem kapitoly ČSSZ a vnitřní financování ČSSZ</w:t>
      </w:r>
    </w:p>
    <w:p w:rsidR="00871146" w:rsidRPr="00EB0E41" w:rsidRDefault="00871146" w:rsidP="002B3523">
      <w:pPr>
        <w:numPr>
          <w:ilvl w:val="0"/>
          <w:numId w:val="19"/>
        </w:numPr>
        <w:tabs>
          <w:tab w:val="clear" w:pos="1080"/>
          <w:tab w:val="left" w:pos="-284"/>
          <w:tab w:val="right" w:pos="-142"/>
          <w:tab w:val="left" w:pos="426"/>
          <w:tab w:val="num" w:pos="851"/>
        </w:tabs>
        <w:ind w:left="851" w:hanging="491"/>
        <w:rPr>
          <w:rFonts w:cs="Tahoma"/>
          <w:iCs/>
        </w:rPr>
      </w:pPr>
      <w:r w:rsidRPr="00EB0E41">
        <w:rPr>
          <w:rFonts w:cs="Tahoma"/>
          <w:iCs/>
        </w:rPr>
        <w:t xml:space="preserve">Finanční analýzy a výhledy </w:t>
      </w:r>
    </w:p>
    <w:p w:rsidR="00871146" w:rsidRPr="00EB0E41" w:rsidRDefault="00871146" w:rsidP="002B3523">
      <w:pPr>
        <w:numPr>
          <w:ilvl w:val="0"/>
          <w:numId w:val="19"/>
        </w:numPr>
        <w:tabs>
          <w:tab w:val="clear" w:pos="1080"/>
          <w:tab w:val="left" w:pos="-284"/>
          <w:tab w:val="right" w:pos="-142"/>
          <w:tab w:val="left" w:pos="426"/>
          <w:tab w:val="num" w:pos="851"/>
        </w:tabs>
        <w:ind w:left="851" w:hanging="491"/>
        <w:rPr>
          <w:rFonts w:cs="Tahoma"/>
          <w:iCs/>
        </w:rPr>
      </w:pPr>
      <w:r w:rsidRPr="00EB0E41">
        <w:rPr>
          <w:rFonts w:cs="Tahoma"/>
          <w:iCs/>
        </w:rPr>
        <w:t xml:space="preserve">Řízení nákladů, prognostika a pojistná matematika, ekonomické </w:t>
      </w:r>
      <w:r w:rsidR="00E11BAA" w:rsidRPr="00EB0E41">
        <w:rPr>
          <w:rFonts w:cs="Tahoma"/>
          <w:iCs/>
        </w:rPr>
        <w:t>analýzy a ekonomické</w:t>
      </w:r>
      <w:r w:rsidRPr="00EB0E41">
        <w:rPr>
          <w:rFonts w:cs="Tahoma"/>
        </w:rPr>
        <w:t xml:space="preserve"> informační systémy</w:t>
      </w:r>
    </w:p>
    <w:p w:rsidR="00871146" w:rsidRPr="00EB0E41" w:rsidRDefault="00871146" w:rsidP="002B3523">
      <w:pPr>
        <w:numPr>
          <w:ilvl w:val="0"/>
          <w:numId w:val="19"/>
        </w:numPr>
        <w:tabs>
          <w:tab w:val="clear" w:pos="1080"/>
          <w:tab w:val="left" w:pos="-284"/>
          <w:tab w:val="right" w:pos="-142"/>
          <w:tab w:val="left" w:pos="426"/>
          <w:tab w:val="num" w:pos="851"/>
        </w:tabs>
        <w:ind w:left="851" w:hanging="491"/>
        <w:rPr>
          <w:rFonts w:cs="Tahoma"/>
          <w:iCs/>
        </w:rPr>
      </w:pPr>
      <w:r w:rsidRPr="00EB0E41">
        <w:rPr>
          <w:rFonts w:cs="Tahoma"/>
          <w:iCs/>
        </w:rPr>
        <w:t xml:space="preserve">Statistika a výkaznictví </w:t>
      </w:r>
    </w:p>
    <w:p w:rsidR="00871146" w:rsidRPr="00EB0E41" w:rsidRDefault="00871146" w:rsidP="002B3523">
      <w:pPr>
        <w:numPr>
          <w:ilvl w:val="0"/>
          <w:numId w:val="19"/>
        </w:numPr>
        <w:tabs>
          <w:tab w:val="clear" w:pos="1080"/>
          <w:tab w:val="left" w:pos="-284"/>
          <w:tab w:val="right" w:pos="-142"/>
          <w:tab w:val="left" w:pos="426"/>
          <w:tab w:val="num" w:pos="851"/>
        </w:tabs>
        <w:ind w:left="851" w:hanging="491"/>
        <w:rPr>
          <w:rFonts w:cs="Tahoma"/>
          <w:iCs/>
        </w:rPr>
      </w:pPr>
      <w:r w:rsidRPr="00EB0E41">
        <w:rPr>
          <w:rFonts w:cs="Tahoma"/>
          <w:iCs/>
        </w:rPr>
        <w:t>Správa majetku a jeho evidence</w:t>
      </w:r>
    </w:p>
    <w:p w:rsidR="00871146" w:rsidRPr="00EB0E41" w:rsidRDefault="00871146" w:rsidP="002B3523">
      <w:pPr>
        <w:numPr>
          <w:ilvl w:val="0"/>
          <w:numId w:val="19"/>
        </w:numPr>
        <w:tabs>
          <w:tab w:val="clear" w:pos="1080"/>
          <w:tab w:val="left" w:pos="-284"/>
          <w:tab w:val="right" w:pos="-142"/>
          <w:tab w:val="left" w:pos="426"/>
          <w:tab w:val="num" w:pos="851"/>
        </w:tabs>
        <w:ind w:left="851" w:hanging="491"/>
        <w:rPr>
          <w:rFonts w:cs="Tahoma"/>
          <w:iCs/>
        </w:rPr>
      </w:pPr>
      <w:r w:rsidRPr="00EB0E41">
        <w:rPr>
          <w:rFonts w:cs="Tahoma"/>
          <w:iCs/>
        </w:rPr>
        <w:t>Finančněprávní, měnové a devizové věci</w:t>
      </w:r>
    </w:p>
    <w:p w:rsidR="00871146" w:rsidRPr="00EB0E41" w:rsidRDefault="00871146" w:rsidP="002B3523">
      <w:pPr>
        <w:numPr>
          <w:ilvl w:val="0"/>
          <w:numId w:val="19"/>
        </w:numPr>
        <w:tabs>
          <w:tab w:val="clear" w:pos="1080"/>
          <w:tab w:val="left" w:pos="-284"/>
          <w:tab w:val="right" w:pos="-142"/>
          <w:tab w:val="left" w:pos="426"/>
          <w:tab w:val="num" w:pos="851"/>
        </w:tabs>
        <w:ind w:left="851" w:hanging="491"/>
        <w:rPr>
          <w:rFonts w:cs="Tahoma"/>
          <w:iCs/>
        </w:rPr>
      </w:pPr>
      <w:r w:rsidRPr="00EB0E41">
        <w:rPr>
          <w:rFonts w:cs="Tahoma"/>
          <w:iCs/>
        </w:rPr>
        <w:t>Účetnictví</w:t>
      </w:r>
    </w:p>
    <w:p w:rsidR="00871146" w:rsidRPr="00EB0E41" w:rsidRDefault="00871146" w:rsidP="002B3523">
      <w:pPr>
        <w:numPr>
          <w:ilvl w:val="0"/>
          <w:numId w:val="19"/>
        </w:numPr>
        <w:tabs>
          <w:tab w:val="clear" w:pos="1080"/>
          <w:tab w:val="left" w:pos="-284"/>
          <w:tab w:val="right" w:pos="-142"/>
          <w:tab w:val="left" w:pos="426"/>
          <w:tab w:val="num" w:pos="851"/>
        </w:tabs>
        <w:ind w:left="851" w:hanging="491"/>
        <w:rPr>
          <w:rFonts w:cs="Tahoma"/>
          <w:iCs/>
        </w:rPr>
      </w:pPr>
      <w:r w:rsidRPr="00EB0E41">
        <w:rPr>
          <w:rFonts w:cs="Tahoma"/>
          <w:iCs/>
        </w:rPr>
        <w:t xml:space="preserve">Účetnictví správních výdajů, investičních </w:t>
      </w:r>
      <w:r w:rsidR="00E11BAA" w:rsidRPr="00EB0E41">
        <w:rPr>
          <w:rFonts w:cs="Tahoma"/>
          <w:iCs/>
        </w:rPr>
        <w:t>výdajů a FKSP</w:t>
      </w:r>
      <w:r w:rsidRPr="00EB0E41">
        <w:rPr>
          <w:rFonts w:cs="Tahoma"/>
          <w:iCs/>
        </w:rPr>
        <w:t xml:space="preserve"> (nedávkové účetnictví)</w:t>
      </w:r>
    </w:p>
    <w:p w:rsidR="00871146" w:rsidRPr="00EB0E41" w:rsidRDefault="00871146" w:rsidP="002B3523">
      <w:pPr>
        <w:numPr>
          <w:ilvl w:val="0"/>
          <w:numId w:val="19"/>
        </w:numPr>
        <w:tabs>
          <w:tab w:val="clear" w:pos="1080"/>
          <w:tab w:val="left" w:pos="-284"/>
          <w:tab w:val="right" w:pos="-142"/>
          <w:tab w:val="left" w:pos="426"/>
          <w:tab w:val="num" w:pos="851"/>
        </w:tabs>
        <w:ind w:left="851" w:hanging="491"/>
        <w:rPr>
          <w:rFonts w:cs="Tahoma"/>
          <w:iCs/>
        </w:rPr>
      </w:pPr>
      <w:r w:rsidRPr="00EB0E41">
        <w:rPr>
          <w:rFonts w:cs="Tahoma"/>
          <w:iCs/>
        </w:rPr>
        <w:t>Účetnictví sociálního zabezpečení (pojištění) a pojistného</w:t>
      </w:r>
    </w:p>
    <w:p w:rsidR="00B736D8" w:rsidRPr="00EB0E41" w:rsidRDefault="00B736D8" w:rsidP="002B3523">
      <w:pPr>
        <w:numPr>
          <w:ilvl w:val="0"/>
          <w:numId w:val="19"/>
        </w:numPr>
        <w:tabs>
          <w:tab w:val="clear" w:pos="1080"/>
          <w:tab w:val="left" w:pos="-284"/>
          <w:tab w:val="right" w:pos="-142"/>
          <w:tab w:val="left" w:pos="426"/>
          <w:tab w:val="num" w:pos="851"/>
        </w:tabs>
        <w:ind w:left="851" w:hanging="491"/>
        <w:rPr>
          <w:rFonts w:cs="Tahoma"/>
          <w:iCs/>
        </w:rPr>
      </w:pPr>
      <w:r w:rsidRPr="00EB0E41">
        <w:rPr>
          <w:rFonts w:cs="Tahoma"/>
          <w:iCs/>
        </w:rPr>
        <w:t>Projekty Strukturálních fondů EU</w:t>
      </w:r>
    </w:p>
    <w:p w:rsidR="00871146" w:rsidRPr="00EB0E41" w:rsidRDefault="00871146" w:rsidP="00871146">
      <w:pPr>
        <w:tabs>
          <w:tab w:val="left" w:pos="-284"/>
          <w:tab w:val="right" w:pos="-142"/>
          <w:tab w:val="left" w:pos="426"/>
        </w:tabs>
        <w:ind w:left="360"/>
        <w:rPr>
          <w:rFonts w:cs="Tahoma"/>
          <w:iCs/>
        </w:rPr>
      </w:pPr>
    </w:p>
    <w:p w:rsidR="00871146" w:rsidRPr="00EB0E41" w:rsidRDefault="00871146" w:rsidP="002B3523">
      <w:pPr>
        <w:numPr>
          <w:ilvl w:val="0"/>
          <w:numId w:val="15"/>
        </w:numPr>
        <w:tabs>
          <w:tab w:val="left" w:pos="-284"/>
          <w:tab w:val="right" w:pos="-142"/>
          <w:tab w:val="left" w:pos="426"/>
        </w:tabs>
        <w:rPr>
          <w:rFonts w:cs="Tahoma"/>
          <w:iCs/>
        </w:rPr>
      </w:pPr>
      <w:r w:rsidRPr="00EB0E41">
        <w:rPr>
          <w:rFonts w:cs="Tahoma"/>
          <w:iCs/>
        </w:rPr>
        <w:t xml:space="preserve">LÉKAŘSKÁ POSUDKOVÁ SLUŽBA </w:t>
      </w:r>
    </w:p>
    <w:p w:rsidR="00871146" w:rsidRPr="00EB0E41" w:rsidRDefault="00871146" w:rsidP="00DC089B">
      <w:pPr>
        <w:tabs>
          <w:tab w:val="left" w:pos="-284"/>
          <w:tab w:val="right" w:pos="-142"/>
          <w:tab w:val="left" w:pos="426"/>
          <w:tab w:val="left" w:pos="851"/>
        </w:tabs>
        <w:ind w:left="360"/>
        <w:rPr>
          <w:rFonts w:cs="Tahoma"/>
          <w:iCs/>
        </w:rPr>
      </w:pPr>
      <w:r w:rsidRPr="00EB0E41">
        <w:rPr>
          <w:rFonts w:cs="Tahoma"/>
          <w:iCs/>
        </w:rPr>
        <w:t>30.</w:t>
      </w:r>
      <w:r w:rsidR="00DC089B" w:rsidRPr="00EB0E41">
        <w:rPr>
          <w:rFonts w:cs="Tahoma"/>
          <w:iCs/>
        </w:rPr>
        <w:tab/>
      </w:r>
      <w:r w:rsidRPr="00EB0E41">
        <w:rPr>
          <w:rFonts w:cs="Tahoma"/>
          <w:iCs/>
        </w:rPr>
        <w:t>Lékařská posudková služba</w:t>
      </w:r>
    </w:p>
    <w:p w:rsidR="00871146" w:rsidRPr="00EB0E41" w:rsidRDefault="00871146" w:rsidP="00871146">
      <w:pPr>
        <w:tabs>
          <w:tab w:val="left" w:pos="-284"/>
          <w:tab w:val="right" w:pos="-142"/>
          <w:tab w:val="left" w:pos="426"/>
        </w:tabs>
        <w:ind w:left="360"/>
        <w:rPr>
          <w:rFonts w:cs="Tahoma"/>
          <w:iCs/>
        </w:rPr>
      </w:pPr>
    </w:p>
    <w:p w:rsidR="00871146" w:rsidRPr="00EB0E41" w:rsidRDefault="00E11BAA" w:rsidP="002B3523">
      <w:pPr>
        <w:numPr>
          <w:ilvl w:val="0"/>
          <w:numId w:val="15"/>
        </w:numPr>
        <w:tabs>
          <w:tab w:val="left" w:pos="-284"/>
          <w:tab w:val="right" w:pos="-142"/>
          <w:tab w:val="left" w:pos="426"/>
        </w:tabs>
        <w:rPr>
          <w:rFonts w:cs="Tahoma"/>
          <w:iCs/>
        </w:rPr>
      </w:pPr>
      <w:r w:rsidRPr="00EB0E41">
        <w:rPr>
          <w:rFonts w:cs="Tahoma"/>
          <w:iCs/>
        </w:rPr>
        <w:t>DŮCHODOVÉ POJIŠTĚNÍ</w:t>
      </w:r>
    </w:p>
    <w:p w:rsidR="00871146" w:rsidRPr="00EB0E41" w:rsidRDefault="00871146" w:rsidP="002B3523">
      <w:pPr>
        <w:numPr>
          <w:ilvl w:val="0"/>
          <w:numId w:val="18"/>
        </w:numPr>
        <w:tabs>
          <w:tab w:val="clear" w:pos="1020"/>
          <w:tab w:val="left" w:pos="-284"/>
          <w:tab w:val="right" w:pos="-142"/>
          <w:tab w:val="left" w:pos="426"/>
          <w:tab w:val="num" w:pos="851"/>
        </w:tabs>
        <w:rPr>
          <w:rFonts w:cs="Tahoma"/>
          <w:iCs/>
        </w:rPr>
      </w:pPr>
      <w:r w:rsidRPr="00EB0E41">
        <w:rPr>
          <w:rFonts w:cs="Tahoma"/>
          <w:iCs/>
        </w:rPr>
        <w:t>Důchodové pojištění</w:t>
      </w:r>
    </w:p>
    <w:p w:rsidR="00871146" w:rsidRPr="00EB0E41" w:rsidRDefault="00871146" w:rsidP="002B3523">
      <w:pPr>
        <w:numPr>
          <w:ilvl w:val="0"/>
          <w:numId w:val="18"/>
        </w:numPr>
        <w:tabs>
          <w:tab w:val="clear" w:pos="1020"/>
          <w:tab w:val="left" w:pos="-284"/>
          <w:tab w:val="right" w:pos="-142"/>
          <w:tab w:val="left" w:pos="426"/>
          <w:tab w:val="num" w:pos="851"/>
        </w:tabs>
        <w:rPr>
          <w:rFonts w:cs="Tahoma"/>
          <w:iCs/>
        </w:rPr>
      </w:pPr>
      <w:r w:rsidRPr="00EB0E41">
        <w:rPr>
          <w:rFonts w:cs="Tahoma"/>
          <w:iCs/>
        </w:rPr>
        <w:t>Dobrovolné důchodové pojištění</w:t>
      </w:r>
    </w:p>
    <w:p w:rsidR="00871146" w:rsidRPr="00EB0E41" w:rsidRDefault="00871146" w:rsidP="002B3523">
      <w:pPr>
        <w:numPr>
          <w:ilvl w:val="0"/>
          <w:numId w:val="18"/>
        </w:numPr>
        <w:tabs>
          <w:tab w:val="clear" w:pos="1020"/>
          <w:tab w:val="left" w:pos="-284"/>
          <w:tab w:val="right" w:pos="-142"/>
          <w:tab w:val="left" w:pos="426"/>
          <w:tab w:val="num" w:pos="851"/>
        </w:tabs>
        <w:rPr>
          <w:rFonts w:cs="Tahoma"/>
          <w:iCs/>
        </w:rPr>
      </w:pPr>
      <w:r w:rsidRPr="00EB0E41">
        <w:rPr>
          <w:rFonts w:cs="Tahoma"/>
          <w:iCs/>
        </w:rPr>
        <w:t xml:space="preserve">Důchodové </w:t>
      </w:r>
      <w:r w:rsidR="00B736D8" w:rsidRPr="00EB0E41">
        <w:rPr>
          <w:rFonts w:cs="Tahoma"/>
          <w:iCs/>
        </w:rPr>
        <w:t>spoření a doplňkové penzijní spoření</w:t>
      </w:r>
    </w:p>
    <w:p w:rsidR="00871146" w:rsidRPr="00EB0E41" w:rsidRDefault="00871146" w:rsidP="002B3523">
      <w:pPr>
        <w:numPr>
          <w:ilvl w:val="0"/>
          <w:numId w:val="18"/>
        </w:numPr>
        <w:tabs>
          <w:tab w:val="clear" w:pos="1020"/>
          <w:tab w:val="left" w:pos="-284"/>
          <w:tab w:val="right" w:pos="-142"/>
          <w:tab w:val="left" w:pos="426"/>
          <w:tab w:val="num" w:pos="851"/>
        </w:tabs>
        <w:rPr>
          <w:rFonts w:cs="Tahoma"/>
          <w:iCs/>
        </w:rPr>
      </w:pPr>
      <w:r w:rsidRPr="00EB0E41">
        <w:rPr>
          <w:rFonts w:cs="Tahoma"/>
          <w:iCs/>
        </w:rPr>
        <w:t xml:space="preserve">Důchodové pojištění osob samostatně výdělečně činných </w:t>
      </w:r>
      <w:r w:rsidR="000F4F34" w:rsidRPr="00EB0E41">
        <w:rPr>
          <w:rFonts w:cs="Tahoma"/>
          <w:iCs/>
        </w:rPr>
        <w:t xml:space="preserve">a zahraničních </w:t>
      </w:r>
      <w:r w:rsidR="00C80B8C" w:rsidRPr="00EB0E41">
        <w:rPr>
          <w:rFonts w:cs="Tahoma"/>
          <w:iCs/>
        </w:rPr>
        <w:t>zaměstnanců</w:t>
      </w:r>
    </w:p>
    <w:p w:rsidR="00871146" w:rsidRPr="00EB0E41" w:rsidRDefault="00871146" w:rsidP="002B3523">
      <w:pPr>
        <w:numPr>
          <w:ilvl w:val="0"/>
          <w:numId w:val="18"/>
        </w:numPr>
        <w:tabs>
          <w:tab w:val="clear" w:pos="1020"/>
          <w:tab w:val="left" w:pos="-284"/>
          <w:tab w:val="right" w:pos="-142"/>
          <w:tab w:val="left" w:pos="426"/>
          <w:tab w:val="num" w:pos="851"/>
        </w:tabs>
        <w:rPr>
          <w:rFonts w:cs="Tahoma"/>
          <w:iCs/>
        </w:rPr>
      </w:pPr>
      <w:r w:rsidRPr="00EB0E41">
        <w:rPr>
          <w:rFonts w:cs="Tahoma"/>
          <w:iCs/>
        </w:rPr>
        <w:t>Správa nárokových podkladů a dávkových spisů</w:t>
      </w:r>
    </w:p>
    <w:p w:rsidR="00871146" w:rsidRPr="00EB0E41" w:rsidRDefault="00871146" w:rsidP="002B3523">
      <w:pPr>
        <w:numPr>
          <w:ilvl w:val="0"/>
          <w:numId w:val="18"/>
        </w:numPr>
        <w:tabs>
          <w:tab w:val="clear" w:pos="1020"/>
          <w:tab w:val="left" w:pos="-284"/>
          <w:tab w:val="right" w:pos="-142"/>
          <w:tab w:val="left" w:pos="426"/>
          <w:tab w:val="num" w:pos="851"/>
        </w:tabs>
        <w:rPr>
          <w:rFonts w:cs="Tahoma"/>
          <w:iCs/>
        </w:rPr>
      </w:pPr>
      <w:r w:rsidRPr="00EB0E41">
        <w:rPr>
          <w:rFonts w:cs="Tahoma"/>
          <w:iCs/>
        </w:rPr>
        <w:t>Dávky důchodového pojištění</w:t>
      </w:r>
    </w:p>
    <w:p w:rsidR="00871146" w:rsidRPr="00EB0E41" w:rsidRDefault="00871146" w:rsidP="00871146">
      <w:pPr>
        <w:tabs>
          <w:tab w:val="left" w:pos="-284"/>
          <w:tab w:val="right" w:pos="-142"/>
          <w:tab w:val="left" w:pos="426"/>
        </w:tabs>
        <w:ind w:left="360"/>
        <w:rPr>
          <w:rFonts w:cs="Tahoma"/>
          <w:iCs/>
        </w:rPr>
      </w:pPr>
    </w:p>
    <w:p w:rsidR="00871146" w:rsidRPr="00EB0E41" w:rsidRDefault="00871146" w:rsidP="002B3523">
      <w:pPr>
        <w:numPr>
          <w:ilvl w:val="0"/>
          <w:numId w:val="15"/>
        </w:numPr>
        <w:tabs>
          <w:tab w:val="left" w:pos="-284"/>
          <w:tab w:val="right" w:pos="-142"/>
          <w:tab w:val="left" w:pos="426"/>
        </w:tabs>
        <w:rPr>
          <w:rFonts w:cs="Tahoma"/>
          <w:iCs/>
        </w:rPr>
      </w:pPr>
      <w:r w:rsidRPr="00EB0E41">
        <w:rPr>
          <w:rFonts w:cs="Tahoma"/>
          <w:iCs/>
        </w:rPr>
        <w:t xml:space="preserve">OSTATNÍ PROCESY SOCIÁLNÍHO </w:t>
      </w:r>
      <w:r w:rsidR="00E11BAA" w:rsidRPr="00EB0E41">
        <w:rPr>
          <w:rFonts w:cs="Tahoma"/>
          <w:iCs/>
        </w:rPr>
        <w:t>ZABEZPEČENÍ (POJIŠTĚNÍ</w:t>
      </w:r>
      <w:r w:rsidR="00E20F20" w:rsidRPr="00EB0E41">
        <w:rPr>
          <w:rFonts w:cs="Tahoma"/>
          <w:iCs/>
        </w:rPr>
        <w:t>)</w:t>
      </w:r>
    </w:p>
    <w:p w:rsidR="00871146" w:rsidRPr="00EB0E41" w:rsidRDefault="00871146" w:rsidP="002B3523">
      <w:pPr>
        <w:numPr>
          <w:ilvl w:val="0"/>
          <w:numId w:val="16"/>
        </w:numPr>
        <w:tabs>
          <w:tab w:val="clear" w:pos="1020"/>
          <w:tab w:val="left" w:pos="-284"/>
          <w:tab w:val="right" w:pos="-142"/>
          <w:tab w:val="left" w:pos="426"/>
          <w:tab w:val="num" w:pos="851"/>
        </w:tabs>
        <w:rPr>
          <w:rFonts w:cs="Tahoma"/>
          <w:iCs/>
        </w:rPr>
      </w:pPr>
      <w:r w:rsidRPr="00EB0E41">
        <w:rPr>
          <w:rFonts w:cs="Tahoma"/>
          <w:iCs/>
        </w:rPr>
        <w:t xml:space="preserve">Vnější kontrolní činnost </w:t>
      </w:r>
    </w:p>
    <w:p w:rsidR="00871146" w:rsidRPr="00EB0E41" w:rsidRDefault="00871146" w:rsidP="002B3523">
      <w:pPr>
        <w:numPr>
          <w:ilvl w:val="0"/>
          <w:numId w:val="16"/>
        </w:numPr>
        <w:tabs>
          <w:tab w:val="clear" w:pos="1020"/>
          <w:tab w:val="left" w:pos="-284"/>
          <w:tab w:val="right" w:pos="-142"/>
          <w:tab w:val="left" w:pos="426"/>
          <w:tab w:val="num" w:pos="851"/>
        </w:tabs>
        <w:rPr>
          <w:rFonts w:cs="Tahoma"/>
          <w:iCs/>
        </w:rPr>
      </w:pPr>
      <w:r w:rsidRPr="00EB0E41">
        <w:rPr>
          <w:rFonts w:cs="Tahoma"/>
          <w:iCs/>
        </w:rPr>
        <w:t>Správa údajové základny</w:t>
      </w:r>
    </w:p>
    <w:p w:rsidR="00871146" w:rsidRPr="00EB0E41" w:rsidRDefault="00E20F20" w:rsidP="002B3523">
      <w:pPr>
        <w:numPr>
          <w:ilvl w:val="0"/>
          <w:numId w:val="16"/>
        </w:numPr>
        <w:tabs>
          <w:tab w:val="clear" w:pos="1020"/>
          <w:tab w:val="left" w:pos="-284"/>
          <w:tab w:val="right" w:pos="-142"/>
          <w:tab w:val="left" w:pos="426"/>
          <w:tab w:val="num" w:pos="851"/>
        </w:tabs>
        <w:rPr>
          <w:rFonts w:cs="Tahoma"/>
          <w:iCs/>
        </w:rPr>
      </w:pPr>
      <w:r w:rsidRPr="00EB0E41">
        <w:rPr>
          <w:rFonts w:cs="Tahoma"/>
          <w:iCs/>
        </w:rPr>
        <w:lastRenderedPageBreak/>
        <w:t>D</w:t>
      </w:r>
      <w:r w:rsidR="00871146" w:rsidRPr="00EB0E41">
        <w:rPr>
          <w:rFonts w:cs="Tahoma"/>
          <w:iCs/>
        </w:rPr>
        <w:t>ávky odškodnění</w:t>
      </w:r>
    </w:p>
    <w:p w:rsidR="00871146" w:rsidRPr="00EB0E41" w:rsidRDefault="00871146" w:rsidP="00871146">
      <w:pPr>
        <w:tabs>
          <w:tab w:val="left" w:pos="-284"/>
          <w:tab w:val="right" w:pos="-142"/>
          <w:tab w:val="left" w:pos="426"/>
        </w:tabs>
        <w:ind w:left="360"/>
        <w:rPr>
          <w:rFonts w:cs="Tahoma"/>
          <w:iCs/>
        </w:rPr>
      </w:pPr>
    </w:p>
    <w:p w:rsidR="00871146" w:rsidRPr="00EB0E41" w:rsidRDefault="00871146" w:rsidP="002B3523">
      <w:pPr>
        <w:numPr>
          <w:ilvl w:val="0"/>
          <w:numId w:val="15"/>
        </w:numPr>
        <w:tabs>
          <w:tab w:val="left" w:pos="-284"/>
          <w:tab w:val="right" w:pos="-142"/>
          <w:tab w:val="left" w:pos="426"/>
        </w:tabs>
        <w:rPr>
          <w:rFonts w:cs="Tahoma"/>
          <w:iCs/>
        </w:rPr>
      </w:pPr>
      <w:r w:rsidRPr="00EB0E41">
        <w:rPr>
          <w:rFonts w:cs="Tahoma"/>
          <w:iCs/>
        </w:rPr>
        <w:t>NEMOCENSKÉ POJIŠTĚNÍ</w:t>
      </w:r>
    </w:p>
    <w:p w:rsidR="00871146" w:rsidRPr="00EB0E41" w:rsidRDefault="00871146" w:rsidP="002B3523">
      <w:pPr>
        <w:numPr>
          <w:ilvl w:val="0"/>
          <w:numId w:val="20"/>
        </w:numPr>
        <w:tabs>
          <w:tab w:val="clear" w:pos="1020"/>
          <w:tab w:val="left" w:pos="-284"/>
          <w:tab w:val="right" w:pos="-142"/>
          <w:tab w:val="left" w:pos="426"/>
          <w:tab w:val="num" w:pos="851"/>
        </w:tabs>
        <w:rPr>
          <w:rFonts w:cs="Tahoma"/>
          <w:iCs/>
        </w:rPr>
      </w:pPr>
      <w:r w:rsidRPr="00EB0E41">
        <w:rPr>
          <w:rFonts w:cs="Tahoma"/>
          <w:iCs/>
        </w:rPr>
        <w:t>Nemocenské pojištění</w:t>
      </w:r>
    </w:p>
    <w:p w:rsidR="00871146" w:rsidRPr="00EB0E41" w:rsidRDefault="00871146" w:rsidP="002B3523">
      <w:pPr>
        <w:numPr>
          <w:ilvl w:val="0"/>
          <w:numId w:val="20"/>
        </w:numPr>
        <w:tabs>
          <w:tab w:val="clear" w:pos="1020"/>
          <w:tab w:val="left" w:pos="-284"/>
          <w:tab w:val="right" w:pos="-142"/>
          <w:tab w:val="left" w:pos="426"/>
          <w:tab w:val="num" w:pos="851"/>
        </w:tabs>
        <w:rPr>
          <w:rFonts w:cs="Tahoma"/>
          <w:iCs/>
        </w:rPr>
      </w:pPr>
      <w:r w:rsidRPr="00EB0E41">
        <w:rPr>
          <w:rFonts w:cs="Tahoma"/>
          <w:iCs/>
        </w:rPr>
        <w:t xml:space="preserve">Nemocenské pojištění zaměstnanců </w:t>
      </w:r>
    </w:p>
    <w:p w:rsidR="00871146" w:rsidRPr="00EB0E41" w:rsidRDefault="00871146" w:rsidP="002B3523">
      <w:pPr>
        <w:numPr>
          <w:ilvl w:val="0"/>
          <w:numId w:val="20"/>
        </w:numPr>
        <w:tabs>
          <w:tab w:val="clear" w:pos="1020"/>
          <w:tab w:val="left" w:pos="-284"/>
          <w:tab w:val="right" w:pos="-142"/>
          <w:tab w:val="left" w:pos="426"/>
          <w:tab w:val="num" w:pos="851"/>
        </w:tabs>
        <w:rPr>
          <w:rFonts w:cs="Tahoma"/>
          <w:iCs/>
        </w:rPr>
      </w:pPr>
      <w:r w:rsidRPr="00EB0E41">
        <w:rPr>
          <w:rFonts w:cs="Tahoma"/>
          <w:iCs/>
        </w:rPr>
        <w:t>Nemocenské pojištění osob samostatně výdělečně činných</w:t>
      </w:r>
    </w:p>
    <w:p w:rsidR="00871146" w:rsidRPr="00EB0E41" w:rsidRDefault="00E20F20" w:rsidP="002B3523">
      <w:pPr>
        <w:numPr>
          <w:ilvl w:val="0"/>
          <w:numId w:val="20"/>
        </w:numPr>
        <w:tabs>
          <w:tab w:val="clear" w:pos="1020"/>
          <w:tab w:val="left" w:pos="-284"/>
          <w:tab w:val="right" w:pos="-142"/>
          <w:tab w:val="left" w:pos="426"/>
          <w:tab w:val="num" w:pos="851"/>
        </w:tabs>
        <w:rPr>
          <w:rFonts w:cs="Tahoma"/>
          <w:iCs/>
        </w:rPr>
      </w:pPr>
      <w:r w:rsidRPr="00EB0E41">
        <w:rPr>
          <w:rFonts w:cs="Tahoma"/>
          <w:iCs/>
        </w:rPr>
        <w:t>Řízení a rozhodování ve věcech nemocenského pojištění</w:t>
      </w:r>
      <w:r w:rsidR="00633EF4" w:rsidRPr="00EB0E41">
        <w:rPr>
          <w:rFonts w:cs="Tahoma"/>
        </w:rPr>
        <w:t xml:space="preserve"> a pokut ukládaných podle zákona č. 582/1991 Sb</w:t>
      </w:r>
      <w:r w:rsidR="00C80B8C" w:rsidRPr="00EB0E41">
        <w:rPr>
          <w:rFonts w:cs="Tahoma"/>
        </w:rPr>
        <w:t>.</w:t>
      </w:r>
    </w:p>
    <w:p w:rsidR="00E20F20" w:rsidRPr="00EB0E41" w:rsidRDefault="00E20F20" w:rsidP="002B3523">
      <w:pPr>
        <w:numPr>
          <w:ilvl w:val="0"/>
          <w:numId w:val="20"/>
        </w:numPr>
        <w:tabs>
          <w:tab w:val="clear" w:pos="1020"/>
          <w:tab w:val="left" w:pos="-284"/>
          <w:tab w:val="right" w:pos="-142"/>
          <w:tab w:val="left" w:pos="426"/>
          <w:tab w:val="num" w:pos="851"/>
        </w:tabs>
        <w:ind w:left="851" w:hanging="491"/>
        <w:rPr>
          <w:rFonts w:cs="Tahoma"/>
          <w:iCs/>
        </w:rPr>
      </w:pPr>
      <w:r w:rsidRPr="00EB0E41">
        <w:rPr>
          <w:rFonts w:cs="Tahoma"/>
          <w:iCs/>
        </w:rPr>
        <w:t xml:space="preserve">Evidence dočasně práce neschopných pojištěnců a kontrola </w:t>
      </w:r>
      <w:r w:rsidR="00033D05" w:rsidRPr="00EB0E41">
        <w:rPr>
          <w:rFonts w:cs="Tahoma"/>
          <w:iCs/>
        </w:rPr>
        <w:t xml:space="preserve">dodržování </w:t>
      </w:r>
      <w:r w:rsidRPr="00EB0E41">
        <w:rPr>
          <w:rFonts w:cs="Tahoma"/>
          <w:iCs/>
        </w:rPr>
        <w:t>režimu dočasně práce neschopných pojištěnců</w:t>
      </w:r>
    </w:p>
    <w:p w:rsidR="00871146" w:rsidRPr="00EB0E41" w:rsidRDefault="00871146" w:rsidP="00871146">
      <w:pPr>
        <w:tabs>
          <w:tab w:val="left" w:pos="-284"/>
          <w:tab w:val="right" w:pos="-142"/>
          <w:tab w:val="left" w:pos="426"/>
        </w:tabs>
        <w:rPr>
          <w:rFonts w:cs="Tahoma"/>
          <w:iCs/>
        </w:rPr>
      </w:pPr>
    </w:p>
    <w:p w:rsidR="00871146" w:rsidRPr="00EB0E41" w:rsidRDefault="00871146" w:rsidP="002B3523">
      <w:pPr>
        <w:numPr>
          <w:ilvl w:val="0"/>
          <w:numId w:val="15"/>
        </w:numPr>
        <w:tabs>
          <w:tab w:val="left" w:pos="-284"/>
          <w:tab w:val="right" w:pos="-142"/>
          <w:tab w:val="left" w:pos="426"/>
        </w:tabs>
        <w:rPr>
          <w:rFonts w:cs="Tahoma"/>
          <w:iCs/>
        </w:rPr>
      </w:pPr>
      <w:r w:rsidRPr="00EB0E41">
        <w:rPr>
          <w:rFonts w:cs="Tahoma"/>
          <w:iCs/>
        </w:rPr>
        <w:t>INFORMAČNÍ A KOMUNIKAČNÍ TECHNOLOGIE</w:t>
      </w:r>
    </w:p>
    <w:p w:rsidR="00871146" w:rsidRPr="00EB0E41" w:rsidRDefault="00871146" w:rsidP="002B3523">
      <w:pPr>
        <w:numPr>
          <w:ilvl w:val="0"/>
          <w:numId w:val="17"/>
        </w:numPr>
        <w:tabs>
          <w:tab w:val="clear" w:pos="1020"/>
          <w:tab w:val="left" w:pos="-284"/>
          <w:tab w:val="right" w:pos="-142"/>
          <w:tab w:val="left" w:pos="426"/>
          <w:tab w:val="num" w:pos="851"/>
        </w:tabs>
        <w:rPr>
          <w:rFonts w:cs="Tahoma"/>
          <w:iCs/>
        </w:rPr>
      </w:pPr>
      <w:r w:rsidRPr="00EB0E41">
        <w:rPr>
          <w:rFonts w:cs="Tahoma"/>
          <w:iCs/>
        </w:rPr>
        <w:t xml:space="preserve">Koncepce, projekty a plánování v oblasti informačních a </w:t>
      </w:r>
      <w:r w:rsidR="00E11BAA" w:rsidRPr="00EB0E41">
        <w:rPr>
          <w:rFonts w:cs="Tahoma"/>
          <w:iCs/>
        </w:rPr>
        <w:t>komunikačních technologií</w:t>
      </w:r>
      <w:r w:rsidRPr="00EB0E41">
        <w:rPr>
          <w:rFonts w:cs="Tahoma"/>
          <w:iCs/>
        </w:rPr>
        <w:t xml:space="preserve"> (I</w:t>
      </w:r>
      <w:r w:rsidR="00B349C0" w:rsidRPr="00EB0E41">
        <w:rPr>
          <w:rFonts w:cs="Tahoma"/>
          <w:iCs/>
        </w:rPr>
        <w:t>K</w:t>
      </w:r>
      <w:r w:rsidRPr="00EB0E41">
        <w:rPr>
          <w:rFonts w:cs="Tahoma"/>
          <w:iCs/>
        </w:rPr>
        <w:t>T)</w:t>
      </w:r>
    </w:p>
    <w:p w:rsidR="00871146" w:rsidRPr="00EB0E41" w:rsidRDefault="00871146" w:rsidP="002B3523">
      <w:pPr>
        <w:numPr>
          <w:ilvl w:val="0"/>
          <w:numId w:val="17"/>
        </w:numPr>
        <w:tabs>
          <w:tab w:val="clear" w:pos="1020"/>
          <w:tab w:val="left" w:pos="-284"/>
          <w:tab w:val="right" w:pos="-142"/>
          <w:tab w:val="left" w:pos="426"/>
          <w:tab w:val="num" w:pos="851"/>
        </w:tabs>
        <w:rPr>
          <w:rFonts w:cs="Tahoma"/>
          <w:iCs/>
        </w:rPr>
      </w:pPr>
      <w:r w:rsidRPr="00EB0E41">
        <w:rPr>
          <w:rFonts w:cs="Tahoma"/>
          <w:iCs/>
        </w:rPr>
        <w:t>Systémová podpora</w:t>
      </w:r>
    </w:p>
    <w:p w:rsidR="00871146" w:rsidRPr="00EB0E41" w:rsidRDefault="00871146" w:rsidP="002B3523">
      <w:pPr>
        <w:numPr>
          <w:ilvl w:val="0"/>
          <w:numId w:val="17"/>
        </w:numPr>
        <w:tabs>
          <w:tab w:val="clear" w:pos="1020"/>
          <w:tab w:val="left" w:pos="-284"/>
          <w:tab w:val="right" w:pos="-142"/>
          <w:tab w:val="left" w:pos="426"/>
          <w:tab w:val="num" w:pos="851"/>
        </w:tabs>
        <w:rPr>
          <w:rFonts w:cs="Tahoma"/>
          <w:iCs/>
        </w:rPr>
      </w:pPr>
      <w:r w:rsidRPr="00EB0E41">
        <w:rPr>
          <w:rFonts w:cs="Tahoma"/>
          <w:iCs/>
        </w:rPr>
        <w:t xml:space="preserve">Aplikační podpora </w:t>
      </w:r>
    </w:p>
    <w:p w:rsidR="00871146" w:rsidRPr="00EB0E41" w:rsidRDefault="00871146" w:rsidP="002B3523">
      <w:pPr>
        <w:numPr>
          <w:ilvl w:val="0"/>
          <w:numId w:val="17"/>
        </w:numPr>
        <w:tabs>
          <w:tab w:val="clear" w:pos="1020"/>
          <w:tab w:val="left" w:pos="-284"/>
          <w:tab w:val="right" w:pos="-142"/>
          <w:tab w:val="left" w:pos="426"/>
          <w:tab w:val="num" w:pos="851"/>
        </w:tabs>
        <w:rPr>
          <w:rFonts w:cs="Tahoma"/>
          <w:iCs/>
        </w:rPr>
      </w:pPr>
      <w:r w:rsidRPr="00EB0E41">
        <w:rPr>
          <w:rFonts w:cs="Tahoma"/>
          <w:iCs/>
        </w:rPr>
        <w:t xml:space="preserve">Provozně technické zabezpečení  </w:t>
      </w:r>
    </w:p>
    <w:p w:rsidR="00871146" w:rsidRPr="00EB0E41" w:rsidRDefault="00871146" w:rsidP="00871146">
      <w:pPr>
        <w:tabs>
          <w:tab w:val="left" w:pos="-284"/>
          <w:tab w:val="right" w:pos="-142"/>
          <w:tab w:val="left" w:pos="426"/>
        </w:tabs>
        <w:rPr>
          <w:rFonts w:cs="Tahoma"/>
          <w:iCs/>
        </w:rPr>
      </w:pPr>
    </w:p>
    <w:p w:rsidR="00871146" w:rsidRPr="00EB0E41" w:rsidRDefault="00871146" w:rsidP="002B3523">
      <w:pPr>
        <w:numPr>
          <w:ilvl w:val="0"/>
          <w:numId w:val="15"/>
        </w:numPr>
        <w:tabs>
          <w:tab w:val="left" w:pos="-284"/>
          <w:tab w:val="right" w:pos="-142"/>
          <w:tab w:val="left" w:pos="426"/>
        </w:tabs>
        <w:rPr>
          <w:rFonts w:cs="Tahoma"/>
          <w:iCs/>
        </w:rPr>
      </w:pPr>
      <w:r w:rsidRPr="00EB0E41">
        <w:rPr>
          <w:rFonts w:cs="Tahoma"/>
          <w:iCs/>
        </w:rPr>
        <w:t>POJISTNÉ NA SOCIÁLNÍ ZABEZPEČENÍ A PŘÍSPĚVEK NA STÁTNÍ POLITIKU ZAMĚSTNANOSTI</w:t>
      </w:r>
    </w:p>
    <w:p w:rsidR="00871146" w:rsidRPr="00EB0E41" w:rsidRDefault="00B349C0" w:rsidP="00DC089B">
      <w:pPr>
        <w:tabs>
          <w:tab w:val="left" w:pos="-284"/>
          <w:tab w:val="right" w:pos="-142"/>
          <w:tab w:val="left" w:pos="426"/>
          <w:tab w:val="left" w:pos="851"/>
        </w:tabs>
        <w:ind w:left="360"/>
        <w:rPr>
          <w:rFonts w:cs="Tahoma"/>
          <w:iCs/>
        </w:rPr>
      </w:pPr>
      <w:r w:rsidRPr="00EB0E41">
        <w:rPr>
          <w:rFonts w:cs="Tahoma"/>
          <w:iCs/>
        </w:rPr>
        <w:t>8</w:t>
      </w:r>
      <w:r w:rsidR="00871146" w:rsidRPr="00EB0E41">
        <w:rPr>
          <w:rFonts w:cs="Tahoma"/>
          <w:iCs/>
        </w:rPr>
        <w:t>0.</w:t>
      </w:r>
      <w:r w:rsidR="00DC089B" w:rsidRPr="00EB0E41">
        <w:rPr>
          <w:rFonts w:cs="Tahoma"/>
          <w:iCs/>
        </w:rPr>
        <w:tab/>
      </w:r>
      <w:r w:rsidR="00871146" w:rsidRPr="00EB0E41">
        <w:rPr>
          <w:rFonts w:cs="Tahoma"/>
          <w:iCs/>
        </w:rPr>
        <w:t>Pojistné na sociální zabezpečení a příspěvek na státní politiku zaměstnanosti</w:t>
      </w:r>
    </w:p>
    <w:p w:rsidR="00871146" w:rsidRPr="00EB0E41" w:rsidRDefault="00871146" w:rsidP="0010631D">
      <w:pPr>
        <w:rPr>
          <w:rFonts w:cs="Tahoma"/>
        </w:rPr>
      </w:pPr>
    </w:p>
    <w:p w:rsidR="00701421" w:rsidRPr="00EB0E41" w:rsidRDefault="00701421" w:rsidP="0010631D">
      <w:pPr>
        <w:rPr>
          <w:rFonts w:cs="Tahoma"/>
        </w:rPr>
      </w:pPr>
    </w:p>
    <w:p w:rsidR="00701421" w:rsidRPr="00EB0E41" w:rsidRDefault="00701421" w:rsidP="0010631D">
      <w:pPr>
        <w:rPr>
          <w:rFonts w:cs="Tahoma"/>
        </w:rPr>
      </w:pPr>
    </w:p>
    <w:tbl>
      <w:tblPr>
        <w:tblW w:w="5268" w:type="pct"/>
        <w:tblLayout w:type="fixed"/>
        <w:tblCellMar>
          <w:left w:w="70" w:type="dxa"/>
          <w:right w:w="70" w:type="dxa"/>
        </w:tblCellMar>
        <w:tblLook w:val="04A0" w:firstRow="1" w:lastRow="0" w:firstColumn="1" w:lastColumn="0" w:noHBand="0" w:noVBand="1"/>
      </w:tblPr>
      <w:tblGrid>
        <w:gridCol w:w="996"/>
        <w:gridCol w:w="7008"/>
        <w:gridCol w:w="856"/>
        <w:gridCol w:w="844"/>
      </w:tblGrid>
      <w:tr w:rsidR="00EB0E41" w:rsidRPr="00EB0E41" w:rsidTr="009434C9">
        <w:trPr>
          <w:trHeight w:val="615"/>
        </w:trPr>
        <w:tc>
          <w:tcPr>
            <w:tcW w:w="513" w:type="pct"/>
            <w:tcBorders>
              <w:top w:val="single" w:sz="12" w:space="0" w:color="008000"/>
              <w:left w:val="nil"/>
              <w:bottom w:val="nil"/>
              <w:right w:val="nil"/>
            </w:tcBorders>
            <w:shd w:val="clear" w:color="auto" w:fill="auto"/>
            <w:vAlign w:val="center"/>
            <w:hideMark/>
          </w:tcPr>
          <w:p w:rsidR="001077A8" w:rsidRPr="00EB0E41" w:rsidRDefault="001077A8" w:rsidP="001077A8">
            <w:pPr>
              <w:jc w:val="center"/>
              <w:rPr>
                <w:rFonts w:cs="Tahoma"/>
                <w:b/>
                <w:sz w:val="16"/>
                <w:szCs w:val="16"/>
              </w:rPr>
            </w:pPr>
            <w:r w:rsidRPr="00EB0E41">
              <w:rPr>
                <w:rFonts w:cs="Tahoma"/>
              </w:rPr>
              <w:br w:type="page"/>
            </w:r>
            <w:r w:rsidRPr="00EB0E41">
              <w:rPr>
                <w:rFonts w:cs="Tahoma"/>
                <w:b/>
                <w:sz w:val="16"/>
                <w:szCs w:val="16"/>
              </w:rPr>
              <w:t>SPISOVÝ ZNAK</w:t>
            </w:r>
          </w:p>
        </w:tc>
        <w:tc>
          <w:tcPr>
            <w:tcW w:w="3611" w:type="pct"/>
            <w:tcBorders>
              <w:top w:val="single" w:sz="12" w:space="0" w:color="008000"/>
              <w:left w:val="nil"/>
              <w:bottom w:val="nil"/>
              <w:right w:val="nil"/>
            </w:tcBorders>
            <w:shd w:val="clear" w:color="auto" w:fill="auto"/>
            <w:vAlign w:val="center"/>
            <w:hideMark/>
          </w:tcPr>
          <w:p w:rsidR="001077A8" w:rsidRPr="00EB0E41" w:rsidRDefault="001077A8" w:rsidP="001077A8">
            <w:pPr>
              <w:jc w:val="center"/>
              <w:rPr>
                <w:rFonts w:cs="Tahoma"/>
                <w:b/>
                <w:sz w:val="16"/>
                <w:szCs w:val="16"/>
              </w:rPr>
            </w:pPr>
            <w:r w:rsidRPr="00EB0E41">
              <w:rPr>
                <w:rFonts w:cs="Tahoma"/>
                <w:b/>
                <w:sz w:val="16"/>
                <w:szCs w:val="16"/>
              </w:rPr>
              <w:t>PŮVODCE</w:t>
            </w:r>
            <w:r w:rsidRPr="00EB0E41">
              <w:rPr>
                <w:rFonts w:cs="Tahoma"/>
                <w:b/>
                <w:sz w:val="16"/>
                <w:szCs w:val="16"/>
              </w:rPr>
              <w:br/>
              <w:t>NÁZEV PÍSEMNOST</w:t>
            </w:r>
          </w:p>
        </w:tc>
        <w:tc>
          <w:tcPr>
            <w:tcW w:w="441" w:type="pct"/>
            <w:tcBorders>
              <w:top w:val="single" w:sz="12" w:space="0" w:color="008000"/>
              <w:left w:val="nil"/>
              <w:bottom w:val="nil"/>
              <w:right w:val="nil"/>
            </w:tcBorders>
            <w:shd w:val="clear" w:color="auto" w:fill="auto"/>
            <w:vAlign w:val="center"/>
            <w:hideMark/>
          </w:tcPr>
          <w:p w:rsidR="001077A8" w:rsidRPr="00EB0E41" w:rsidRDefault="001077A8" w:rsidP="00F36EF2">
            <w:pPr>
              <w:rPr>
                <w:rFonts w:cs="Tahoma"/>
                <w:b/>
                <w:bCs/>
                <w:sz w:val="16"/>
              </w:rPr>
            </w:pPr>
            <w:r w:rsidRPr="00EB0E41">
              <w:rPr>
                <w:rFonts w:cs="Tahoma"/>
                <w:b/>
                <w:bCs/>
                <w:sz w:val="16"/>
              </w:rPr>
              <w:t>SKART. ZNAK</w:t>
            </w:r>
          </w:p>
        </w:tc>
        <w:tc>
          <w:tcPr>
            <w:tcW w:w="435" w:type="pct"/>
            <w:tcBorders>
              <w:top w:val="single" w:sz="12" w:space="0" w:color="008000"/>
              <w:left w:val="nil"/>
              <w:bottom w:val="nil"/>
              <w:right w:val="nil"/>
            </w:tcBorders>
            <w:shd w:val="clear" w:color="auto" w:fill="auto"/>
            <w:vAlign w:val="center"/>
            <w:hideMark/>
          </w:tcPr>
          <w:p w:rsidR="001077A8" w:rsidRPr="00EB0E41" w:rsidRDefault="001077A8" w:rsidP="007776AB">
            <w:pPr>
              <w:rPr>
                <w:rFonts w:cs="Tahoma"/>
                <w:b/>
                <w:sz w:val="16"/>
                <w:szCs w:val="16"/>
              </w:rPr>
            </w:pPr>
            <w:r w:rsidRPr="00EB0E41">
              <w:rPr>
                <w:rFonts w:cs="Tahoma"/>
                <w:b/>
                <w:sz w:val="16"/>
                <w:szCs w:val="16"/>
              </w:rPr>
              <w:t>SKART. LHŮTA</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b/>
              </w:rPr>
            </w:pPr>
            <w:r w:rsidRPr="00EB0E41">
              <w:rPr>
                <w:rFonts w:cs="Tahoma"/>
                <w:b/>
              </w:rPr>
              <w:t>1</w:t>
            </w:r>
          </w:p>
        </w:tc>
        <w:tc>
          <w:tcPr>
            <w:tcW w:w="4487" w:type="pct"/>
            <w:gridSpan w:val="3"/>
            <w:tcBorders>
              <w:top w:val="nil"/>
              <w:left w:val="nil"/>
              <w:bottom w:val="nil"/>
              <w:right w:val="nil"/>
            </w:tcBorders>
            <w:shd w:val="clear" w:color="auto" w:fill="auto"/>
            <w:hideMark/>
          </w:tcPr>
          <w:p w:rsidR="00223D66" w:rsidRPr="00EB0E41" w:rsidRDefault="00223D66" w:rsidP="00223D66">
            <w:pPr>
              <w:rPr>
                <w:rFonts w:cs="Tahoma"/>
                <w:b/>
              </w:rPr>
            </w:pPr>
            <w:r w:rsidRPr="00EB0E41">
              <w:rPr>
                <w:rFonts w:cs="Tahoma"/>
                <w:b/>
              </w:rPr>
              <w:t>ZÁKLADNÍ ADMINISTRATIVNĚSPRÁVNÍ VĚCI</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b/>
              </w:rPr>
            </w:pPr>
            <w:r w:rsidRPr="00EB0E41">
              <w:rPr>
                <w:rFonts w:cs="Tahoma"/>
                <w:b/>
              </w:rPr>
              <w:t>10</w:t>
            </w:r>
          </w:p>
        </w:tc>
        <w:tc>
          <w:tcPr>
            <w:tcW w:w="3611" w:type="pct"/>
            <w:tcBorders>
              <w:top w:val="nil"/>
              <w:left w:val="nil"/>
              <w:bottom w:val="nil"/>
              <w:right w:val="nil"/>
            </w:tcBorders>
            <w:shd w:val="clear" w:color="auto" w:fill="auto"/>
            <w:hideMark/>
          </w:tcPr>
          <w:p w:rsidR="00223D66" w:rsidRPr="00EB0E41" w:rsidRDefault="00223D66" w:rsidP="00223D66">
            <w:pPr>
              <w:rPr>
                <w:rFonts w:cs="Tahoma"/>
                <w:b/>
              </w:rPr>
            </w:pPr>
            <w:r w:rsidRPr="00EB0E41">
              <w:rPr>
                <w:rFonts w:cs="Tahoma"/>
                <w:b/>
              </w:rPr>
              <w:t>Vedoucí zaměstnanci ČSSZ</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100</w:t>
            </w:r>
          </w:p>
        </w:tc>
        <w:tc>
          <w:tcPr>
            <w:tcW w:w="3611" w:type="pct"/>
            <w:tcBorders>
              <w:top w:val="nil"/>
              <w:left w:val="nil"/>
              <w:bottom w:val="nil"/>
              <w:right w:val="nil"/>
            </w:tcBorders>
            <w:shd w:val="clear" w:color="auto" w:fill="auto"/>
            <w:hideMark/>
          </w:tcPr>
          <w:p w:rsidR="00223D66" w:rsidRPr="00EB0E41" w:rsidRDefault="00223D66" w:rsidP="00223D66">
            <w:pPr>
              <w:rPr>
                <w:rFonts w:cs="Tahoma"/>
                <w:u w:val="single"/>
              </w:rPr>
            </w:pPr>
            <w:r w:rsidRPr="00EB0E41">
              <w:rPr>
                <w:rFonts w:cs="Tahoma"/>
                <w:u w:val="single"/>
              </w:rPr>
              <w:t xml:space="preserve">Ústřední ředitel ČSSZ a jeho náměstek </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1000</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Zásadní rozhodnutí přijatá ústředním ředitelem ČSSZ nebo jeho náměstkem</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1001</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 xml:space="preserve">Řízení územních organizačních jednotek ČSSZ </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7</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1002</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Korespondence ústředního ředitele ČSSZ a jeho náměstka</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1003</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 xml:space="preserve">Pracovní jednání ústředního ředitele ČSSZ a jeho náměstka – organizace, zápisy  </w:t>
            </w:r>
          </w:p>
        </w:tc>
        <w:tc>
          <w:tcPr>
            <w:tcW w:w="441" w:type="pct"/>
            <w:tcBorders>
              <w:top w:val="nil"/>
              <w:left w:val="nil"/>
              <w:bottom w:val="nil"/>
              <w:right w:val="nil"/>
            </w:tcBorders>
            <w:shd w:val="clear" w:color="auto" w:fill="auto"/>
            <w:hideMark/>
          </w:tcPr>
          <w:p w:rsidR="00223D66" w:rsidRPr="00EB0E41" w:rsidRDefault="008F7902"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1004</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Úkoly uložené ústředním ředitelem ČSSZ a jeho náměstkem – evidence, kontrola plnění</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1005</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Ostatní nezařazené dokumenty (delegování pravomocí)</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 xml:space="preserve">S </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101</w:t>
            </w:r>
          </w:p>
        </w:tc>
        <w:tc>
          <w:tcPr>
            <w:tcW w:w="3611" w:type="pct"/>
            <w:tcBorders>
              <w:top w:val="nil"/>
              <w:left w:val="nil"/>
              <w:bottom w:val="nil"/>
              <w:right w:val="nil"/>
            </w:tcBorders>
            <w:shd w:val="clear" w:color="auto" w:fill="auto"/>
            <w:hideMark/>
          </w:tcPr>
          <w:p w:rsidR="00223D66" w:rsidRPr="00EB0E41" w:rsidRDefault="00223D66" w:rsidP="00223D66">
            <w:pPr>
              <w:rPr>
                <w:rFonts w:cs="Tahoma"/>
                <w:u w:val="single"/>
              </w:rPr>
            </w:pPr>
            <w:r w:rsidRPr="00EB0E41">
              <w:rPr>
                <w:rFonts w:cs="Tahoma"/>
                <w:u w:val="single"/>
              </w:rPr>
              <w:t>Vrchní ředitelé</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1010</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Zásadní rozhodnutí přijatá vrchními řediteli</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1011</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Korespondence vrchních ředitelů</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1012</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Porady a pracovní jednání vrchních ředitelů</w:t>
            </w:r>
          </w:p>
        </w:tc>
        <w:tc>
          <w:tcPr>
            <w:tcW w:w="441" w:type="pct"/>
            <w:tcBorders>
              <w:top w:val="nil"/>
              <w:left w:val="nil"/>
              <w:bottom w:val="nil"/>
              <w:right w:val="nil"/>
            </w:tcBorders>
            <w:shd w:val="clear" w:color="auto" w:fill="auto"/>
            <w:hideMark/>
          </w:tcPr>
          <w:p w:rsidR="00223D66" w:rsidRPr="00EB0E41" w:rsidRDefault="008F7902"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1013</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Úkoly uložené vrchními řediteli</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1014</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Ostatní nezařazené dokumenty (delegování pravomocí)</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102</w:t>
            </w:r>
          </w:p>
        </w:tc>
        <w:tc>
          <w:tcPr>
            <w:tcW w:w="3611" w:type="pct"/>
            <w:tcBorders>
              <w:top w:val="nil"/>
              <w:left w:val="nil"/>
              <w:bottom w:val="nil"/>
              <w:right w:val="nil"/>
            </w:tcBorders>
            <w:shd w:val="clear" w:color="auto" w:fill="auto"/>
            <w:hideMark/>
          </w:tcPr>
          <w:p w:rsidR="00223D66" w:rsidRPr="00EB0E41" w:rsidRDefault="00223D66" w:rsidP="00223D66">
            <w:pPr>
              <w:rPr>
                <w:rFonts w:cs="Tahoma"/>
                <w:u w:val="single"/>
              </w:rPr>
            </w:pPr>
            <w:r w:rsidRPr="00EB0E41">
              <w:rPr>
                <w:rFonts w:cs="Tahoma"/>
                <w:u w:val="single"/>
              </w:rPr>
              <w:t>Ředitelé územních organizačních jednotek ČSSZ</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1020</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Zásadní rozhodnutí přijatá řediteli územních organizačních jednotek ČSSZ</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1021</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Korespondence ředitelů územních organizačních jednotek ČSSZ</w:t>
            </w:r>
          </w:p>
        </w:tc>
        <w:tc>
          <w:tcPr>
            <w:tcW w:w="441" w:type="pct"/>
            <w:tcBorders>
              <w:top w:val="nil"/>
              <w:left w:val="nil"/>
              <w:bottom w:val="nil"/>
              <w:right w:val="nil"/>
            </w:tcBorders>
            <w:shd w:val="clear" w:color="auto" w:fill="auto"/>
            <w:hideMark/>
          </w:tcPr>
          <w:p w:rsidR="00223D66" w:rsidRPr="00EB0E41" w:rsidRDefault="00EF49EB"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1022</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Porady a pracovní jednání ředitelů územních organizačních jednotek ČSSZ</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1023</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 xml:space="preserve">Úkoly uložené </w:t>
            </w:r>
            <w:r w:rsidR="00EA1652" w:rsidRPr="00EB0E41">
              <w:rPr>
                <w:rFonts w:cs="Tahoma"/>
              </w:rPr>
              <w:t>řediteli územních</w:t>
            </w:r>
            <w:r w:rsidRPr="00EB0E41">
              <w:rPr>
                <w:rFonts w:cs="Tahoma"/>
              </w:rPr>
              <w:t xml:space="preserve"> organizačních jednotek ČSSZ  </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1024</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Ostatní nezařazené dokumenty (delegování pravomocí)</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103</w:t>
            </w:r>
          </w:p>
        </w:tc>
        <w:tc>
          <w:tcPr>
            <w:tcW w:w="3611" w:type="pct"/>
            <w:tcBorders>
              <w:top w:val="nil"/>
              <w:left w:val="nil"/>
              <w:bottom w:val="nil"/>
              <w:right w:val="nil"/>
            </w:tcBorders>
            <w:shd w:val="clear" w:color="auto" w:fill="auto"/>
            <w:hideMark/>
          </w:tcPr>
          <w:p w:rsidR="00223D66" w:rsidRPr="00EB0E41" w:rsidRDefault="00223D66" w:rsidP="00223D66">
            <w:pPr>
              <w:rPr>
                <w:rFonts w:cs="Tahoma"/>
                <w:u w:val="single"/>
              </w:rPr>
            </w:pPr>
            <w:r w:rsidRPr="00EB0E41">
              <w:rPr>
                <w:rFonts w:cs="Tahoma"/>
                <w:u w:val="single"/>
              </w:rPr>
              <w:t>Ostatní vedoucí zaměstnanci ČSSZ</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1030</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Zásadní rozhodnutí přijatá ostatními vedoucími zaměstnanci ČSSZ</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1031</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Korespondence ostatních vedoucích zaměstnanců ČSSZ</w:t>
            </w:r>
          </w:p>
        </w:tc>
        <w:tc>
          <w:tcPr>
            <w:tcW w:w="441" w:type="pct"/>
            <w:tcBorders>
              <w:top w:val="nil"/>
              <w:left w:val="nil"/>
              <w:bottom w:val="nil"/>
              <w:right w:val="nil"/>
            </w:tcBorders>
            <w:shd w:val="clear" w:color="auto" w:fill="auto"/>
            <w:hideMark/>
          </w:tcPr>
          <w:p w:rsidR="00223D66" w:rsidRPr="00EB0E41" w:rsidRDefault="00EF49EB"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1032</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Porady a pracovní jednání ostatních vedoucích zaměstnanců ČSSZ</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1033</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Úkoly uložené ostatními vedoucími zaměstnanci ČSSZ</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1034</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Ostatní nezařazené dokumenty</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104</w:t>
            </w:r>
          </w:p>
        </w:tc>
        <w:tc>
          <w:tcPr>
            <w:tcW w:w="3611" w:type="pct"/>
            <w:tcBorders>
              <w:top w:val="nil"/>
              <w:left w:val="nil"/>
              <w:bottom w:val="nil"/>
              <w:right w:val="nil"/>
            </w:tcBorders>
            <w:shd w:val="clear" w:color="auto" w:fill="auto"/>
            <w:hideMark/>
          </w:tcPr>
          <w:p w:rsidR="00223D66" w:rsidRPr="00EB0E41" w:rsidRDefault="00223D66" w:rsidP="00223D66">
            <w:pPr>
              <w:rPr>
                <w:rFonts w:cs="Tahoma"/>
                <w:u w:val="single"/>
              </w:rPr>
            </w:pPr>
            <w:r w:rsidRPr="00EB0E41">
              <w:rPr>
                <w:rFonts w:cs="Tahoma"/>
                <w:u w:val="single"/>
              </w:rPr>
              <w:t xml:space="preserve">Poradní orgány </w:t>
            </w:r>
            <w:r w:rsidR="00EA1652" w:rsidRPr="00EB0E41">
              <w:rPr>
                <w:rFonts w:cs="Tahoma"/>
                <w:u w:val="single"/>
              </w:rPr>
              <w:t>ústředního ředitele</w:t>
            </w:r>
            <w:r w:rsidRPr="00EB0E41">
              <w:rPr>
                <w:rFonts w:cs="Tahoma"/>
                <w:u w:val="single"/>
              </w:rPr>
              <w:t xml:space="preserve"> ČSSZ a pracovní orgány</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1040</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 xml:space="preserve">Stálé poradní orgány </w:t>
            </w:r>
            <w:r w:rsidR="00EA1652" w:rsidRPr="00EB0E41">
              <w:rPr>
                <w:rFonts w:cs="Tahoma"/>
              </w:rPr>
              <w:t>ústředního ředitele</w:t>
            </w:r>
            <w:r w:rsidRPr="00EB0E41">
              <w:rPr>
                <w:rFonts w:cs="Tahoma"/>
              </w:rPr>
              <w:t xml:space="preserve"> ČSSZ – porady vedení ČSSZ, celostátní porady ČSSZ, odborné komise, zápisy z jednání</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1041</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 xml:space="preserve">Mimořádné poradní a pracovní orgány – odborné komise, řídící výbory, pracovní (řešitelské) týmy, skupiny, zápisy z </w:t>
            </w:r>
            <w:r w:rsidR="00EA1652" w:rsidRPr="00EB0E41">
              <w:rPr>
                <w:rFonts w:cs="Tahoma"/>
              </w:rPr>
              <w:t>jednání apod</w:t>
            </w:r>
            <w:r w:rsidRPr="00EB0E41">
              <w:rPr>
                <w:rFonts w:cs="Tahoma"/>
              </w:rPr>
              <w:t>.</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1042</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Poradci ústředního ředitele ČSSZ</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1043</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Dokumenty (písemnosti) připravené poradci ústředního ředitele ČSSZ</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b/>
              </w:rPr>
            </w:pPr>
            <w:r w:rsidRPr="00EB0E41">
              <w:rPr>
                <w:rFonts w:cs="Tahoma"/>
                <w:b/>
              </w:rPr>
              <w:t>11</w:t>
            </w:r>
          </w:p>
        </w:tc>
        <w:tc>
          <w:tcPr>
            <w:tcW w:w="3611" w:type="pct"/>
            <w:tcBorders>
              <w:top w:val="nil"/>
              <w:left w:val="nil"/>
              <w:bottom w:val="nil"/>
              <w:right w:val="nil"/>
            </w:tcBorders>
            <w:shd w:val="clear" w:color="auto" w:fill="auto"/>
            <w:hideMark/>
          </w:tcPr>
          <w:p w:rsidR="00223D66" w:rsidRPr="00EB0E41" w:rsidRDefault="00223D66" w:rsidP="00223D66">
            <w:pPr>
              <w:rPr>
                <w:rFonts w:cs="Tahoma"/>
                <w:b/>
              </w:rPr>
            </w:pPr>
            <w:r w:rsidRPr="00EB0E41">
              <w:rPr>
                <w:rFonts w:cs="Tahoma"/>
                <w:b/>
              </w:rPr>
              <w:t xml:space="preserve">Právní </w:t>
            </w:r>
            <w:r w:rsidR="00EA1652" w:rsidRPr="00EB0E41">
              <w:rPr>
                <w:rFonts w:cs="Tahoma"/>
                <w:b/>
              </w:rPr>
              <w:t>základy a obecná</w:t>
            </w:r>
            <w:r w:rsidRPr="00EB0E41">
              <w:rPr>
                <w:rFonts w:cs="Tahoma"/>
                <w:b/>
              </w:rPr>
              <w:t xml:space="preserve"> právní agenda</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110</w:t>
            </w:r>
          </w:p>
        </w:tc>
        <w:tc>
          <w:tcPr>
            <w:tcW w:w="3611" w:type="pct"/>
            <w:tcBorders>
              <w:top w:val="nil"/>
              <w:left w:val="nil"/>
              <w:bottom w:val="nil"/>
              <w:right w:val="nil"/>
            </w:tcBorders>
            <w:shd w:val="clear" w:color="auto" w:fill="auto"/>
            <w:hideMark/>
          </w:tcPr>
          <w:p w:rsidR="00223D66" w:rsidRPr="00EB0E41" w:rsidRDefault="00223D66" w:rsidP="00223D66">
            <w:pPr>
              <w:rPr>
                <w:rFonts w:cs="Tahoma"/>
                <w:u w:val="single"/>
              </w:rPr>
            </w:pPr>
            <w:r w:rsidRPr="00EB0E41">
              <w:rPr>
                <w:rFonts w:cs="Tahoma"/>
                <w:u w:val="single"/>
              </w:rPr>
              <w:t xml:space="preserve">Obecně závazné právní </w:t>
            </w:r>
            <w:r w:rsidR="00EA1652" w:rsidRPr="00EB0E41">
              <w:rPr>
                <w:rFonts w:cs="Tahoma"/>
                <w:u w:val="single"/>
              </w:rPr>
              <w:t>předpisy upravující</w:t>
            </w:r>
            <w:r w:rsidRPr="00EB0E41">
              <w:rPr>
                <w:rFonts w:cs="Tahoma"/>
                <w:u w:val="single"/>
              </w:rPr>
              <w:t xml:space="preserve"> oblast sociálních věcí</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1100</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Právní předpisy z oblasti organizace a provádění sociálního zabezpečení (pojištění) - komentáře, výklady, připomínky k návrhům, podněty k novelizaci</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7</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1101</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 xml:space="preserve">Právní předpisy z oblasti pojistného na sociální zabezpečení a příspěvku na státní politiku </w:t>
            </w:r>
            <w:r w:rsidR="00EA1652" w:rsidRPr="00EB0E41">
              <w:rPr>
                <w:rFonts w:cs="Tahoma"/>
              </w:rPr>
              <w:t>zaměstnanosti (komentáře</w:t>
            </w:r>
            <w:r w:rsidRPr="00EB0E41">
              <w:rPr>
                <w:rFonts w:cs="Tahoma"/>
              </w:rPr>
              <w:t>, výklady, připomínky k návrhům, podněty k novelizaci)</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7</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1102</w:t>
            </w:r>
          </w:p>
        </w:tc>
        <w:tc>
          <w:tcPr>
            <w:tcW w:w="3611" w:type="pct"/>
            <w:tcBorders>
              <w:top w:val="nil"/>
              <w:left w:val="nil"/>
              <w:bottom w:val="nil"/>
              <w:right w:val="nil"/>
            </w:tcBorders>
            <w:shd w:val="clear" w:color="auto" w:fill="auto"/>
            <w:hideMark/>
          </w:tcPr>
          <w:p w:rsidR="00223D66" w:rsidRPr="00EB0E41" w:rsidRDefault="00223D66" w:rsidP="00A356DB">
            <w:pPr>
              <w:rPr>
                <w:rFonts w:cs="Tahoma"/>
              </w:rPr>
            </w:pPr>
            <w:r w:rsidRPr="00EB0E41">
              <w:rPr>
                <w:rFonts w:cs="Tahoma"/>
              </w:rPr>
              <w:t xml:space="preserve">Právní </w:t>
            </w:r>
            <w:r w:rsidR="00EA1652" w:rsidRPr="00EB0E41">
              <w:rPr>
                <w:rFonts w:cs="Tahoma"/>
              </w:rPr>
              <w:t>předpisy z oblasti</w:t>
            </w:r>
            <w:r w:rsidRPr="00EB0E41">
              <w:rPr>
                <w:rFonts w:cs="Tahoma"/>
              </w:rPr>
              <w:t xml:space="preserve"> zdravotnických </w:t>
            </w:r>
            <w:r w:rsidR="00EA1652" w:rsidRPr="00EB0E41">
              <w:rPr>
                <w:rFonts w:cs="Tahoma"/>
              </w:rPr>
              <w:t xml:space="preserve">činností </w:t>
            </w:r>
            <w:r w:rsidRPr="00EB0E41">
              <w:rPr>
                <w:rFonts w:cs="Tahoma"/>
              </w:rPr>
              <w:t>– komentáře, výklady, připomínky k návrhům, podněty k novelizaci</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7</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1103</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Právní předpisy z oblasti státní sociální podpory, státní sociální pomoci a sociálních služeb (připomínky k návrhům)</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7</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111</w:t>
            </w:r>
          </w:p>
        </w:tc>
        <w:tc>
          <w:tcPr>
            <w:tcW w:w="3611" w:type="pct"/>
            <w:tcBorders>
              <w:top w:val="nil"/>
              <w:left w:val="nil"/>
              <w:bottom w:val="nil"/>
              <w:right w:val="nil"/>
            </w:tcBorders>
            <w:shd w:val="clear" w:color="auto" w:fill="auto"/>
            <w:hideMark/>
          </w:tcPr>
          <w:p w:rsidR="00223D66" w:rsidRPr="00EB0E41" w:rsidRDefault="00223D66" w:rsidP="00223D66">
            <w:pPr>
              <w:rPr>
                <w:rFonts w:cs="Tahoma"/>
                <w:u w:val="single"/>
              </w:rPr>
            </w:pPr>
            <w:r w:rsidRPr="00EB0E41">
              <w:rPr>
                <w:rFonts w:cs="Tahoma"/>
                <w:u w:val="single"/>
              </w:rPr>
              <w:t xml:space="preserve">Mezinárodní smlouvy o sociálním </w:t>
            </w:r>
            <w:r w:rsidR="00EA1652" w:rsidRPr="00EB0E41">
              <w:rPr>
                <w:rFonts w:cs="Tahoma"/>
                <w:u w:val="single"/>
              </w:rPr>
              <w:t>zabezpečení a právní</w:t>
            </w:r>
            <w:r w:rsidRPr="00EB0E41">
              <w:rPr>
                <w:rFonts w:cs="Tahoma"/>
                <w:u w:val="single"/>
              </w:rPr>
              <w:t xml:space="preserve"> předpisy ES o sociálním zabezpečení</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1110</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 xml:space="preserve">Mezinárodní </w:t>
            </w:r>
            <w:r w:rsidR="00EA1652" w:rsidRPr="00EB0E41">
              <w:rPr>
                <w:rFonts w:cs="Tahoma"/>
              </w:rPr>
              <w:t xml:space="preserve">smlouvy o </w:t>
            </w:r>
            <w:r w:rsidR="00C80B8C" w:rsidRPr="00EB0E41">
              <w:rPr>
                <w:rFonts w:cs="Tahoma"/>
              </w:rPr>
              <w:t>sociálním zabezpečení</w:t>
            </w:r>
            <w:r w:rsidR="00EA1652" w:rsidRPr="00EB0E41">
              <w:rPr>
                <w:rFonts w:cs="Tahoma"/>
              </w:rPr>
              <w:t xml:space="preserve"> uzavřené</w:t>
            </w:r>
            <w:r w:rsidRPr="00EB0E41">
              <w:rPr>
                <w:rFonts w:cs="Tahoma"/>
              </w:rPr>
              <w:t xml:space="preserve"> s jednotlivými státy (komentáře, výklady, </w:t>
            </w:r>
            <w:r w:rsidR="00EA1652" w:rsidRPr="00EB0E41">
              <w:rPr>
                <w:rFonts w:cs="Tahoma"/>
              </w:rPr>
              <w:t>připomínky k návrhům</w:t>
            </w:r>
            <w:r w:rsidRPr="00EB0E41">
              <w:rPr>
                <w:rFonts w:cs="Tahoma"/>
              </w:rPr>
              <w:t>, podněty k novelizaci)</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1111</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Komunitární právo (ES) pro oblast sociálního zabezpečení (komentáře, výklady, připomínky k návrhům, podněty k novelizaci)</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1112</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Ostatní nezařazené dokumenty v oblasti předpisů ES</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7</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112</w:t>
            </w:r>
          </w:p>
        </w:tc>
        <w:tc>
          <w:tcPr>
            <w:tcW w:w="3611" w:type="pct"/>
            <w:tcBorders>
              <w:top w:val="nil"/>
              <w:left w:val="nil"/>
              <w:bottom w:val="nil"/>
              <w:right w:val="nil"/>
            </w:tcBorders>
            <w:shd w:val="clear" w:color="auto" w:fill="auto"/>
            <w:hideMark/>
          </w:tcPr>
          <w:p w:rsidR="00223D66" w:rsidRPr="00EB0E41" w:rsidRDefault="00223D66" w:rsidP="00223D66">
            <w:pPr>
              <w:rPr>
                <w:rFonts w:cs="Tahoma"/>
                <w:u w:val="single"/>
              </w:rPr>
            </w:pPr>
            <w:r w:rsidRPr="00EB0E41">
              <w:rPr>
                <w:rFonts w:cs="Tahoma"/>
                <w:u w:val="single"/>
              </w:rPr>
              <w:t>Obecně závazné právní předpisy a právní záležitosti mimo oblast sociálních věcí</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1120</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 xml:space="preserve">Právní předpisy z </w:t>
            </w:r>
            <w:r w:rsidR="00EA1652" w:rsidRPr="00EB0E41">
              <w:rPr>
                <w:rFonts w:cs="Tahoma"/>
              </w:rPr>
              <w:t>oblasti pracovního</w:t>
            </w:r>
            <w:r w:rsidRPr="00EB0E41">
              <w:rPr>
                <w:rFonts w:cs="Tahoma"/>
              </w:rPr>
              <w:t xml:space="preserve"> práva, občanského práva, obchodního práva</w:t>
            </w:r>
            <w:r w:rsidR="00D76B8B" w:rsidRPr="00EB0E41">
              <w:rPr>
                <w:rFonts w:cs="Tahoma"/>
              </w:rPr>
              <w:t>,</w:t>
            </w:r>
            <w:r w:rsidRPr="00EB0E41">
              <w:rPr>
                <w:rFonts w:cs="Tahoma"/>
              </w:rPr>
              <w:t xml:space="preserve"> finančního práva a dalších oblastí práva (komentáře, </w:t>
            </w:r>
            <w:r w:rsidR="00EA1652" w:rsidRPr="00EB0E41">
              <w:rPr>
                <w:rFonts w:cs="Tahoma"/>
              </w:rPr>
              <w:t>výklady, připomínky</w:t>
            </w:r>
            <w:r w:rsidRPr="00EB0E41">
              <w:rPr>
                <w:rFonts w:cs="Tahoma"/>
              </w:rPr>
              <w:t xml:space="preserve"> k návrhům, podněty k novelizaci)</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7</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113</w:t>
            </w:r>
          </w:p>
        </w:tc>
        <w:tc>
          <w:tcPr>
            <w:tcW w:w="3611" w:type="pct"/>
            <w:tcBorders>
              <w:top w:val="nil"/>
              <w:left w:val="nil"/>
              <w:bottom w:val="nil"/>
              <w:right w:val="nil"/>
            </w:tcBorders>
            <w:shd w:val="clear" w:color="auto" w:fill="auto"/>
            <w:hideMark/>
          </w:tcPr>
          <w:p w:rsidR="00223D66" w:rsidRPr="00EB0E41" w:rsidRDefault="00223D66" w:rsidP="00223D66">
            <w:pPr>
              <w:rPr>
                <w:rFonts w:cs="Tahoma"/>
                <w:u w:val="single"/>
              </w:rPr>
            </w:pPr>
            <w:r w:rsidRPr="00EB0E41">
              <w:rPr>
                <w:rFonts w:cs="Tahoma"/>
                <w:u w:val="single"/>
              </w:rPr>
              <w:t xml:space="preserve">Konzultace, vyjádření a stanoviska v právních věcech </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1130</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 xml:space="preserve">Právní konzultace, vyjádření a stanoviska  </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7</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b/>
              </w:rPr>
            </w:pPr>
            <w:r w:rsidRPr="00EB0E41">
              <w:rPr>
                <w:rFonts w:cs="Tahoma"/>
                <w:b/>
              </w:rPr>
              <w:t>12</w:t>
            </w:r>
          </w:p>
        </w:tc>
        <w:tc>
          <w:tcPr>
            <w:tcW w:w="3611" w:type="pct"/>
            <w:tcBorders>
              <w:top w:val="nil"/>
              <w:left w:val="nil"/>
              <w:bottom w:val="nil"/>
              <w:right w:val="nil"/>
            </w:tcBorders>
            <w:shd w:val="clear" w:color="auto" w:fill="auto"/>
            <w:hideMark/>
          </w:tcPr>
          <w:p w:rsidR="00223D66" w:rsidRPr="00EB0E41" w:rsidRDefault="00223D66" w:rsidP="00223D66">
            <w:pPr>
              <w:rPr>
                <w:rFonts w:cs="Tahoma"/>
                <w:b/>
              </w:rPr>
            </w:pPr>
            <w:r w:rsidRPr="00EB0E41">
              <w:rPr>
                <w:rFonts w:cs="Tahoma"/>
                <w:b/>
              </w:rPr>
              <w:t>Koncepce a strategické plánování</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120</w:t>
            </w:r>
          </w:p>
        </w:tc>
        <w:tc>
          <w:tcPr>
            <w:tcW w:w="3611" w:type="pct"/>
            <w:tcBorders>
              <w:top w:val="nil"/>
              <w:left w:val="nil"/>
              <w:bottom w:val="nil"/>
              <w:right w:val="nil"/>
            </w:tcBorders>
            <w:shd w:val="clear" w:color="auto" w:fill="auto"/>
            <w:hideMark/>
          </w:tcPr>
          <w:p w:rsidR="00223D66" w:rsidRPr="00EB0E41" w:rsidRDefault="00223D66" w:rsidP="00223D66">
            <w:pPr>
              <w:rPr>
                <w:rFonts w:cs="Tahoma"/>
                <w:u w:val="single"/>
              </w:rPr>
            </w:pPr>
            <w:r w:rsidRPr="00EB0E41">
              <w:rPr>
                <w:rFonts w:cs="Tahoma"/>
                <w:u w:val="single"/>
              </w:rPr>
              <w:t>Koncepce ČSSZ</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1200</w:t>
            </w:r>
          </w:p>
        </w:tc>
        <w:tc>
          <w:tcPr>
            <w:tcW w:w="3611" w:type="pct"/>
            <w:tcBorders>
              <w:top w:val="nil"/>
              <w:left w:val="nil"/>
              <w:bottom w:val="nil"/>
              <w:right w:val="nil"/>
            </w:tcBorders>
            <w:shd w:val="clear" w:color="auto" w:fill="auto"/>
            <w:hideMark/>
          </w:tcPr>
          <w:p w:rsidR="00223D66" w:rsidRPr="00EB0E41" w:rsidRDefault="00EA1652" w:rsidP="00223D66">
            <w:pPr>
              <w:rPr>
                <w:rFonts w:cs="Tahoma"/>
              </w:rPr>
            </w:pPr>
            <w:r w:rsidRPr="00EB0E41">
              <w:rPr>
                <w:rFonts w:cs="Tahoma"/>
              </w:rPr>
              <w:t>Koncepce ČSSZ</w:t>
            </w:r>
            <w:r w:rsidR="00223D66" w:rsidRPr="00EB0E41">
              <w:rPr>
                <w:rFonts w:cs="Tahoma"/>
              </w:rPr>
              <w:t xml:space="preserve"> (příprava koncepčních materiálů)</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1201</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Rozpracování koncepčních materiálů nadřízených orgánů</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1202</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Dlouhodobé výhledy rozvoje ČSSZ</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121</w:t>
            </w:r>
          </w:p>
        </w:tc>
        <w:tc>
          <w:tcPr>
            <w:tcW w:w="3611" w:type="pct"/>
            <w:tcBorders>
              <w:top w:val="nil"/>
              <w:left w:val="nil"/>
              <w:bottom w:val="nil"/>
              <w:right w:val="nil"/>
            </w:tcBorders>
            <w:shd w:val="clear" w:color="auto" w:fill="auto"/>
            <w:hideMark/>
          </w:tcPr>
          <w:p w:rsidR="00223D66" w:rsidRPr="00EB0E41" w:rsidRDefault="00223D66" w:rsidP="00223D66">
            <w:pPr>
              <w:rPr>
                <w:rFonts w:cs="Tahoma"/>
                <w:u w:val="single"/>
              </w:rPr>
            </w:pPr>
            <w:r w:rsidRPr="00EB0E41">
              <w:rPr>
                <w:rFonts w:cs="Tahoma"/>
                <w:u w:val="single"/>
              </w:rPr>
              <w:t>Strategické plánování</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1210</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Strategické plánování (stanovení strategických cílů ČSSZ, jejich koordinace)</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1211</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Plány prioritních úkolů (roční, střednědobé, dlouhodobé)</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1212</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 xml:space="preserve">Modely správy oblasti sociálního zabezpečení (pojištění) a dalších oblastí </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1213</w:t>
            </w:r>
          </w:p>
        </w:tc>
        <w:tc>
          <w:tcPr>
            <w:tcW w:w="3611" w:type="pct"/>
            <w:tcBorders>
              <w:top w:val="nil"/>
              <w:left w:val="nil"/>
              <w:bottom w:val="nil"/>
              <w:right w:val="nil"/>
            </w:tcBorders>
            <w:shd w:val="clear" w:color="auto" w:fill="auto"/>
            <w:hideMark/>
          </w:tcPr>
          <w:p w:rsidR="00223D66" w:rsidRPr="00EB0E41" w:rsidRDefault="00223D66" w:rsidP="00EA1652">
            <w:pPr>
              <w:rPr>
                <w:rFonts w:cs="Tahoma"/>
              </w:rPr>
            </w:pPr>
            <w:r w:rsidRPr="00EB0E41">
              <w:rPr>
                <w:rFonts w:cs="Tahoma"/>
              </w:rPr>
              <w:t>Oponentní posudky k navrhovaným materiálům z oblasti strategic</w:t>
            </w:r>
            <w:r w:rsidR="00EA1652" w:rsidRPr="00EB0E41">
              <w:rPr>
                <w:rFonts w:cs="Tahoma"/>
              </w:rPr>
              <w:t>kého</w:t>
            </w:r>
            <w:r w:rsidRPr="00EB0E41">
              <w:rPr>
                <w:rFonts w:cs="Tahoma"/>
              </w:rPr>
              <w:t xml:space="preserve"> plánování</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b/>
              </w:rPr>
            </w:pPr>
            <w:r w:rsidRPr="00EB0E41">
              <w:rPr>
                <w:rFonts w:cs="Tahoma"/>
                <w:b/>
              </w:rPr>
              <w:t>13</w:t>
            </w:r>
          </w:p>
        </w:tc>
        <w:tc>
          <w:tcPr>
            <w:tcW w:w="3611" w:type="pct"/>
            <w:tcBorders>
              <w:top w:val="nil"/>
              <w:left w:val="nil"/>
              <w:bottom w:val="nil"/>
              <w:right w:val="nil"/>
            </w:tcBorders>
            <w:shd w:val="clear" w:color="auto" w:fill="auto"/>
            <w:hideMark/>
          </w:tcPr>
          <w:p w:rsidR="00223D66" w:rsidRPr="00EB0E41" w:rsidRDefault="00EA1652" w:rsidP="00223D66">
            <w:pPr>
              <w:rPr>
                <w:rFonts w:cs="Tahoma"/>
                <w:b/>
              </w:rPr>
            </w:pPr>
            <w:r w:rsidRPr="00EB0E41">
              <w:rPr>
                <w:rFonts w:cs="Tahoma"/>
                <w:b/>
              </w:rPr>
              <w:t>Organizace a systém</w:t>
            </w:r>
            <w:r w:rsidR="00223D66" w:rsidRPr="00EB0E41">
              <w:rPr>
                <w:rFonts w:cs="Tahoma"/>
                <w:b/>
              </w:rPr>
              <w:t xml:space="preserve"> řízení  </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130</w:t>
            </w:r>
          </w:p>
        </w:tc>
        <w:tc>
          <w:tcPr>
            <w:tcW w:w="3611" w:type="pct"/>
            <w:tcBorders>
              <w:top w:val="nil"/>
              <w:left w:val="nil"/>
              <w:bottom w:val="nil"/>
              <w:right w:val="nil"/>
            </w:tcBorders>
            <w:shd w:val="clear" w:color="auto" w:fill="auto"/>
            <w:hideMark/>
          </w:tcPr>
          <w:p w:rsidR="00223D66" w:rsidRPr="00EB0E41" w:rsidRDefault="00223D66" w:rsidP="00223D66">
            <w:pPr>
              <w:rPr>
                <w:rFonts w:cs="Tahoma"/>
                <w:u w:val="single"/>
              </w:rPr>
            </w:pPr>
            <w:r w:rsidRPr="00EB0E41">
              <w:rPr>
                <w:rFonts w:cs="Tahoma"/>
                <w:u w:val="single"/>
              </w:rPr>
              <w:t>Organizace ČSSZ</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1300</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Organizační struktura ČSSZ, Organizační řád ČSSZ, Organizační schéma ČSSZ (návrhy organizační struktury a kompetencí organizačních jednotek a organizačních útvarů ČSSZ a jejich změny)</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1301</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 xml:space="preserve">Zásady pro vytváření organizačních jednotek a organizačních </w:t>
            </w:r>
            <w:r w:rsidR="00EA1652" w:rsidRPr="00EB0E41">
              <w:rPr>
                <w:rFonts w:cs="Tahoma"/>
              </w:rPr>
              <w:t>útvarů ČSSZ</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1302</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 xml:space="preserve">Organizační </w:t>
            </w:r>
            <w:r w:rsidR="00EA1652" w:rsidRPr="00EB0E41">
              <w:rPr>
                <w:rFonts w:cs="Tahoma"/>
              </w:rPr>
              <w:t>číselník ČSSZ</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 xml:space="preserve">A </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1303</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 xml:space="preserve">Dislokace organizačních útvarů </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tcPr>
          <w:p w:rsidR="00775D40" w:rsidRPr="00EB0E41" w:rsidRDefault="00775D40" w:rsidP="00223D66">
            <w:pPr>
              <w:rPr>
                <w:rFonts w:cs="Tahoma"/>
              </w:rPr>
            </w:pPr>
            <w:r w:rsidRPr="00EB0E41">
              <w:rPr>
                <w:rFonts w:cs="Tahoma"/>
              </w:rPr>
              <w:t>1304</w:t>
            </w:r>
          </w:p>
        </w:tc>
        <w:tc>
          <w:tcPr>
            <w:tcW w:w="3611" w:type="pct"/>
            <w:tcBorders>
              <w:top w:val="nil"/>
              <w:left w:val="nil"/>
              <w:bottom w:val="nil"/>
              <w:right w:val="nil"/>
            </w:tcBorders>
            <w:shd w:val="clear" w:color="auto" w:fill="auto"/>
          </w:tcPr>
          <w:p w:rsidR="00775D40" w:rsidRPr="00EB0E41" w:rsidRDefault="00775D40" w:rsidP="00223D66">
            <w:pPr>
              <w:rPr>
                <w:rFonts w:cs="Tahoma"/>
              </w:rPr>
            </w:pPr>
            <w:r w:rsidRPr="00EB0E41">
              <w:rPr>
                <w:rFonts w:cs="Tahoma"/>
              </w:rPr>
              <w:t>Pracovní cesty – tuzemské, zahraniční (plánování, zprávy a materiály z cest, organizace zajištění pracovních cest)</w:t>
            </w:r>
          </w:p>
        </w:tc>
        <w:tc>
          <w:tcPr>
            <w:tcW w:w="441" w:type="pct"/>
            <w:tcBorders>
              <w:top w:val="nil"/>
              <w:left w:val="nil"/>
              <w:bottom w:val="nil"/>
              <w:right w:val="nil"/>
            </w:tcBorders>
            <w:shd w:val="clear" w:color="auto" w:fill="auto"/>
          </w:tcPr>
          <w:p w:rsidR="00775D40" w:rsidRPr="00EB0E41" w:rsidRDefault="00CA4C8A" w:rsidP="00EA1652">
            <w:pPr>
              <w:jc w:val="right"/>
              <w:rPr>
                <w:rFonts w:cs="Tahoma"/>
              </w:rPr>
            </w:pPr>
            <w:r w:rsidRPr="00EB0E41">
              <w:rPr>
                <w:rFonts w:cs="Tahoma"/>
              </w:rPr>
              <w:t>V</w:t>
            </w:r>
          </w:p>
        </w:tc>
        <w:tc>
          <w:tcPr>
            <w:tcW w:w="435" w:type="pct"/>
            <w:tcBorders>
              <w:top w:val="nil"/>
              <w:left w:val="nil"/>
              <w:bottom w:val="nil"/>
              <w:right w:val="nil"/>
            </w:tcBorders>
            <w:shd w:val="clear" w:color="auto" w:fill="auto"/>
          </w:tcPr>
          <w:p w:rsidR="00775D40" w:rsidRPr="00EB0E41" w:rsidRDefault="00775D40" w:rsidP="00EA1652">
            <w:pPr>
              <w:jc w:val="right"/>
              <w:rPr>
                <w:rFonts w:cs="Tahoma"/>
              </w:rPr>
            </w:pPr>
            <w:r w:rsidRPr="00EB0E41">
              <w:rPr>
                <w:rFonts w:cs="Tahoma"/>
              </w:rPr>
              <w:t>7</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131</w:t>
            </w:r>
          </w:p>
        </w:tc>
        <w:tc>
          <w:tcPr>
            <w:tcW w:w="3611" w:type="pct"/>
            <w:tcBorders>
              <w:top w:val="nil"/>
              <w:left w:val="nil"/>
              <w:bottom w:val="nil"/>
              <w:right w:val="nil"/>
            </w:tcBorders>
            <w:shd w:val="clear" w:color="auto" w:fill="auto"/>
            <w:hideMark/>
          </w:tcPr>
          <w:p w:rsidR="00223D66" w:rsidRPr="00EB0E41" w:rsidRDefault="00223D66" w:rsidP="00223D66">
            <w:pPr>
              <w:rPr>
                <w:rFonts w:cs="Tahoma"/>
                <w:u w:val="single"/>
              </w:rPr>
            </w:pPr>
            <w:r w:rsidRPr="00EB0E41">
              <w:rPr>
                <w:rFonts w:cs="Tahoma"/>
                <w:u w:val="single"/>
              </w:rPr>
              <w:t>Systém řízení ČSSZ</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1310</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 xml:space="preserve">Koncepce systému řízení </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1311</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Realizace rozhodnutí nadřízených orgánů (usnesení vlády ČR, rozhodnutí a pokyny MPSV)</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132</w:t>
            </w:r>
          </w:p>
        </w:tc>
        <w:tc>
          <w:tcPr>
            <w:tcW w:w="3611" w:type="pct"/>
            <w:tcBorders>
              <w:top w:val="nil"/>
              <w:left w:val="nil"/>
              <w:bottom w:val="nil"/>
              <w:right w:val="nil"/>
            </w:tcBorders>
            <w:shd w:val="clear" w:color="auto" w:fill="auto"/>
            <w:hideMark/>
          </w:tcPr>
          <w:p w:rsidR="00223D66" w:rsidRPr="00EB0E41" w:rsidRDefault="00223D66" w:rsidP="00223D66">
            <w:pPr>
              <w:rPr>
                <w:rFonts w:cs="Tahoma"/>
                <w:u w:val="single"/>
              </w:rPr>
            </w:pPr>
            <w:r w:rsidRPr="00EB0E41">
              <w:rPr>
                <w:rFonts w:cs="Tahoma"/>
                <w:u w:val="single"/>
              </w:rPr>
              <w:t>Vnitřní organizační směrnice a další interní akty řízení</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1320</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Vnitřní organizační směrnice - zásady tvorby, evidence apod.</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1321</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 xml:space="preserve">Správa souboru vydaných vnitřních organizačních směrnic  </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1322</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Rozhodnutí ústředního ředitele ČSSZ</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1323</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Příkazy</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1324</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Směrnice</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1325</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Pokyny</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1326</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 xml:space="preserve">Ostatní vnitřní </w:t>
            </w:r>
            <w:r w:rsidR="00EA1652" w:rsidRPr="00EB0E41">
              <w:rPr>
                <w:rFonts w:cs="Tahoma"/>
              </w:rPr>
              <w:t>organizační směrnice</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1327</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Další interní akty řízení (informace, informační listy)</w:t>
            </w:r>
          </w:p>
        </w:tc>
        <w:tc>
          <w:tcPr>
            <w:tcW w:w="441" w:type="pct"/>
            <w:tcBorders>
              <w:top w:val="nil"/>
              <w:left w:val="nil"/>
              <w:bottom w:val="nil"/>
              <w:right w:val="nil"/>
            </w:tcBorders>
            <w:shd w:val="clear" w:color="auto" w:fill="auto"/>
            <w:hideMark/>
          </w:tcPr>
          <w:p w:rsidR="00223D66" w:rsidRPr="00EB0E41" w:rsidRDefault="00CA4C8A"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1328</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Prověrky vnitřních organizačních směrnic</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133</w:t>
            </w:r>
          </w:p>
        </w:tc>
        <w:tc>
          <w:tcPr>
            <w:tcW w:w="3611" w:type="pct"/>
            <w:tcBorders>
              <w:top w:val="nil"/>
              <w:left w:val="nil"/>
              <w:bottom w:val="nil"/>
              <w:right w:val="nil"/>
            </w:tcBorders>
            <w:shd w:val="clear" w:color="auto" w:fill="auto"/>
            <w:hideMark/>
          </w:tcPr>
          <w:p w:rsidR="00223D66" w:rsidRPr="00EB0E41" w:rsidRDefault="00223D66" w:rsidP="00223D66">
            <w:pPr>
              <w:rPr>
                <w:rFonts w:cs="Tahoma"/>
                <w:u w:val="single"/>
              </w:rPr>
            </w:pPr>
            <w:r w:rsidRPr="00EB0E41">
              <w:rPr>
                <w:rFonts w:cs="Tahoma"/>
                <w:u w:val="single"/>
              </w:rPr>
              <w:t xml:space="preserve">Souhrnné informace o činnosti ČSSZ </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1330</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Výroční zprávy ČSSZ a zprávy o činnosti ČSSZ</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1331</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Výroční zpráva o poskytování informací podle zákona o svobodném přístupu k informacím</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1332</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 xml:space="preserve">Zprávy o pracovní situaci </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1333</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 xml:space="preserve">Rozbory a </w:t>
            </w:r>
            <w:r w:rsidR="00EA1652" w:rsidRPr="00EB0E41">
              <w:rPr>
                <w:rFonts w:cs="Tahoma"/>
              </w:rPr>
              <w:t>vyhodnocení podání</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1334</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Auditorské zprávy</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3A22FB">
            <w:pPr>
              <w:rPr>
                <w:rFonts w:cs="Tahoma"/>
              </w:rPr>
            </w:pPr>
            <w:r w:rsidRPr="00EB0E41">
              <w:rPr>
                <w:rFonts w:cs="Tahoma"/>
              </w:rPr>
              <w:t>133</w:t>
            </w:r>
            <w:r w:rsidR="003A22FB" w:rsidRPr="00EB0E41">
              <w:rPr>
                <w:rFonts w:cs="Tahoma"/>
              </w:rPr>
              <w:t>5</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Zprávy z interní kontroly a o stížnostech</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3A22FB" w:rsidP="00223D66">
            <w:pPr>
              <w:rPr>
                <w:rFonts w:cs="Tahoma"/>
              </w:rPr>
            </w:pPr>
            <w:r w:rsidRPr="00EB0E41">
              <w:rPr>
                <w:rFonts w:cs="Tahoma"/>
              </w:rPr>
              <w:t>1336</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 xml:space="preserve">Ostatní zprávy, </w:t>
            </w:r>
            <w:r w:rsidR="00EA1652" w:rsidRPr="00EB0E41">
              <w:rPr>
                <w:rFonts w:cs="Tahoma"/>
              </w:rPr>
              <w:t>přehledy a rozbory</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3A22FB">
            <w:pPr>
              <w:rPr>
                <w:rFonts w:cs="Tahoma"/>
              </w:rPr>
            </w:pPr>
            <w:r w:rsidRPr="00EB0E41">
              <w:rPr>
                <w:rFonts w:cs="Tahoma"/>
              </w:rPr>
              <w:t>133</w:t>
            </w:r>
            <w:r w:rsidR="003A22FB" w:rsidRPr="00EB0E41">
              <w:rPr>
                <w:rFonts w:cs="Tahoma"/>
              </w:rPr>
              <w:t>7</w:t>
            </w:r>
          </w:p>
        </w:tc>
        <w:tc>
          <w:tcPr>
            <w:tcW w:w="3611" w:type="pct"/>
            <w:tcBorders>
              <w:top w:val="nil"/>
              <w:left w:val="nil"/>
              <w:bottom w:val="nil"/>
              <w:right w:val="nil"/>
            </w:tcBorders>
            <w:shd w:val="clear" w:color="auto" w:fill="auto"/>
            <w:hideMark/>
          </w:tcPr>
          <w:p w:rsidR="00223D66" w:rsidRPr="00EB0E41" w:rsidRDefault="00E13BD1" w:rsidP="00223D66">
            <w:pPr>
              <w:rPr>
                <w:rFonts w:cs="Tahoma"/>
              </w:rPr>
            </w:pPr>
            <w:r w:rsidRPr="00EB0E41">
              <w:rPr>
                <w:rFonts w:cs="Tahoma"/>
              </w:rPr>
              <w:t>Výroční</w:t>
            </w:r>
            <w:r w:rsidR="00223D66" w:rsidRPr="00EB0E41">
              <w:rPr>
                <w:rFonts w:cs="Tahoma"/>
              </w:rPr>
              <w:t xml:space="preserve"> zpráva o činnosti interního auditu a interní kontroly</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134</w:t>
            </w:r>
          </w:p>
        </w:tc>
        <w:tc>
          <w:tcPr>
            <w:tcW w:w="3611" w:type="pct"/>
            <w:tcBorders>
              <w:top w:val="nil"/>
              <w:left w:val="nil"/>
              <w:bottom w:val="nil"/>
              <w:right w:val="nil"/>
            </w:tcBorders>
            <w:shd w:val="clear" w:color="auto" w:fill="auto"/>
            <w:hideMark/>
          </w:tcPr>
          <w:p w:rsidR="00223D66" w:rsidRPr="00EB0E41" w:rsidRDefault="00223D66" w:rsidP="00223D66">
            <w:pPr>
              <w:rPr>
                <w:rFonts w:cs="Tahoma"/>
                <w:u w:val="single"/>
              </w:rPr>
            </w:pPr>
            <w:r w:rsidRPr="00EB0E41">
              <w:rPr>
                <w:rFonts w:cs="Tahoma"/>
                <w:u w:val="single"/>
              </w:rPr>
              <w:t xml:space="preserve">Návrhy zaměstnanců ČSSZ na zlepšení technického nebo </w:t>
            </w:r>
            <w:r w:rsidR="00EA1652" w:rsidRPr="00EB0E41">
              <w:rPr>
                <w:rFonts w:cs="Tahoma"/>
                <w:u w:val="single"/>
              </w:rPr>
              <w:t>provozního zpracování</w:t>
            </w:r>
            <w:r w:rsidRPr="00EB0E41">
              <w:rPr>
                <w:rFonts w:cs="Tahoma"/>
                <w:u w:val="single"/>
              </w:rPr>
              <w:t xml:space="preserve"> agend</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223D66" w:rsidRPr="00EB0E41" w:rsidRDefault="00223D66" w:rsidP="00223D66">
            <w:pPr>
              <w:rPr>
                <w:rFonts w:cs="Tahoma"/>
              </w:rPr>
            </w:pPr>
            <w:r w:rsidRPr="00EB0E41">
              <w:rPr>
                <w:rFonts w:cs="Tahoma"/>
              </w:rPr>
              <w:t>1340</w:t>
            </w:r>
          </w:p>
        </w:tc>
        <w:tc>
          <w:tcPr>
            <w:tcW w:w="3611" w:type="pct"/>
            <w:tcBorders>
              <w:top w:val="nil"/>
              <w:left w:val="nil"/>
              <w:bottom w:val="nil"/>
              <w:right w:val="nil"/>
            </w:tcBorders>
            <w:shd w:val="clear" w:color="auto" w:fill="auto"/>
          </w:tcPr>
          <w:p w:rsidR="00223D66" w:rsidRPr="00EB0E41" w:rsidRDefault="00223D66" w:rsidP="00EA1652">
            <w:pPr>
              <w:rPr>
                <w:rFonts w:cs="Tahoma"/>
              </w:rPr>
            </w:pPr>
            <w:r w:rsidRPr="00EB0E41">
              <w:rPr>
                <w:rFonts w:cs="Tahoma"/>
              </w:rPr>
              <w:t xml:space="preserve">Návrhy </w:t>
            </w:r>
            <w:r w:rsidR="00EA1652" w:rsidRPr="00EB0E41">
              <w:rPr>
                <w:rFonts w:cs="Tahoma"/>
              </w:rPr>
              <w:t>podněty a požadavky</w:t>
            </w:r>
            <w:r w:rsidRPr="00EB0E41">
              <w:rPr>
                <w:rFonts w:cs="Tahoma"/>
              </w:rPr>
              <w:t xml:space="preserve"> zaměstnanců na zlepšení technického nebo provozního </w:t>
            </w:r>
            <w:r w:rsidR="00EA1652" w:rsidRPr="00EB0E41">
              <w:rPr>
                <w:rFonts w:cs="Tahoma"/>
              </w:rPr>
              <w:t>zpracování procesů</w:t>
            </w:r>
            <w:r w:rsidRPr="00EB0E41">
              <w:rPr>
                <w:rFonts w:cs="Tahoma"/>
              </w:rPr>
              <w:t xml:space="preserve"> nebo nezprocesovaných činností</w:t>
            </w:r>
          </w:p>
        </w:tc>
        <w:tc>
          <w:tcPr>
            <w:tcW w:w="441" w:type="pct"/>
            <w:tcBorders>
              <w:top w:val="nil"/>
              <w:left w:val="nil"/>
              <w:bottom w:val="nil"/>
              <w:right w:val="nil"/>
            </w:tcBorders>
            <w:shd w:val="clear" w:color="auto" w:fill="auto"/>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b/>
              </w:rPr>
            </w:pPr>
            <w:r w:rsidRPr="00EB0E41">
              <w:rPr>
                <w:rFonts w:cs="Tahoma"/>
                <w:b/>
              </w:rPr>
              <w:t>14</w:t>
            </w:r>
          </w:p>
        </w:tc>
        <w:tc>
          <w:tcPr>
            <w:tcW w:w="3611" w:type="pct"/>
            <w:tcBorders>
              <w:top w:val="nil"/>
              <w:left w:val="nil"/>
              <w:bottom w:val="nil"/>
              <w:right w:val="nil"/>
            </w:tcBorders>
            <w:shd w:val="clear" w:color="auto" w:fill="auto"/>
            <w:hideMark/>
          </w:tcPr>
          <w:p w:rsidR="00223D66" w:rsidRPr="00EB0E41" w:rsidRDefault="00223D66" w:rsidP="004B1F29">
            <w:pPr>
              <w:rPr>
                <w:rFonts w:cs="Tahoma"/>
                <w:b/>
              </w:rPr>
            </w:pPr>
            <w:r w:rsidRPr="00EB0E41">
              <w:rPr>
                <w:rFonts w:cs="Tahoma"/>
                <w:b/>
              </w:rPr>
              <w:t>Personální správa</w:t>
            </w:r>
            <w:r w:rsidR="004B1F29" w:rsidRPr="00EB0E41">
              <w:rPr>
                <w:rFonts w:cs="Tahoma"/>
                <w:b/>
              </w:rPr>
              <w:t>, platy a mzdové účetnictví</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140</w:t>
            </w:r>
          </w:p>
        </w:tc>
        <w:tc>
          <w:tcPr>
            <w:tcW w:w="3611" w:type="pct"/>
            <w:tcBorders>
              <w:top w:val="nil"/>
              <w:left w:val="nil"/>
              <w:bottom w:val="nil"/>
              <w:right w:val="nil"/>
            </w:tcBorders>
            <w:shd w:val="clear" w:color="auto" w:fill="auto"/>
            <w:hideMark/>
          </w:tcPr>
          <w:p w:rsidR="00223D66" w:rsidRPr="00EB0E41" w:rsidRDefault="00223D66" w:rsidP="004B1F29">
            <w:pPr>
              <w:rPr>
                <w:rFonts w:cs="Tahoma"/>
                <w:u w:val="single"/>
              </w:rPr>
            </w:pPr>
            <w:r w:rsidRPr="00EB0E41">
              <w:rPr>
                <w:rFonts w:cs="Tahoma"/>
                <w:u w:val="single"/>
              </w:rPr>
              <w:t>Koncepce, metodika</w:t>
            </w:r>
            <w:r w:rsidR="004B1F29" w:rsidRPr="00EB0E41">
              <w:rPr>
                <w:rFonts w:cs="Tahoma"/>
                <w:u w:val="single"/>
              </w:rPr>
              <w:t>, personální schéma</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1400</w:t>
            </w:r>
          </w:p>
        </w:tc>
        <w:tc>
          <w:tcPr>
            <w:tcW w:w="3611" w:type="pct"/>
            <w:tcBorders>
              <w:top w:val="nil"/>
              <w:left w:val="nil"/>
              <w:bottom w:val="nil"/>
              <w:right w:val="nil"/>
            </w:tcBorders>
            <w:shd w:val="clear" w:color="auto" w:fill="auto"/>
            <w:hideMark/>
          </w:tcPr>
          <w:p w:rsidR="00223D66" w:rsidRPr="00EB0E41" w:rsidRDefault="00EA1652" w:rsidP="00223D66">
            <w:pPr>
              <w:rPr>
                <w:rFonts w:cs="Tahoma"/>
              </w:rPr>
            </w:pPr>
            <w:r w:rsidRPr="00EB0E41">
              <w:rPr>
                <w:rFonts w:cs="Tahoma"/>
              </w:rPr>
              <w:t>Koncepce personální</w:t>
            </w:r>
            <w:r w:rsidR="00223D66" w:rsidRPr="00EB0E41">
              <w:rPr>
                <w:rFonts w:cs="Tahoma"/>
              </w:rPr>
              <w:t xml:space="preserve"> práce</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1401</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Pracovní řád ČSSZ</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1402</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Personální schéma</w:t>
            </w:r>
            <w:r w:rsidR="001C4C0B" w:rsidRPr="00EB0E41">
              <w:rPr>
                <w:rFonts w:cs="Tahoma"/>
              </w:rPr>
              <w:t>ta</w:t>
            </w:r>
            <w:r w:rsidRPr="00EB0E41">
              <w:rPr>
                <w:rFonts w:cs="Tahoma"/>
              </w:rPr>
              <w:t xml:space="preserve"> (systemizace funkčních míst)</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1403</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Ostatní materiály upravující problematiku personální práce a mezd</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1404</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 xml:space="preserve">Proces získávání pracovních sil (požadavky, výběrová řízení, výběr, schválení, odmítnutí žádosti) </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2</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141</w:t>
            </w:r>
          </w:p>
        </w:tc>
        <w:tc>
          <w:tcPr>
            <w:tcW w:w="3611" w:type="pct"/>
            <w:tcBorders>
              <w:top w:val="nil"/>
              <w:left w:val="nil"/>
              <w:bottom w:val="nil"/>
              <w:right w:val="nil"/>
            </w:tcBorders>
            <w:shd w:val="clear" w:color="auto" w:fill="auto"/>
            <w:hideMark/>
          </w:tcPr>
          <w:p w:rsidR="00223D66" w:rsidRPr="00EB0E41" w:rsidRDefault="00223D66" w:rsidP="00223D66">
            <w:pPr>
              <w:rPr>
                <w:rFonts w:cs="Tahoma"/>
                <w:u w:val="single"/>
              </w:rPr>
            </w:pPr>
            <w:r w:rsidRPr="00EB0E41">
              <w:rPr>
                <w:rFonts w:cs="Tahoma"/>
                <w:u w:val="single"/>
              </w:rPr>
              <w:t>Personální evidence a personální dokumentace</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1410</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 xml:space="preserve">Početní stav zaměstnanců (evidence nových </w:t>
            </w:r>
            <w:r w:rsidR="00EA1652" w:rsidRPr="00EB0E41">
              <w:rPr>
                <w:rFonts w:cs="Tahoma"/>
              </w:rPr>
              <w:t>zaměstnanců a evidence</w:t>
            </w:r>
            <w:r w:rsidRPr="00EB0E41">
              <w:rPr>
                <w:rFonts w:cs="Tahoma"/>
              </w:rPr>
              <w:t xml:space="preserve"> zaměstnanců, kteří skončili pracovní poměr)</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1411</w:t>
            </w:r>
          </w:p>
        </w:tc>
        <w:tc>
          <w:tcPr>
            <w:tcW w:w="3611" w:type="pct"/>
            <w:tcBorders>
              <w:top w:val="nil"/>
              <w:left w:val="nil"/>
              <w:bottom w:val="nil"/>
              <w:right w:val="nil"/>
            </w:tcBorders>
            <w:shd w:val="clear" w:color="auto" w:fill="auto"/>
            <w:hideMark/>
          </w:tcPr>
          <w:p w:rsidR="00223D66" w:rsidRPr="00EB0E41" w:rsidRDefault="00223D66" w:rsidP="00223D66">
            <w:pPr>
              <w:rPr>
                <w:rFonts w:cs="Tahoma"/>
              </w:rPr>
            </w:pPr>
            <w:r w:rsidRPr="00EB0E41">
              <w:rPr>
                <w:rFonts w:cs="Tahoma"/>
              </w:rPr>
              <w:t>Osobní spisy zaměstnanců (pracovní smlouvy, jmenování, změny pracovního poměru, skončení pracovního poměru, platové návrhy, platové výměry, kvalifikační dohody, dohody o odpovědnosti zaměstnanců k ochraně hodnot svěřených jim k vyúčtování, dohody o odpovědnosti za ztrátu svěřených prostředků a dohody o hmotné odpovědnosti)</w:t>
            </w:r>
          </w:p>
        </w:tc>
        <w:tc>
          <w:tcPr>
            <w:tcW w:w="441"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223D66" w:rsidRPr="00EB0E41" w:rsidRDefault="00223D66" w:rsidP="00EA1652">
            <w:pPr>
              <w:jc w:val="right"/>
              <w:rPr>
                <w:rFonts w:cs="Tahoma"/>
              </w:rPr>
            </w:pPr>
            <w:r w:rsidRPr="00EB0E41">
              <w:rPr>
                <w:rFonts w:cs="Tahoma"/>
              </w:rPr>
              <w:t>50</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CA20E7">
            <w:pPr>
              <w:rPr>
                <w:rFonts w:cs="Tahoma"/>
              </w:rPr>
            </w:pPr>
            <w:r w:rsidRPr="00EB0E41">
              <w:rPr>
                <w:rFonts w:cs="Tahoma"/>
              </w:rPr>
              <w:t>1412</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Uzavřené dohody o pracích konaných mimo pracovní poměr</w:t>
            </w:r>
          </w:p>
        </w:tc>
        <w:tc>
          <w:tcPr>
            <w:tcW w:w="441"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50</w:t>
            </w:r>
          </w:p>
        </w:tc>
      </w:tr>
      <w:tr w:rsidR="00EB0E41" w:rsidRPr="00EB0E41" w:rsidTr="009434C9">
        <w:trPr>
          <w:trHeight w:val="170"/>
        </w:trPr>
        <w:tc>
          <w:tcPr>
            <w:tcW w:w="513" w:type="pct"/>
            <w:tcBorders>
              <w:top w:val="nil"/>
              <w:left w:val="nil"/>
              <w:bottom w:val="nil"/>
              <w:right w:val="nil"/>
            </w:tcBorders>
            <w:shd w:val="clear" w:color="auto" w:fill="auto"/>
            <w:hideMark/>
          </w:tcPr>
          <w:p w:rsidR="00CA20E7" w:rsidRPr="00EB0E41" w:rsidRDefault="00CA20E7" w:rsidP="00CA20E7">
            <w:pPr>
              <w:rPr>
                <w:rFonts w:cs="Tahoma"/>
              </w:rPr>
            </w:pPr>
            <w:r w:rsidRPr="00EB0E41">
              <w:rPr>
                <w:rFonts w:cs="Tahoma"/>
              </w:rPr>
              <w:t>141</w:t>
            </w:r>
            <w:r w:rsidR="00164E5C" w:rsidRPr="00EB0E41">
              <w:rPr>
                <w:rFonts w:cs="Tahoma"/>
              </w:rPr>
              <w:t>3</w:t>
            </w:r>
          </w:p>
        </w:tc>
        <w:tc>
          <w:tcPr>
            <w:tcW w:w="3611" w:type="pct"/>
            <w:tcBorders>
              <w:top w:val="nil"/>
              <w:left w:val="nil"/>
              <w:bottom w:val="nil"/>
              <w:right w:val="nil"/>
            </w:tcBorders>
            <w:shd w:val="clear" w:color="auto" w:fill="auto"/>
            <w:hideMark/>
          </w:tcPr>
          <w:p w:rsidR="00CA20E7" w:rsidRPr="00EB0E41" w:rsidRDefault="00CA20E7" w:rsidP="00223D66">
            <w:pPr>
              <w:rPr>
                <w:rFonts w:cs="Tahoma"/>
              </w:rPr>
            </w:pPr>
            <w:r w:rsidRPr="00EB0E41">
              <w:rPr>
                <w:rFonts w:cs="Tahoma"/>
              </w:rPr>
              <w:t xml:space="preserve">Evidence docházky a pracovní doby (knihy docházky) </w:t>
            </w:r>
          </w:p>
        </w:tc>
        <w:tc>
          <w:tcPr>
            <w:tcW w:w="441" w:type="pct"/>
            <w:tcBorders>
              <w:top w:val="nil"/>
              <w:left w:val="nil"/>
              <w:bottom w:val="nil"/>
              <w:right w:val="nil"/>
            </w:tcBorders>
            <w:shd w:val="clear" w:color="auto" w:fill="auto"/>
            <w:hideMark/>
          </w:tcPr>
          <w:p w:rsidR="00CA20E7" w:rsidRPr="00EB0E41" w:rsidRDefault="00CA20E7"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CA20E7" w:rsidRPr="00EB0E41" w:rsidRDefault="00F11F28" w:rsidP="00EA1652">
            <w:pPr>
              <w:jc w:val="right"/>
              <w:rPr>
                <w:rFonts w:cs="Tahoma"/>
              </w:rPr>
            </w:pPr>
            <w:r w:rsidRPr="00EB0E41">
              <w:rPr>
                <w:rFonts w:cs="Tahoma"/>
              </w:rPr>
              <w:t>1</w:t>
            </w:r>
            <w:r w:rsidR="00CA20E7" w:rsidRPr="00EB0E41">
              <w:rPr>
                <w:rFonts w:cs="Tahoma"/>
              </w:rPr>
              <w:t>0</w:t>
            </w:r>
          </w:p>
        </w:tc>
      </w:tr>
      <w:tr w:rsidR="00EB0E41" w:rsidRPr="00EB0E41" w:rsidTr="009434C9">
        <w:trPr>
          <w:trHeight w:val="170"/>
        </w:trPr>
        <w:tc>
          <w:tcPr>
            <w:tcW w:w="513" w:type="pct"/>
            <w:tcBorders>
              <w:top w:val="nil"/>
              <w:left w:val="nil"/>
              <w:bottom w:val="nil"/>
              <w:right w:val="nil"/>
            </w:tcBorders>
            <w:shd w:val="clear" w:color="auto" w:fill="auto"/>
            <w:hideMark/>
          </w:tcPr>
          <w:p w:rsidR="00CA20E7" w:rsidRPr="00EB0E41" w:rsidRDefault="00CA20E7" w:rsidP="00CA20E7">
            <w:pPr>
              <w:rPr>
                <w:rFonts w:cs="Tahoma"/>
              </w:rPr>
            </w:pPr>
            <w:r w:rsidRPr="00EB0E41">
              <w:rPr>
                <w:rFonts w:cs="Tahoma"/>
              </w:rPr>
              <w:t>141</w:t>
            </w:r>
            <w:r w:rsidR="00164E5C" w:rsidRPr="00EB0E41">
              <w:rPr>
                <w:rFonts w:cs="Tahoma"/>
              </w:rPr>
              <w:t>4</w:t>
            </w:r>
          </w:p>
        </w:tc>
        <w:tc>
          <w:tcPr>
            <w:tcW w:w="3611" w:type="pct"/>
            <w:tcBorders>
              <w:top w:val="nil"/>
              <w:left w:val="nil"/>
              <w:bottom w:val="nil"/>
              <w:right w:val="nil"/>
            </w:tcBorders>
            <w:shd w:val="clear" w:color="auto" w:fill="auto"/>
            <w:hideMark/>
          </w:tcPr>
          <w:p w:rsidR="00CA20E7" w:rsidRPr="00EB0E41" w:rsidRDefault="00CA20E7" w:rsidP="00497282">
            <w:pPr>
              <w:rPr>
                <w:rFonts w:cs="Tahoma"/>
              </w:rPr>
            </w:pPr>
            <w:r w:rsidRPr="00EB0E41">
              <w:rPr>
                <w:rFonts w:cs="Tahoma"/>
              </w:rPr>
              <w:t>Žádosti a protokoly o vydání (odvolání) čipové karty, průkaz zaměstnance oprávněného provádět kontroly dle zákona č. 187/2006 Sb.</w:t>
            </w:r>
          </w:p>
        </w:tc>
        <w:tc>
          <w:tcPr>
            <w:tcW w:w="441" w:type="pct"/>
            <w:tcBorders>
              <w:top w:val="nil"/>
              <w:left w:val="nil"/>
              <w:bottom w:val="nil"/>
              <w:right w:val="nil"/>
            </w:tcBorders>
            <w:shd w:val="clear" w:color="auto" w:fill="auto"/>
            <w:hideMark/>
          </w:tcPr>
          <w:p w:rsidR="00CA20E7" w:rsidRPr="00EB0E41" w:rsidRDefault="00CA20E7"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CA20E7" w:rsidRPr="00EB0E41" w:rsidRDefault="00F11F28" w:rsidP="00EA1652">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tcPr>
          <w:p w:rsidR="00CA20E7" w:rsidRPr="00EB0E41" w:rsidRDefault="00CA20E7" w:rsidP="00223D66">
            <w:pPr>
              <w:rPr>
                <w:rFonts w:cs="Tahoma"/>
              </w:rPr>
            </w:pPr>
          </w:p>
        </w:tc>
        <w:tc>
          <w:tcPr>
            <w:tcW w:w="3611" w:type="pct"/>
            <w:tcBorders>
              <w:top w:val="nil"/>
              <w:left w:val="nil"/>
              <w:bottom w:val="nil"/>
              <w:right w:val="nil"/>
            </w:tcBorders>
            <w:shd w:val="clear" w:color="auto" w:fill="auto"/>
          </w:tcPr>
          <w:p w:rsidR="00CA20E7" w:rsidRPr="00EB0E41" w:rsidRDefault="00CA20E7" w:rsidP="00223D66">
            <w:pPr>
              <w:rPr>
                <w:rFonts w:cs="Tahoma"/>
              </w:rPr>
            </w:pPr>
          </w:p>
        </w:tc>
        <w:tc>
          <w:tcPr>
            <w:tcW w:w="441" w:type="pct"/>
            <w:tcBorders>
              <w:top w:val="nil"/>
              <w:left w:val="nil"/>
              <w:bottom w:val="nil"/>
              <w:right w:val="nil"/>
            </w:tcBorders>
            <w:shd w:val="clear" w:color="auto" w:fill="auto"/>
          </w:tcPr>
          <w:p w:rsidR="00CA20E7" w:rsidRPr="00EB0E41" w:rsidRDefault="00CA20E7" w:rsidP="00EA1652">
            <w:pPr>
              <w:jc w:val="right"/>
              <w:rPr>
                <w:rFonts w:cs="Tahoma"/>
              </w:rPr>
            </w:pPr>
          </w:p>
        </w:tc>
        <w:tc>
          <w:tcPr>
            <w:tcW w:w="435" w:type="pct"/>
            <w:tcBorders>
              <w:top w:val="nil"/>
              <w:left w:val="nil"/>
              <w:bottom w:val="nil"/>
              <w:right w:val="nil"/>
            </w:tcBorders>
            <w:shd w:val="clear" w:color="auto" w:fill="auto"/>
          </w:tcPr>
          <w:p w:rsidR="00CA20E7" w:rsidRPr="00EB0E41" w:rsidRDefault="00CA20E7"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CA20E7" w:rsidRPr="00EB0E41" w:rsidRDefault="00CA20E7" w:rsidP="00223D66">
            <w:pPr>
              <w:rPr>
                <w:rFonts w:cs="Tahoma"/>
              </w:rPr>
            </w:pPr>
            <w:r w:rsidRPr="00EB0E41">
              <w:rPr>
                <w:rFonts w:cs="Tahoma"/>
              </w:rPr>
              <w:t>142</w:t>
            </w:r>
          </w:p>
        </w:tc>
        <w:tc>
          <w:tcPr>
            <w:tcW w:w="3611" w:type="pct"/>
            <w:tcBorders>
              <w:top w:val="nil"/>
              <w:left w:val="nil"/>
              <w:bottom w:val="nil"/>
              <w:right w:val="nil"/>
            </w:tcBorders>
            <w:shd w:val="clear" w:color="auto" w:fill="auto"/>
            <w:hideMark/>
          </w:tcPr>
          <w:p w:rsidR="00CA20E7" w:rsidRPr="00EB0E41" w:rsidRDefault="00CA20E7" w:rsidP="00223D66">
            <w:pPr>
              <w:rPr>
                <w:rFonts w:cs="Tahoma"/>
              </w:rPr>
            </w:pPr>
            <w:r w:rsidRPr="00EB0E41">
              <w:rPr>
                <w:rFonts w:cs="Tahoma"/>
                <w:u w:val="single"/>
              </w:rPr>
              <w:t xml:space="preserve">Pracovní doba, úřední dny a úřední hodiny  </w:t>
            </w:r>
          </w:p>
        </w:tc>
        <w:tc>
          <w:tcPr>
            <w:tcW w:w="441" w:type="pct"/>
            <w:tcBorders>
              <w:top w:val="nil"/>
              <w:left w:val="nil"/>
              <w:bottom w:val="nil"/>
              <w:right w:val="nil"/>
            </w:tcBorders>
            <w:shd w:val="clear" w:color="auto" w:fill="auto"/>
            <w:hideMark/>
          </w:tcPr>
          <w:p w:rsidR="00CA20E7" w:rsidRPr="00EB0E41" w:rsidRDefault="00CA20E7" w:rsidP="00EA1652">
            <w:pPr>
              <w:jc w:val="right"/>
              <w:rPr>
                <w:rFonts w:cs="Tahoma"/>
              </w:rPr>
            </w:pPr>
          </w:p>
        </w:tc>
        <w:tc>
          <w:tcPr>
            <w:tcW w:w="435" w:type="pct"/>
            <w:tcBorders>
              <w:top w:val="nil"/>
              <w:left w:val="nil"/>
              <w:bottom w:val="nil"/>
              <w:right w:val="nil"/>
            </w:tcBorders>
            <w:shd w:val="clear" w:color="auto" w:fill="auto"/>
            <w:hideMark/>
          </w:tcPr>
          <w:p w:rsidR="00CA20E7" w:rsidRPr="00EB0E41" w:rsidRDefault="00CA20E7"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C41A9E" w:rsidRPr="00EB0E41" w:rsidRDefault="00C41A9E" w:rsidP="00223D66">
            <w:pPr>
              <w:rPr>
                <w:rFonts w:cs="Tahoma"/>
              </w:rPr>
            </w:pPr>
            <w:r w:rsidRPr="00EB0E41">
              <w:rPr>
                <w:rFonts w:cs="Tahoma"/>
              </w:rPr>
              <w:t>1420</w:t>
            </w:r>
          </w:p>
        </w:tc>
        <w:tc>
          <w:tcPr>
            <w:tcW w:w="3611" w:type="pct"/>
            <w:tcBorders>
              <w:top w:val="nil"/>
              <w:left w:val="nil"/>
              <w:bottom w:val="nil"/>
              <w:right w:val="nil"/>
            </w:tcBorders>
            <w:shd w:val="clear" w:color="auto" w:fill="auto"/>
            <w:hideMark/>
          </w:tcPr>
          <w:p w:rsidR="00C41A9E" w:rsidRPr="00EB0E41" w:rsidRDefault="00C41A9E" w:rsidP="00223D66">
            <w:pPr>
              <w:rPr>
                <w:rFonts w:cs="Tahoma"/>
                <w:u w:val="single"/>
              </w:rPr>
            </w:pPr>
            <w:r w:rsidRPr="00EB0E41">
              <w:rPr>
                <w:rFonts w:cs="Tahoma"/>
              </w:rPr>
              <w:t xml:space="preserve">Úprava pracovní doby, přestávky v práci, práce přesčas, noční práce apod. </w:t>
            </w:r>
          </w:p>
        </w:tc>
        <w:tc>
          <w:tcPr>
            <w:tcW w:w="441"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C41A9E" w:rsidRPr="00EB0E41" w:rsidRDefault="00C41A9E" w:rsidP="00223D66">
            <w:pPr>
              <w:rPr>
                <w:rFonts w:cs="Tahoma"/>
              </w:rPr>
            </w:pPr>
            <w:r w:rsidRPr="00EB0E41">
              <w:rPr>
                <w:rFonts w:cs="Tahoma"/>
              </w:rPr>
              <w:t>1421</w:t>
            </w:r>
          </w:p>
        </w:tc>
        <w:tc>
          <w:tcPr>
            <w:tcW w:w="3611" w:type="pct"/>
            <w:tcBorders>
              <w:top w:val="nil"/>
              <w:left w:val="nil"/>
              <w:bottom w:val="nil"/>
              <w:right w:val="nil"/>
            </w:tcBorders>
            <w:shd w:val="clear" w:color="auto" w:fill="auto"/>
            <w:hideMark/>
          </w:tcPr>
          <w:p w:rsidR="00C41A9E" w:rsidRPr="00EB0E41" w:rsidRDefault="00C41A9E" w:rsidP="00223D66">
            <w:pPr>
              <w:rPr>
                <w:rFonts w:cs="Tahoma"/>
              </w:rPr>
            </w:pPr>
            <w:r w:rsidRPr="00EB0E41">
              <w:rPr>
                <w:rFonts w:cs="Tahoma"/>
              </w:rPr>
              <w:t>Dovolená a překážky v práci</w:t>
            </w:r>
          </w:p>
        </w:tc>
        <w:tc>
          <w:tcPr>
            <w:tcW w:w="441"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C41A9E" w:rsidRPr="00EB0E41" w:rsidRDefault="00C41A9E" w:rsidP="00223D66">
            <w:pPr>
              <w:rPr>
                <w:rFonts w:cs="Tahoma"/>
              </w:rPr>
            </w:pPr>
            <w:r w:rsidRPr="00EB0E41">
              <w:rPr>
                <w:rFonts w:cs="Tahoma"/>
              </w:rPr>
              <w:t>1422</w:t>
            </w:r>
          </w:p>
        </w:tc>
        <w:tc>
          <w:tcPr>
            <w:tcW w:w="3611" w:type="pct"/>
            <w:tcBorders>
              <w:top w:val="nil"/>
              <w:left w:val="nil"/>
              <w:bottom w:val="nil"/>
              <w:right w:val="nil"/>
            </w:tcBorders>
            <w:shd w:val="clear" w:color="auto" w:fill="auto"/>
            <w:hideMark/>
          </w:tcPr>
          <w:p w:rsidR="00C41A9E" w:rsidRPr="00EB0E41" w:rsidRDefault="00C41A9E" w:rsidP="00F27504">
            <w:pPr>
              <w:rPr>
                <w:rFonts w:cs="Tahoma"/>
              </w:rPr>
            </w:pPr>
            <w:r w:rsidRPr="00EB0E41">
              <w:rPr>
                <w:rFonts w:cs="Tahoma"/>
              </w:rPr>
              <w:t>Úřední dny a úřední hodiny</w:t>
            </w:r>
          </w:p>
        </w:tc>
        <w:tc>
          <w:tcPr>
            <w:tcW w:w="441"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C41A9E" w:rsidRPr="00EB0E41" w:rsidRDefault="00C41A9E" w:rsidP="00223D66">
            <w:pPr>
              <w:rPr>
                <w:rFonts w:cs="Tahoma"/>
              </w:rPr>
            </w:pPr>
          </w:p>
        </w:tc>
        <w:tc>
          <w:tcPr>
            <w:tcW w:w="3611" w:type="pct"/>
            <w:tcBorders>
              <w:top w:val="nil"/>
              <w:left w:val="nil"/>
              <w:bottom w:val="nil"/>
              <w:right w:val="nil"/>
            </w:tcBorders>
            <w:shd w:val="clear" w:color="auto" w:fill="auto"/>
            <w:hideMark/>
          </w:tcPr>
          <w:p w:rsidR="00C41A9E" w:rsidRPr="00EB0E41" w:rsidRDefault="00C41A9E" w:rsidP="00223D66">
            <w:pPr>
              <w:rPr>
                <w:rFonts w:cs="Tahoma"/>
              </w:rPr>
            </w:pPr>
          </w:p>
        </w:tc>
        <w:tc>
          <w:tcPr>
            <w:tcW w:w="441" w:type="pct"/>
            <w:tcBorders>
              <w:top w:val="nil"/>
              <w:left w:val="nil"/>
              <w:bottom w:val="nil"/>
              <w:right w:val="nil"/>
            </w:tcBorders>
            <w:shd w:val="clear" w:color="auto" w:fill="auto"/>
            <w:hideMark/>
          </w:tcPr>
          <w:p w:rsidR="00C41A9E" w:rsidRPr="00EB0E41" w:rsidRDefault="00C41A9E" w:rsidP="00EA1652">
            <w:pPr>
              <w:jc w:val="right"/>
              <w:rPr>
                <w:rFonts w:cs="Tahoma"/>
              </w:rPr>
            </w:pPr>
          </w:p>
        </w:tc>
        <w:tc>
          <w:tcPr>
            <w:tcW w:w="435" w:type="pct"/>
            <w:tcBorders>
              <w:top w:val="nil"/>
              <w:left w:val="nil"/>
              <w:bottom w:val="nil"/>
              <w:right w:val="nil"/>
            </w:tcBorders>
            <w:shd w:val="clear" w:color="auto" w:fill="auto"/>
            <w:hideMark/>
          </w:tcPr>
          <w:p w:rsidR="00C41A9E" w:rsidRPr="00EB0E41" w:rsidRDefault="00C41A9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C41A9E" w:rsidRPr="00EB0E41" w:rsidRDefault="00C41A9E" w:rsidP="00223D66">
            <w:pPr>
              <w:rPr>
                <w:rFonts w:cs="Tahoma"/>
              </w:rPr>
            </w:pPr>
            <w:r w:rsidRPr="00EB0E41">
              <w:rPr>
                <w:rFonts w:cs="Tahoma"/>
              </w:rPr>
              <w:t>143</w:t>
            </w:r>
          </w:p>
        </w:tc>
        <w:tc>
          <w:tcPr>
            <w:tcW w:w="3611" w:type="pct"/>
            <w:tcBorders>
              <w:top w:val="nil"/>
              <w:left w:val="nil"/>
              <w:bottom w:val="nil"/>
              <w:right w:val="nil"/>
            </w:tcBorders>
            <w:shd w:val="clear" w:color="auto" w:fill="auto"/>
            <w:hideMark/>
          </w:tcPr>
          <w:p w:rsidR="00C41A9E" w:rsidRPr="00EB0E41" w:rsidRDefault="00C41A9E" w:rsidP="00223D66">
            <w:pPr>
              <w:rPr>
                <w:rFonts w:cs="Tahoma"/>
              </w:rPr>
            </w:pPr>
            <w:r w:rsidRPr="00EB0E41">
              <w:rPr>
                <w:rFonts w:cs="Tahoma"/>
                <w:u w:val="single"/>
              </w:rPr>
              <w:t xml:space="preserve">Náhrada škody, pracovní </w:t>
            </w:r>
            <w:r w:rsidR="00166586" w:rsidRPr="00EB0E41">
              <w:rPr>
                <w:rFonts w:cs="Tahoma"/>
                <w:u w:val="single"/>
              </w:rPr>
              <w:t>spory</w:t>
            </w:r>
          </w:p>
        </w:tc>
        <w:tc>
          <w:tcPr>
            <w:tcW w:w="441" w:type="pct"/>
            <w:tcBorders>
              <w:top w:val="nil"/>
              <w:left w:val="nil"/>
              <w:bottom w:val="nil"/>
              <w:right w:val="nil"/>
            </w:tcBorders>
            <w:shd w:val="clear" w:color="auto" w:fill="auto"/>
            <w:hideMark/>
          </w:tcPr>
          <w:p w:rsidR="00C41A9E" w:rsidRPr="00EB0E41" w:rsidRDefault="00C41A9E" w:rsidP="00EA1652">
            <w:pPr>
              <w:jc w:val="right"/>
              <w:rPr>
                <w:rFonts w:cs="Tahoma"/>
              </w:rPr>
            </w:pPr>
          </w:p>
        </w:tc>
        <w:tc>
          <w:tcPr>
            <w:tcW w:w="435" w:type="pct"/>
            <w:tcBorders>
              <w:top w:val="nil"/>
              <w:left w:val="nil"/>
              <w:bottom w:val="nil"/>
              <w:right w:val="nil"/>
            </w:tcBorders>
            <w:shd w:val="clear" w:color="auto" w:fill="auto"/>
            <w:hideMark/>
          </w:tcPr>
          <w:p w:rsidR="00C41A9E" w:rsidRPr="00EB0E41" w:rsidRDefault="00C41A9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C41A9E" w:rsidRPr="00EB0E41" w:rsidRDefault="00C41A9E" w:rsidP="00223D66">
            <w:pPr>
              <w:rPr>
                <w:rFonts w:cs="Tahoma"/>
              </w:rPr>
            </w:pPr>
            <w:r w:rsidRPr="00EB0E41">
              <w:rPr>
                <w:rFonts w:cs="Tahoma"/>
              </w:rPr>
              <w:t>1430</w:t>
            </w:r>
          </w:p>
        </w:tc>
        <w:tc>
          <w:tcPr>
            <w:tcW w:w="3611" w:type="pct"/>
            <w:tcBorders>
              <w:top w:val="nil"/>
              <w:left w:val="nil"/>
              <w:bottom w:val="nil"/>
              <w:right w:val="nil"/>
            </w:tcBorders>
            <w:shd w:val="clear" w:color="auto" w:fill="auto"/>
            <w:hideMark/>
          </w:tcPr>
          <w:p w:rsidR="00C41A9E" w:rsidRPr="00EB0E41" w:rsidRDefault="00C41A9E" w:rsidP="00223D66">
            <w:pPr>
              <w:rPr>
                <w:rFonts w:cs="Tahoma"/>
                <w:u w:val="single"/>
              </w:rPr>
            </w:pPr>
            <w:r w:rsidRPr="00EB0E41">
              <w:rPr>
                <w:rFonts w:cs="Tahoma"/>
              </w:rPr>
              <w:t>Náhrada škody (odpovědnost zaměstnance, odpovědnost zaměstnavatele)</w:t>
            </w:r>
          </w:p>
        </w:tc>
        <w:tc>
          <w:tcPr>
            <w:tcW w:w="441"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C41A9E" w:rsidRPr="00EB0E41" w:rsidRDefault="00C41A9E" w:rsidP="00223D66">
            <w:pPr>
              <w:rPr>
                <w:rFonts w:cs="Tahoma"/>
              </w:rPr>
            </w:pPr>
            <w:r w:rsidRPr="00EB0E41">
              <w:rPr>
                <w:rFonts w:cs="Tahoma"/>
              </w:rPr>
              <w:t>1431</w:t>
            </w:r>
          </w:p>
        </w:tc>
        <w:tc>
          <w:tcPr>
            <w:tcW w:w="3611" w:type="pct"/>
            <w:tcBorders>
              <w:top w:val="nil"/>
              <w:left w:val="nil"/>
              <w:bottom w:val="nil"/>
              <w:right w:val="nil"/>
            </w:tcBorders>
            <w:shd w:val="clear" w:color="auto" w:fill="auto"/>
            <w:hideMark/>
          </w:tcPr>
          <w:p w:rsidR="00C41A9E" w:rsidRPr="00EB0E41" w:rsidRDefault="00C41A9E" w:rsidP="00223D66">
            <w:pPr>
              <w:rPr>
                <w:rFonts w:cs="Tahoma"/>
              </w:rPr>
            </w:pPr>
            <w:r w:rsidRPr="00EB0E41">
              <w:rPr>
                <w:rFonts w:cs="Tahoma"/>
              </w:rPr>
              <w:t>Pracovní spory</w:t>
            </w:r>
          </w:p>
        </w:tc>
        <w:tc>
          <w:tcPr>
            <w:tcW w:w="441"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01935" w:rsidRPr="00EB0E41" w:rsidRDefault="00B01935" w:rsidP="00223D66">
            <w:pPr>
              <w:rPr>
                <w:rFonts w:cs="Tahoma"/>
              </w:rPr>
            </w:pPr>
            <w:r w:rsidRPr="00EB0E41">
              <w:rPr>
                <w:rFonts w:cs="Tahoma"/>
              </w:rPr>
              <w:t>1432</w:t>
            </w:r>
          </w:p>
        </w:tc>
        <w:tc>
          <w:tcPr>
            <w:tcW w:w="3611" w:type="pct"/>
            <w:tcBorders>
              <w:top w:val="nil"/>
              <w:left w:val="nil"/>
              <w:bottom w:val="nil"/>
              <w:right w:val="nil"/>
            </w:tcBorders>
            <w:shd w:val="clear" w:color="auto" w:fill="auto"/>
            <w:hideMark/>
          </w:tcPr>
          <w:p w:rsidR="00B01935" w:rsidRPr="00EB0E41" w:rsidRDefault="00B01935" w:rsidP="00F31BFD">
            <w:pPr>
              <w:rPr>
                <w:rFonts w:cs="Tahoma"/>
              </w:rPr>
            </w:pPr>
            <w:r w:rsidRPr="00EB0E41">
              <w:rPr>
                <w:rFonts w:cs="Tahoma"/>
              </w:rPr>
              <w:t>Škodní komise (podklady, jednání, rozhodnutí, evidence škodních případů)</w:t>
            </w:r>
          </w:p>
        </w:tc>
        <w:tc>
          <w:tcPr>
            <w:tcW w:w="441" w:type="pct"/>
            <w:tcBorders>
              <w:top w:val="nil"/>
              <w:left w:val="nil"/>
              <w:bottom w:val="nil"/>
              <w:right w:val="nil"/>
            </w:tcBorders>
            <w:shd w:val="clear" w:color="auto" w:fill="auto"/>
            <w:hideMark/>
          </w:tcPr>
          <w:p w:rsidR="00B01935" w:rsidRPr="00EB0E41" w:rsidRDefault="00B01935" w:rsidP="00B01935">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01935" w:rsidRPr="00EB0E41" w:rsidRDefault="00B01935" w:rsidP="00B01935">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C41A9E" w:rsidRPr="00EB0E41" w:rsidRDefault="00C41A9E" w:rsidP="00223D66">
            <w:pPr>
              <w:rPr>
                <w:rFonts w:cs="Tahoma"/>
              </w:rPr>
            </w:pPr>
          </w:p>
        </w:tc>
        <w:tc>
          <w:tcPr>
            <w:tcW w:w="3611" w:type="pct"/>
            <w:tcBorders>
              <w:top w:val="nil"/>
              <w:left w:val="nil"/>
              <w:bottom w:val="nil"/>
              <w:right w:val="nil"/>
            </w:tcBorders>
            <w:shd w:val="clear" w:color="auto" w:fill="auto"/>
            <w:hideMark/>
          </w:tcPr>
          <w:p w:rsidR="00C41A9E" w:rsidRPr="00EB0E41" w:rsidRDefault="00C41A9E" w:rsidP="00223D66">
            <w:pPr>
              <w:rPr>
                <w:rFonts w:cs="Tahoma"/>
              </w:rPr>
            </w:pPr>
          </w:p>
        </w:tc>
        <w:tc>
          <w:tcPr>
            <w:tcW w:w="441" w:type="pct"/>
            <w:tcBorders>
              <w:top w:val="nil"/>
              <w:left w:val="nil"/>
              <w:bottom w:val="nil"/>
              <w:right w:val="nil"/>
            </w:tcBorders>
            <w:shd w:val="clear" w:color="auto" w:fill="auto"/>
            <w:hideMark/>
          </w:tcPr>
          <w:p w:rsidR="00C41A9E" w:rsidRPr="00EB0E41" w:rsidRDefault="00C41A9E" w:rsidP="00EA1652">
            <w:pPr>
              <w:jc w:val="right"/>
              <w:rPr>
                <w:rFonts w:cs="Tahoma"/>
              </w:rPr>
            </w:pPr>
          </w:p>
        </w:tc>
        <w:tc>
          <w:tcPr>
            <w:tcW w:w="435" w:type="pct"/>
            <w:tcBorders>
              <w:top w:val="nil"/>
              <w:left w:val="nil"/>
              <w:bottom w:val="nil"/>
              <w:right w:val="nil"/>
            </w:tcBorders>
            <w:shd w:val="clear" w:color="auto" w:fill="auto"/>
            <w:hideMark/>
          </w:tcPr>
          <w:p w:rsidR="00C41A9E" w:rsidRPr="00EB0E41" w:rsidRDefault="00C41A9E" w:rsidP="00EA1652">
            <w:pPr>
              <w:jc w:val="right"/>
              <w:rPr>
                <w:rFonts w:cs="Tahoma"/>
              </w:rPr>
            </w:pPr>
          </w:p>
        </w:tc>
      </w:tr>
      <w:tr w:rsidR="00EB0E41" w:rsidRPr="00EB0E41" w:rsidTr="009434C9">
        <w:trPr>
          <w:trHeight w:val="63"/>
        </w:trPr>
        <w:tc>
          <w:tcPr>
            <w:tcW w:w="513" w:type="pct"/>
            <w:tcBorders>
              <w:top w:val="nil"/>
              <w:left w:val="nil"/>
              <w:bottom w:val="nil"/>
              <w:right w:val="nil"/>
            </w:tcBorders>
            <w:shd w:val="clear" w:color="auto" w:fill="auto"/>
            <w:hideMark/>
          </w:tcPr>
          <w:p w:rsidR="00C41A9E" w:rsidRPr="00EB0E41" w:rsidRDefault="00C41A9E" w:rsidP="00B01935">
            <w:pPr>
              <w:rPr>
                <w:rFonts w:cs="Tahoma"/>
              </w:rPr>
            </w:pPr>
            <w:r w:rsidRPr="00EB0E41">
              <w:rPr>
                <w:rFonts w:cs="Tahoma"/>
              </w:rPr>
              <w:t>14</w:t>
            </w:r>
            <w:r w:rsidR="00B01935" w:rsidRPr="00EB0E41">
              <w:rPr>
                <w:rFonts w:cs="Tahoma"/>
              </w:rPr>
              <w:t>4</w:t>
            </w:r>
          </w:p>
        </w:tc>
        <w:tc>
          <w:tcPr>
            <w:tcW w:w="3611" w:type="pct"/>
            <w:tcBorders>
              <w:top w:val="nil"/>
              <w:left w:val="nil"/>
              <w:bottom w:val="nil"/>
              <w:right w:val="nil"/>
            </w:tcBorders>
            <w:shd w:val="clear" w:color="auto" w:fill="auto"/>
            <w:hideMark/>
          </w:tcPr>
          <w:p w:rsidR="00C41A9E" w:rsidRPr="00EB0E41" w:rsidRDefault="00C41A9E" w:rsidP="00223D66">
            <w:pPr>
              <w:rPr>
                <w:rFonts w:cs="Tahoma"/>
              </w:rPr>
            </w:pPr>
            <w:r w:rsidRPr="00EB0E41">
              <w:rPr>
                <w:rFonts w:cs="Tahoma"/>
                <w:u w:val="single"/>
              </w:rPr>
              <w:t>Odměňování a platy zaměstnanců</w:t>
            </w:r>
          </w:p>
        </w:tc>
        <w:tc>
          <w:tcPr>
            <w:tcW w:w="441" w:type="pct"/>
            <w:tcBorders>
              <w:top w:val="nil"/>
              <w:left w:val="nil"/>
              <w:bottom w:val="nil"/>
              <w:right w:val="nil"/>
            </w:tcBorders>
            <w:shd w:val="clear" w:color="auto" w:fill="auto"/>
          </w:tcPr>
          <w:p w:rsidR="00C41A9E" w:rsidRPr="00EB0E41" w:rsidRDefault="00C41A9E" w:rsidP="00EA1652">
            <w:pPr>
              <w:jc w:val="right"/>
              <w:rPr>
                <w:rFonts w:cs="Tahoma"/>
              </w:rPr>
            </w:pPr>
          </w:p>
        </w:tc>
        <w:tc>
          <w:tcPr>
            <w:tcW w:w="435" w:type="pct"/>
            <w:tcBorders>
              <w:top w:val="nil"/>
              <w:left w:val="nil"/>
              <w:bottom w:val="nil"/>
              <w:right w:val="nil"/>
            </w:tcBorders>
            <w:shd w:val="clear" w:color="auto" w:fill="auto"/>
          </w:tcPr>
          <w:p w:rsidR="00C41A9E" w:rsidRPr="00EB0E41" w:rsidRDefault="00C41A9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C41A9E" w:rsidRPr="00EB0E41" w:rsidRDefault="00C41A9E" w:rsidP="00B01935">
            <w:pPr>
              <w:rPr>
                <w:rFonts w:cs="Tahoma"/>
              </w:rPr>
            </w:pPr>
            <w:r w:rsidRPr="00EB0E41">
              <w:rPr>
                <w:rFonts w:cs="Tahoma"/>
              </w:rPr>
              <w:t>14</w:t>
            </w:r>
            <w:r w:rsidR="00B01935" w:rsidRPr="00EB0E41">
              <w:rPr>
                <w:rFonts w:cs="Tahoma"/>
              </w:rPr>
              <w:t>4</w:t>
            </w:r>
            <w:r w:rsidRPr="00EB0E41">
              <w:rPr>
                <w:rFonts w:cs="Tahoma"/>
              </w:rPr>
              <w:t>0</w:t>
            </w:r>
          </w:p>
        </w:tc>
        <w:tc>
          <w:tcPr>
            <w:tcW w:w="3611" w:type="pct"/>
            <w:tcBorders>
              <w:top w:val="nil"/>
              <w:left w:val="nil"/>
              <w:bottom w:val="nil"/>
              <w:right w:val="nil"/>
            </w:tcBorders>
            <w:shd w:val="clear" w:color="auto" w:fill="auto"/>
            <w:hideMark/>
          </w:tcPr>
          <w:p w:rsidR="00C41A9E" w:rsidRPr="00EB0E41" w:rsidRDefault="00C41A9E" w:rsidP="00223D66">
            <w:pPr>
              <w:rPr>
                <w:rFonts w:cs="Tahoma"/>
                <w:u w:val="single"/>
              </w:rPr>
            </w:pPr>
            <w:r w:rsidRPr="00EB0E41">
              <w:rPr>
                <w:rFonts w:cs="Tahoma"/>
              </w:rPr>
              <w:t>Odměňování zaměstnanců</w:t>
            </w:r>
          </w:p>
        </w:tc>
        <w:tc>
          <w:tcPr>
            <w:tcW w:w="441" w:type="pct"/>
            <w:tcBorders>
              <w:top w:val="nil"/>
              <w:left w:val="nil"/>
              <w:bottom w:val="nil"/>
              <w:right w:val="nil"/>
            </w:tcBorders>
            <w:shd w:val="clear" w:color="auto" w:fill="auto"/>
            <w:hideMark/>
          </w:tcPr>
          <w:p w:rsidR="00C41A9E" w:rsidRPr="00EB0E41" w:rsidRDefault="00C41A9E" w:rsidP="00A77F53">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C41A9E" w:rsidRPr="00EB0E41" w:rsidRDefault="00C41A9E" w:rsidP="00A77F53">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C41A9E" w:rsidRPr="00EB0E41" w:rsidRDefault="00C41A9E" w:rsidP="00B01935">
            <w:pPr>
              <w:rPr>
                <w:rFonts w:cs="Tahoma"/>
              </w:rPr>
            </w:pPr>
            <w:r w:rsidRPr="00EB0E41">
              <w:rPr>
                <w:rFonts w:cs="Tahoma"/>
              </w:rPr>
              <w:t>14</w:t>
            </w:r>
            <w:r w:rsidR="00B01935" w:rsidRPr="00EB0E41">
              <w:rPr>
                <w:rFonts w:cs="Tahoma"/>
              </w:rPr>
              <w:t>4</w:t>
            </w:r>
            <w:r w:rsidRPr="00EB0E41">
              <w:rPr>
                <w:rFonts w:cs="Tahoma"/>
              </w:rPr>
              <w:t>1</w:t>
            </w:r>
          </w:p>
        </w:tc>
        <w:tc>
          <w:tcPr>
            <w:tcW w:w="3611" w:type="pct"/>
            <w:tcBorders>
              <w:top w:val="nil"/>
              <w:left w:val="nil"/>
              <w:bottom w:val="nil"/>
              <w:right w:val="nil"/>
            </w:tcBorders>
            <w:shd w:val="clear" w:color="auto" w:fill="auto"/>
            <w:hideMark/>
          </w:tcPr>
          <w:p w:rsidR="00C41A9E" w:rsidRPr="00EB0E41" w:rsidRDefault="00C41A9E" w:rsidP="00EC5F28">
            <w:pPr>
              <w:tabs>
                <w:tab w:val="left" w:pos="1864"/>
                <w:tab w:val="left" w:pos="2262"/>
              </w:tabs>
              <w:rPr>
                <w:rFonts w:cs="Tahoma"/>
              </w:rPr>
            </w:pPr>
            <w:r w:rsidRPr="00EB0E41">
              <w:rPr>
                <w:rFonts w:cs="Tahoma"/>
              </w:rPr>
              <w:t>Platy (podklady pro platy, přehledy pracovní nepřítomnosti, výplata, srážky, platební poukaz a vyúčtování mezd, náhrady platu a náhrady výdajů)</w:t>
            </w:r>
          </w:p>
        </w:tc>
        <w:tc>
          <w:tcPr>
            <w:tcW w:w="441" w:type="pct"/>
            <w:tcBorders>
              <w:top w:val="nil"/>
              <w:left w:val="nil"/>
              <w:bottom w:val="nil"/>
              <w:right w:val="nil"/>
            </w:tcBorders>
            <w:shd w:val="clear" w:color="auto" w:fill="auto"/>
            <w:hideMark/>
          </w:tcPr>
          <w:p w:rsidR="00C41A9E" w:rsidRPr="00EB0E41" w:rsidRDefault="00DE1D92"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C41A9E" w:rsidRPr="00EB0E41" w:rsidRDefault="00C41A9E" w:rsidP="00B01935">
            <w:pPr>
              <w:rPr>
                <w:rFonts w:cs="Tahoma"/>
              </w:rPr>
            </w:pPr>
            <w:r w:rsidRPr="00EB0E41">
              <w:rPr>
                <w:rFonts w:cs="Tahoma"/>
              </w:rPr>
              <w:t>14</w:t>
            </w:r>
            <w:r w:rsidR="00B01935" w:rsidRPr="00EB0E41">
              <w:rPr>
                <w:rFonts w:cs="Tahoma"/>
              </w:rPr>
              <w:t>4</w:t>
            </w:r>
            <w:r w:rsidRPr="00EB0E41">
              <w:rPr>
                <w:rFonts w:cs="Tahoma"/>
              </w:rPr>
              <w:t>2</w:t>
            </w:r>
          </w:p>
        </w:tc>
        <w:tc>
          <w:tcPr>
            <w:tcW w:w="3611" w:type="pct"/>
            <w:tcBorders>
              <w:top w:val="nil"/>
              <w:left w:val="nil"/>
              <w:bottom w:val="nil"/>
              <w:right w:val="nil"/>
            </w:tcBorders>
            <w:shd w:val="clear" w:color="auto" w:fill="auto"/>
            <w:hideMark/>
          </w:tcPr>
          <w:p w:rsidR="00C41A9E" w:rsidRPr="00EB0E41" w:rsidRDefault="00C41A9E" w:rsidP="00AD0493">
            <w:pPr>
              <w:rPr>
                <w:rFonts w:cs="Tahoma"/>
              </w:rPr>
            </w:pPr>
            <w:r w:rsidRPr="00EB0E41">
              <w:rPr>
                <w:rFonts w:cs="Tahoma"/>
              </w:rPr>
              <w:t xml:space="preserve">Odměny a mimořádné odměny  </w:t>
            </w:r>
          </w:p>
        </w:tc>
        <w:tc>
          <w:tcPr>
            <w:tcW w:w="441"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C41A9E" w:rsidRPr="00EB0E41" w:rsidRDefault="00C41A9E" w:rsidP="00B01935">
            <w:pPr>
              <w:rPr>
                <w:rFonts w:cs="Tahoma"/>
              </w:rPr>
            </w:pPr>
            <w:r w:rsidRPr="00EB0E41">
              <w:rPr>
                <w:rFonts w:cs="Tahoma"/>
              </w:rPr>
              <w:t>14</w:t>
            </w:r>
            <w:r w:rsidR="00B01935" w:rsidRPr="00EB0E41">
              <w:rPr>
                <w:rFonts w:cs="Tahoma"/>
              </w:rPr>
              <w:t>4</w:t>
            </w:r>
            <w:r w:rsidRPr="00EB0E41">
              <w:rPr>
                <w:rFonts w:cs="Tahoma"/>
              </w:rPr>
              <w:t>3</w:t>
            </w:r>
          </w:p>
        </w:tc>
        <w:tc>
          <w:tcPr>
            <w:tcW w:w="3611" w:type="pct"/>
            <w:tcBorders>
              <w:top w:val="nil"/>
              <w:left w:val="nil"/>
              <w:bottom w:val="nil"/>
              <w:right w:val="nil"/>
            </w:tcBorders>
            <w:shd w:val="clear" w:color="auto" w:fill="auto"/>
            <w:hideMark/>
          </w:tcPr>
          <w:p w:rsidR="00C41A9E" w:rsidRPr="00EB0E41" w:rsidRDefault="00C41A9E" w:rsidP="00223D66">
            <w:pPr>
              <w:rPr>
                <w:rFonts w:cs="Tahoma"/>
              </w:rPr>
            </w:pPr>
            <w:r w:rsidRPr="00EB0E41">
              <w:rPr>
                <w:rFonts w:cs="Tahoma"/>
              </w:rPr>
              <w:t xml:space="preserve">Mzdové listy zaměstnanců ČSSZ  </w:t>
            </w:r>
          </w:p>
        </w:tc>
        <w:tc>
          <w:tcPr>
            <w:tcW w:w="441"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50</w:t>
            </w:r>
          </w:p>
        </w:tc>
      </w:tr>
      <w:tr w:rsidR="00EB0E41" w:rsidRPr="00EB0E41" w:rsidTr="009434C9">
        <w:trPr>
          <w:trHeight w:val="170"/>
        </w:trPr>
        <w:tc>
          <w:tcPr>
            <w:tcW w:w="513" w:type="pct"/>
            <w:tcBorders>
              <w:top w:val="nil"/>
              <w:left w:val="nil"/>
              <w:bottom w:val="nil"/>
              <w:right w:val="nil"/>
            </w:tcBorders>
            <w:shd w:val="clear" w:color="auto" w:fill="auto"/>
            <w:hideMark/>
          </w:tcPr>
          <w:p w:rsidR="00C41A9E" w:rsidRPr="00EB0E41" w:rsidRDefault="00C41A9E" w:rsidP="0088731D">
            <w:pPr>
              <w:rPr>
                <w:rFonts w:cs="Tahoma"/>
              </w:rPr>
            </w:pPr>
            <w:r w:rsidRPr="00EB0E41">
              <w:rPr>
                <w:rFonts w:cs="Tahoma"/>
              </w:rPr>
              <w:t>14</w:t>
            </w:r>
            <w:r w:rsidR="00B01935" w:rsidRPr="00EB0E41">
              <w:rPr>
                <w:rFonts w:cs="Tahoma"/>
              </w:rPr>
              <w:t>4</w:t>
            </w:r>
            <w:r w:rsidR="0088731D" w:rsidRPr="00EB0E41">
              <w:rPr>
                <w:rFonts w:cs="Tahoma"/>
              </w:rPr>
              <w:t>4</w:t>
            </w:r>
          </w:p>
        </w:tc>
        <w:tc>
          <w:tcPr>
            <w:tcW w:w="3611" w:type="pct"/>
            <w:tcBorders>
              <w:top w:val="nil"/>
              <w:left w:val="nil"/>
              <w:bottom w:val="nil"/>
              <w:right w:val="nil"/>
            </w:tcBorders>
            <w:shd w:val="clear" w:color="auto" w:fill="auto"/>
            <w:hideMark/>
          </w:tcPr>
          <w:p w:rsidR="00C41A9E" w:rsidRPr="00EB0E41" w:rsidRDefault="00C41A9E" w:rsidP="00223D66">
            <w:pPr>
              <w:rPr>
                <w:rFonts w:cs="Tahoma"/>
              </w:rPr>
            </w:pPr>
            <w:r w:rsidRPr="00EB0E41">
              <w:rPr>
                <w:rFonts w:cs="Tahoma"/>
              </w:rPr>
              <w:t xml:space="preserve">Exekuční a insolvenční řízení z platů  </w:t>
            </w:r>
          </w:p>
        </w:tc>
        <w:tc>
          <w:tcPr>
            <w:tcW w:w="441"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C41A9E" w:rsidRPr="00EB0E41" w:rsidRDefault="00C41A9E" w:rsidP="00223D66">
            <w:pPr>
              <w:rPr>
                <w:rFonts w:cs="Tahoma"/>
              </w:rPr>
            </w:pPr>
          </w:p>
        </w:tc>
        <w:tc>
          <w:tcPr>
            <w:tcW w:w="3611" w:type="pct"/>
            <w:tcBorders>
              <w:top w:val="nil"/>
              <w:left w:val="nil"/>
              <w:bottom w:val="nil"/>
              <w:right w:val="nil"/>
            </w:tcBorders>
            <w:shd w:val="clear" w:color="auto" w:fill="auto"/>
            <w:hideMark/>
          </w:tcPr>
          <w:p w:rsidR="00C41A9E" w:rsidRPr="00EB0E41" w:rsidRDefault="00C41A9E" w:rsidP="00223D66">
            <w:pPr>
              <w:rPr>
                <w:rFonts w:cs="Tahoma"/>
              </w:rPr>
            </w:pPr>
          </w:p>
        </w:tc>
        <w:tc>
          <w:tcPr>
            <w:tcW w:w="441" w:type="pct"/>
            <w:tcBorders>
              <w:top w:val="nil"/>
              <w:left w:val="nil"/>
              <w:bottom w:val="nil"/>
              <w:right w:val="nil"/>
            </w:tcBorders>
            <w:shd w:val="clear" w:color="auto" w:fill="auto"/>
            <w:hideMark/>
          </w:tcPr>
          <w:p w:rsidR="00C41A9E" w:rsidRPr="00EB0E41" w:rsidRDefault="00C41A9E" w:rsidP="00EA1652">
            <w:pPr>
              <w:jc w:val="right"/>
              <w:rPr>
                <w:rFonts w:cs="Tahoma"/>
              </w:rPr>
            </w:pPr>
          </w:p>
        </w:tc>
        <w:tc>
          <w:tcPr>
            <w:tcW w:w="435" w:type="pct"/>
            <w:tcBorders>
              <w:top w:val="nil"/>
              <w:left w:val="nil"/>
              <w:bottom w:val="nil"/>
              <w:right w:val="nil"/>
            </w:tcBorders>
            <w:shd w:val="clear" w:color="auto" w:fill="auto"/>
            <w:hideMark/>
          </w:tcPr>
          <w:p w:rsidR="00C41A9E" w:rsidRPr="00EB0E41" w:rsidRDefault="00C41A9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C41A9E" w:rsidRPr="00EB0E41" w:rsidRDefault="00C41A9E" w:rsidP="00B01935">
            <w:pPr>
              <w:rPr>
                <w:rFonts w:cs="Tahoma"/>
              </w:rPr>
            </w:pPr>
            <w:r w:rsidRPr="00EB0E41">
              <w:rPr>
                <w:rFonts w:cs="Tahoma"/>
              </w:rPr>
              <w:t>14</w:t>
            </w:r>
            <w:r w:rsidR="00B01935" w:rsidRPr="00EB0E41">
              <w:rPr>
                <w:rFonts w:cs="Tahoma"/>
              </w:rPr>
              <w:t>5</w:t>
            </w:r>
          </w:p>
        </w:tc>
        <w:tc>
          <w:tcPr>
            <w:tcW w:w="3611" w:type="pct"/>
            <w:tcBorders>
              <w:top w:val="nil"/>
              <w:left w:val="nil"/>
              <w:bottom w:val="nil"/>
              <w:right w:val="nil"/>
            </w:tcBorders>
            <w:shd w:val="clear" w:color="auto" w:fill="auto"/>
            <w:hideMark/>
          </w:tcPr>
          <w:p w:rsidR="00C41A9E" w:rsidRPr="00EB0E41" w:rsidRDefault="00C41A9E" w:rsidP="00223D66">
            <w:pPr>
              <w:rPr>
                <w:rFonts w:cs="Tahoma"/>
              </w:rPr>
            </w:pPr>
            <w:r w:rsidRPr="00EB0E41">
              <w:rPr>
                <w:rFonts w:cs="Tahoma"/>
                <w:u w:val="single"/>
              </w:rPr>
              <w:t>Povinnosti zaměstnavatele vůči povinným orgánům</w:t>
            </w:r>
          </w:p>
        </w:tc>
        <w:tc>
          <w:tcPr>
            <w:tcW w:w="441" w:type="pct"/>
            <w:tcBorders>
              <w:top w:val="nil"/>
              <w:left w:val="nil"/>
              <w:bottom w:val="nil"/>
              <w:right w:val="nil"/>
            </w:tcBorders>
            <w:shd w:val="clear" w:color="auto" w:fill="auto"/>
            <w:hideMark/>
          </w:tcPr>
          <w:p w:rsidR="00C41A9E" w:rsidRPr="00EB0E41" w:rsidRDefault="00C41A9E" w:rsidP="00EA1652">
            <w:pPr>
              <w:jc w:val="right"/>
              <w:rPr>
                <w:rFonts w:cs="Tahoma"/>
              </w:rPr>
            </w:pPr>
          </w:p>
        </w:tc>
        <w:tc>
          <w:tcPr>
            <w:tcW w:w="435" w:type="pct"/>
            <w:tcBorders>
              <w:top w:val="nil"/>
              <w:left w:val="nil"/>
              <w:bottom w:val="nil"/>
              <w:right w:val="nil"/>
            </w:tcBorders>
            <w:shd w:val="clear" w:color="auto" w:fill="auto"/>
            <w:hideMark/>
          </w:tcPr>
          <w:p w:rsidR="00C41A9E" w:rsidRPr="00EB0E41" w:rsidRDefault="00C41A9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C41A9E" w:rsidRPr="00EB0E41" w:rsidRDefault="00C41A9E" w:rsidP="00B01935">
            <w:pPr>
              <w:rPr>
                <w:rFonts w:cs="Tahoma"/>
              </w:rPr>
            </w:pPr>
            <w:r w:rsidRPr="00EB0E41">
              <w:rPr>
                <w:rFonts w:cs="Tahoma"/>
              </w:rPr>
              <w:t>14</w:t>
            </w:r>
            <w:r w:rsidR="00B01935" w:rsidRPr="00EB0E41">
              <w:rPr>
                <w:rFonts w:cs="Tahoma"/>
              </w:rPr>
              <w:t>5</w:t>
            </w:r>
            <w:r w:rsidRPr="00EB0E41">
              <w:rPr>
                <w:rFonts w:cs="Tahoma"/>
              </w:rPr>
              <w:t>0</w:t>
            </w:r>
          </w:p>
        </w:tc>
        <w:tc>
          <w:tcPr>
            <w:tcW w:w="3611" w:type="pct"/>
            <w:tcBorders>
              <w:top w:val="nil"/>
              <w:left w:val="nil"/>
              <w:bottom w:val="nil"/>
              <w:right w:val="nil"/>
            </w:tcBorders>
            <w:shd w:val="clear" w:color="auto" w:fill="auto"/>
          </w:tcPr>
          <w:p w:rsidR="00C41A9E" w:rsidRPr="00EB0E41" w:rsidRDefault="00C41A9E" w:rsidP="00223D66">
            <w:pPr>
              <w:rPr>
                <w:rFonts w:cs="Tahoma"/>
              </w:rPr>
            </w:pPr>
            <w:r w:rsidRPr="00EB0E41">
              <w:rPr>
                <w:rFonts w:cs="Tahoma"/>
              </w:rPr>
              <w:t>Povinnosti ČSSZ jako zaměstnavatele vyplývající z právních předpisů o sociálním zabezpečení (pojištění)</w:t>
            </w:r>
          </w:p>
        </w:tc>
        <w:tc>
          <w:tcPr>
            <w:tcW w:w="441" w:type="pct"/>
            <w:tcBorders>
              <w:top w:val="nil"/>
              <w:left w:val="nil"/>
              <w:bottom w:val="nil"/>
              <w:right w:val="nil"/>
            </w:tcBorders>
            <w:shd w:val="clear" w:color="auto" w:fill="auto"/>
          </w:tcPr>
          <w:p w:rsidR="00C41A9E" w:rsidRPr="00EB0E41" w:rsidRDefault="00C41A9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C41A9E" w:rsidRPr="00EB0E41" w:rsidRDefault="00C41A9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C41A9E" w:rsidRPr="00EB0E41" w:rsidRDefault="00C41A9E" w:rsidP="00B01935">
            <w:pPr>
              <w:rPr>
                <w:rFonts w:cs="Tahoma"/>
              </w:rPr>
            </w:pPr>
            <w:r w:rsidRPr="00EB0E41">
              <w:rPr>
                <w:rFonts w:cs="Tahoma"/>
              </w:rPr>
              <w:t>14</w:t>
            </w:r>
            <w:r w:rsidR="00B01935" w:rsidRPr="00EB0E41">
              <w:rPr>
                <w:rFonts w:cs="Tahoma"/>
              </w:rPr>
              <w:t>5</w:t>
            </w:r>
            <w:r w:rsidRPr="00EB0E41">
              <w:rPr>
                <w:rFonts w:cs="Tahoma"/>
              </w:rPr>
              <w:t>1</w:t>
            </w:r>
          </w:p>
        </w:tc>
        <w:tc>
          <w:tcPr>
            <w:tcW w:w="3611" w:type="pct"/>
            <w:tcBorders>
              <w:top w:val="nil"/>
              <w:left w:val="nil"/>
              <w:bottom w:val="nil"/>
              <w:right w:val="nil"/>
            </w:tcBorders>
            <w:shd w:val="clear" w:color="auto" w:fill="auto"/>
            <w:hideMark/>
          </w:tcPr>
          <w:p w:rsidR="00C41A9E" w:rsidRPr="00EB0E41" w:rsidRDefault="00C41A9E" w:rsidP="00223D66">
            <w:pPr>
              <w:rPr>
                <w:rFonts w:cs="Tahoma"/>
              </w:rPr>
            </w:pPr>
            <w:r w:rsidRPr="00EB0E41">
              <w:rPr>
                <w:rFonts w:cs="Tahoma"/>
              </w:rPr>
              <w:t xml:space="preserve">Povinnosti ČSSZ jako zaměstnavatele vyplývající z právních předpisů o zdravotním pojištění </w:t>
            </w:r>
          </w:p>
        </w:tc>
        <w:tc>
          <w:tcPr>
            <w:tcW w:w="441"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C41A9E" w:rsidRPr="00EB0E41" w:rsidRDefault="00C41A9E" w:rsidP="00B01935">
            <w:pPr>
              <w:rPr>
                <w:rFonts w:cs="Tahoma"/>
              </w:rPr>
            </w:pPr>
            <w:r w:rsidRPr="00EB0E41">
              <w:rPr>
                <w:rFonts w:cs="Tahoma"/>
              </w:rPr>
              <w:t>14</w:t>
            </w:r>
            <w:r w:rsidR="00B01935" w:rsidRPr="00EB0E41">
              <w:rPr>
                <w:rFonts w:cs="Tahoma"/>
              </w:rPr>
              <w:t>5</w:t>
            </w:r>
            <w:r w:rsidRPr="00EB0E41">
              <w:rPr>
                <w:rFonts w:cs="Tahoma"/>
              </w:rPr>
              <w:t>2</w:t>
            </w:r>
          </w:p>
        </w:tc>
        <w:tc>
          <w:tcPr>
            <w:tcW w:w="3611" w:type="pct"/>
            <w:tcBorders>
              <w:top w:val="nil"/>
              <w:left w:val="nil"/>
              <w:bottom w:val="nil"/>
              <w:right w:val="nil"/>
            </w:tcBorders>
            <w:shd w:val="clear" w:color="auto" w:fill="auto"/>
            <w:hideMark/>
          </w:tcPr>
          <w:p w:rsidR="00C41A9E" w:rsidRPr="00EB0E41" w:rsidRDefault="00C41A9E" w:rsidP="00223D66">
            <w:pPr>
              <w:rPr>
                <w:rFonts w:cs="Tahoma"/>
              </w:rPr>
            </w:pPr>
            <w:r w:rsidRPr="00EB0E41">
              <w:rPr>
                <w:rFonts w:cs="Tahoma"/>
              </w:rPr>
              <w:t>Odvod daně z příjmu zaměstnance ČSSZ</w:t>
            </w:r>
          </w:p>
        </w:tc>
        <w:tc>
          <w:tcPr>
            <w:tcW w:w="441"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tcPr>
          <w:p w:rsidR="00C41A9E" w:rsidRPr="00EB0E41" w:rsidRDefault="00C41A9E" w:rsidP="00223D66">
            <w:pPr>
              <w:rPr>
                <w:rFonts w:cs="Tahoma"/>
              </w:rPr>
            </w:pPr>
          </w:p>
        </w:tc>
        <w:tc>
          <w:tcPr>
            <w:tcW w:w="3611" w:type="pct"/>
            <w:tcBorders>
              <w:top w:val="nil"/>
              <w:left w:val="nil"/>
              <w:bottom w:val="nil"/>
              <w:right w:val="nil"/>
            </w:tcBorders>
            <w:shd w:val="clear" w:color="auto" w:fill="auto"/>
          </w:tcPr>
          <w:p w:rsidR="00C41A9E" w:rsidRPr="00EB0E41" w:rsidRDefault="00C41A9E" w:rsidP="00223D66">
            <w:pPr>
              <w:rPr>
                <w:rFonts w:cs="Tahoma"/>
              </w:rPr>
            </w:pPr>
          </w:p>
        </w:tc>
        <w:tc>
          <w:tcPr>
            <w:tcW w:w="441" w:type="pct"/>
            <w:tcBorders>
              <w:top w:val="nil"/>
              <w:left w:val="nil"/>
              <w:bottom w:val="nil"/>
              <w:right w:val="nil"/>
            </w:tcBorders>
            <w:shd w:val="clear" w:color="auto" w:fill="auto"/>
          </w:tcPr>
          <w:p w:rsidR="00C41A9E" w:rsidRPr="00EB0E41" w:rsidRDefault="00C41A9E" w:rsidP="00EA1652">
            <w:pPr>
              <w:jc w:val="right"/>
              <w:rPr>
                <w:rFonts w:cs="Tahoma"/>
              </w:rPr>
            </w:pPr>
          </w:p>
        </w:tc>
        <w:tc>
          <w:tcPr>
            <w:tcW w:w="435" w:type="pct"/>
            <w:tcBorders>
              <w:top w:val="nil"/>
              <w:left w:val="nil"/>
              <w:bottom w:val="nil"/>
              <w:right w:val="nil"/>
            </w:tcBorders>
            <w:shd w:val="clear" w:color="auto" w:fill="auto"/>
          </w:tcPr>
          <w:p w:rsidR="00C41A9E" w:rsidRPr="00EB0E41" w:rsidRDefault="00C41A9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C41A9E" w:rsidRPr="00EB0E41" w:rsidRDefault="00C41A9E" w:rsidP="00B01935">
            <w:pPr>
              <w:rPr>
                <w:rFonts w:cs="Tahoma"/>
              </w:rPr>
            </w:pPr>
            <w:r w:rsidRPr="00EB0E41">
              <w:rPr>
                <w:rFonts w:cs="Tahoma"/>
              </w:rPr>
              <w:t>14</w:t>
            </w:r>
            <w:r w:rsidR="00B01935" w:rsidRPr="00EB0E41">
              <w:rPr>
                <w:rFonts w:cs="Tahoma"/>
              </w:rPr>
              <w:t>6</w:t>
            </w:r>
          </w:p>
        </w:tc>
        <w:tc>
          <w:tcPr>
            <w:tcW w:w="3611" w:type="pct"/>
            <w:tcBorders>
              <w:top w:val="nil"/>
              <w:left w:val="nil"/>
              <w:bottom w:val="nil"/>
              <w:right w:val="nil"/>
            </w:tcBorders>
            <w:shd w:val="clear" w:color="auto" w:fill="auto"/>
            <w:hideMark/>
          </w:tcPr>
          <w:p w:rsidR="00C41A9E" w:rsidRPr="00EB0E41" w:rsidRDefault="00C41A9E" w:rsidP="00223D66">
            <w:pPr>
              <w:rPr>
                <w:rFonts w:cs="Tahoma"/>
              </w:rPr>
            </w:pPr>
            <w:r w:rsidRPr="00EB0E41">
              <w:rPr>
                <w:rFonts w:cs="Tahoma"/>
                <w:u w:val="single"/>
              </w:rPr>
              <w:t>Péče o zaměstnance ČSSZ a vzdělávání zaměstnanců ČSSZ</w:t>
            </w:r>
          </w:p>
        </w:tc>
        <w:tc>
          <w:tcPr>
            <w:tcW w:w="441" w:type="pct"/>
            <w:tcBorders>
              <w:top w:val="nil"/>
              <w:left w:val="nil"/>
              <w:bottom w:val="nil"/>
              <w:right w:val="nil"/>
            </w:tcBorders>
            <w:shd w:val="clear" w:color="auto" w:fill="auto"/>
            <w:hideMark/>
          </w:tcPr>
          <w:p w:rsidR="00C41A9E" w:rsidRPr="00EB0E41" w:rsidRDefault="00C41A9E" w:rsidP="00EA1652">
            <w:pPr>
              <w:jc w:val="right"/>
              <w:rPr>
                <w:rFonts w:cs="Tahoma"/>
              </w:rPr>
            </w:pPr>
          </w:p>
        </w:tc>
        <w:tc>
          <w:tcPr>
            <w:tcW w:w="435" w:type="pct"/>
            <w:tcBorders>
              <w:top w:val="nil"/>
              <w:left w:val="nil"/>
              <w:bottom w:val="nil"/>
              <w:right w:val="nil"/>
            </w:tcBorders>
            <w:shd w:val="clear" w:color="auto" w:fill="auto"/>
            <w:hideMark/>
          </w:tcPr>
          <w:p w:rsidR="00C41A9E" w:rsidRPr="00EB0E41" w:rsidRDefault="00C41A9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C41A9E" w:rsidRPr="00EB0E41" w:rsidRDefault="00C41A9E" w:rsidP="00B01935">
            <w:pPr>
              <w:rPr>
                <w:rFonts w:cs="Tahoma"/>
              </w:rPr>
            </w:pPr>
            <w:r w:rsidRPr="00EB0E41">
              <w:rPr>
                <w:rFonts w:cs="Tahoma"/>
              </w:rPr>
              <w:t>14</w:t>
            </w:r>
            <w:r w:rsidR="00B01935" w:rsidRPr="00EB0E41">
              <w:rPr>
                <w:rFonts w:cs="Tahoma"/>
              </w:rPr>
              <w:t>6</w:t>
            </w:r>
            <w:r w:rsidRPr="00EB0E41">
              <w:rPr>
                <w:rFonts w:cs="Tahoma"/>
              </w:rPr>
              <w:t>0</w:t>
            </w:r>
          </w:p>
        </w:tc>
        <w:tc>
          <w:tcPr>
            <w:tcW w:w="3611" w:type="pct"/>
            <w:tcBorders>
              <w:top w:val="nil"/>
              <w:left w:val="nil"/>
              <w:bottom w:val="nil"/>
              <w:right w:val="nil"/>
            </w:tcBorders>
            <w:shd w:val="clear" w:color="auto" w:fill="auto"/>
          </w:tcPr>
          <w:p w:rsidR="00C41A9E" w:rsidRPr="00EB0E41" w:rsidRDefault="00C41A9E" w:rsidP="00D76B8B">
            <w:pPr>
              <w:rPr>
                <w:rFonts w:cs="Tahoma"/>
              </w:rPr>
            </w:pPr>
            <w:r w:rsidRPr="00EB0E41">
              <w:rPr>
                <w:rFonts w:cs="Tahoma"/>
              </w:rPr>
              <w:t>Pracovně</w:t>
            </w:r>
            <w:r w:rsidR="00D76B8B" w:rsidRPr="00EB0E41">
              <w:rPr>
                <w:rFonts w:cs="Tahoma"/>
              </w:rPr>
              <w:t>-</w:t>
            </w:r>
            <w:r w:rsidRPr="00EB0E41">
              <w:rPr>
                <w:rFonts w:cs="Tahoma"/>
              </w:rPr>
              <w:t>lékařské služby</w:t>
            </w:r>
          </w:p>
        </w:tc>
        <w:tc>
          <w:tcPr>
            <w:tcW w:w="441" w:type="pct"/>
            <w:tcBorders>
              <w:top w:val="nil"/>
              <w:left w:val="nil"/>
              <w:bottom w:val="nil"/>
              <w:right w:val="nil"/>
            </w:tcBorders>
            <w:shd w:val="clear" w:color="auto" w:fill="auto"/>
          </w:tcPr>
          <w:p w:rsidR="00C41A9E" w:rsidRPr="00EB0E41" w:rsidRDefault="00C41A9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C41A9E" w:rsidRPr="00EB0E41" w:rsidRDefault="00C41A9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C41A9E" w:rsidRPr="00EB0E41" w:rsidRDefault="00C41A9E" w:rsidP="00B01935">
            <w:pPr>
              <w:rPr>
                <w:rFonts w:cs="Tahoma"/>
              </w:rPr>
            </w:pPr>
            <w:r w:rsidRPr="00EB0E41">
              <w:rPr>
                <w:rFonts w:cs="Tahoma"/>
              </w:rPr>
              <w:t>14</w:t>
            </w:r>
            <w:r w:rsidR="00B01935" w:rsidRPr="00EB0E41">
              <w:rPr>
                <w:rFonts w:cs="Tahoma"/>
              </w:rPr>
              <w:t>6</w:t>
            </w:r>
            <w:r w:rsidRPr="00EB0E41">
              <w:rPr>
                <w:rFonts w:cs="Tahoma"/>
              </w:rPr>
              <w:t>1</w:t>
            </w:r>
          </w:p>
        </w:tc>
        <w:tc>
          <w:tcPr>
            <w:tcW w:w="3611" w:type="pct"/>
            <w:tcBorders>
              <w:top w:val="nil"/>
              <w:left w:val="nil"/>
              <w:bottom w:val="nil"/>
              <w:right w:val="nil"/>
            </w:tcBorders>
            <w:shd w:val="clear" w:color="auto" w:fill="auto"/>
          </w:tcPr>
          <w:p w:rsidR="00C41A9E" w:rsidRPr="00EB0E41" w:rsidRDefault="00C41A9E" w:rsidP="00A04747">
            <w:pPr>
              <w:rPr>
                <w:rFonts w:cs="Tahoma"/>
              </w:rPr>
            </w:pPr>
            <w:r w:rsidRPr="00EB0E41">
              <w:rPr>
                <w:rFonts w:cs="Tahoma"/>
              </w:rPr>
              <w:t xml:space="preserve">Fond kulturních a sociálních potřeb (tvorba, </w:t>
            </w:r>
            <w:r w:rsidR="00A04747" w:rsidRPr="00EB0E41">
              <w:rPr>
                <w:rFonts w:cs="Tahoma"/>
              </w:rPr>
              <w:t>čerpání</w:t>
            </w:r>
            <w:r w:rsidRPr="00EB0E41">
              <w:rPr>
                <w:rFonts w:cs="Tahoma"/>
              </w:rPr>
              <w:t>)</w:t>
            </w:r>
          </w:p>
        </w:tc>
        <w:tc>
          <w:tcPr>
            <w:tcW w:w="441" w:type="pct"/>
            <w:tcBorders>
              <w:top w:val="nil"/>
              <w:left w:val="nil"/>
              <w:bottom w:val="nil"/>
              <w:right w:val="nil"/>
            </w:tcBorders>
            <w:shd w:val="clear" w:color="auto" w:fill="auto"/>
          </w:tcPr>
          <w:p w:rsidR="00C41A9E" w:rsidRPr="00EB0E41" w:rsidRDefault="00C41A9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tcPr>
          <w:p w:rsidR="00C41A9E" w:rsidRPr="00EB0E41" w:rsidRDefault="00C41A9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C41A9E" w:rsidRPr="00EB0E41" w:rsidRDefault="00C41A9E" w:rsidP="00B01935">
            <w:pPr>
              <w:rPr>
                <w:rFonts w:cs="Tahoma"/>
              </w:rPr>
            </w:pPr>
            <w:r w:rsidRPr="00EB0E41">
              <w:rPr>
                <w:rFonts w:cs="Tahoma"/>
              </w:rPr>
              <w:t>14</w:t>
            </w:r>
            <w:r w:rsidR="00B01935" w:rsidRPr="00EB0E41">
              <w:rPr>
                <w:rFonts w:cs="Tahoma"/>
              </w:rPr>
              <w:t>6</w:t>
            </w:r>
            <w:r w:rsidRPr="00EB0E41">
              <w:rPr>
                <w:rFonts w:cs="Tahoma"/>
              </w:rPr>
              <w:t>2</w:t>
            </w:r>
          </w:p>
        </w:tc>
        <w:tc>
          <w:tcPr>
            <w:tcW w:w="3611" w:type="pct"/>
            <w:tcBorders>
              <w:top w:val="nil"/>
              <w:left w:val="nil"/>
              <w:bottom w:val="nil"/>
              <w:right w:val="nil"/>
            </w:tcBorders>
            <w:shd w:val="clear" w:color="auto" w:fill="auto"/>
            <w:hideMark/>
          </w:tcPr>
          <w:p w:rsidR="00C41A9E" w:rsidRPr="00EB0E41" w:rsidRDefault="00C41A9E" w:rsidP="00223D66">
            <w:pPr>
              <w:rPr>
                <w:rFonts w:cs="Tahoma"/>
              </w:rPr>
            </w:pPr>
            <w:r w:rsidRPr="00EB0E41">
              <w:rPr>
                <w:rFonts w:cs="Tahoma"/>
              </w:rPr>
              <w:t>Kolektivní smlouva (uzavírání, kontrola plnění), včetně kolektivního vyjednávání</w:t>
            </w:r>
          </w:p>
        </w:tc>
        <w:tc>
          <w:tcPr>
            <w:tcW w:w="441"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C41A9E" w:rsidRPr="00EB0E41" w:rsidRDefault="00C41A9E" w:rsidP="00B01935">
            <w:pPr>
              <w:rPr>
                <w:rFonts w:cs="Tahoma"/>
              </w:rPr>
            </w:pPr>
            <w:r w:rsidRPr="00EB0E41">
              <w:rPr>
                <w:rFonts w:cs="Tahoma"/>
              </w:rPr>
              <w:t>14</w:t>
            </w:r>
            <w:r w:rsidR="00B01935" w:rsidRPr="00EB0E41">
              <w:rPr>
                <w:rFonts w:cs="Tahoma"/>
              </w:rPr>
              <w:t>6</w:t>
            </w:r>
            <w:r w:rsidRPr="00EB0E41">
              <w:rPr>
                <w:rFonts w:cs="Tahoma"/>
              </w:rPr>
              <w:t>3</w:t>
            </w:r>
          </w:p>
        </w:tc>
        <w:tc>
          <w:tcPr>
            <w:tcW w:w="3611" w:type="pct"/>
            <w:tcBorders>
              <w:top w:val="nil"/>
              <w:left w:val="nil"/>
              <w:bottom w:val="nil"/>
              <w:right w:val="nil"/>
            </w:tcBorders>
            <w:shd w:val="clear" w:color="auto" w:fill="auto"/>
            <w:hideMark/>
          </w:tcPr>
          <w:p w:rsidR="00C41A9E" w:rsidRPr="00EB0E41" w:rsidRDefault="00C41A9E" w:rsidP="00223D66">
            <w:pPr>
              <w:rPr>
                <w:rFonts w:cs="Tahoma"/>
              </w:rPr>
            </w:pPr>
            <w:r w:rsidRPr="00EB0E41">
              <w:rPr>
                <w:rFonts w:cs="Tahoma"/>
              </w:rPr>
              <w:t>Vzdělávání zaměstnanců, včetně distribuovaného vzdělávání</w:t>
            </w:r>
          </w:p>
        </w:tc>
        <w:tc>
          <w:tcPr>
            <w:tcW w:w="441" w:type="pct"/>
            <w:tcBorders>
              <w:top w:val="nil"/>
              <w:left w:val="nil"/>
              <w:bottom w:val="nil"/>
              <w:right w:val="nil"/>
            </w:tcBorders>
            <w:shd w:val="clear" w:color="auto" w:fill="auto"/>
            <w:hideMark/>
          </w:tcPr>
          <w:p w:rsidR="00C41A9E" w:rsidRPr="00EB0E41" w:rsidRDefault="00C41A9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C41A9E"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C41A9E" w:rsidRPr="00EB0E41" w:rsidRDefault="00C41A9E" w:rsidP="00B01935">
            <w:pPr>
              <w:rPr>
                <w:rFonts w:cs="Tahoma"/>
              </w:rPr>
            </w:pPr>
            <w:r w:rsidRPr="00EB0E41">
              <w:rPr>
                <w:rFonts w:cs="Tahoma"/>
              </w:rPr>
              <w:t>14</w:t>
            </w:r>
            <w:r w:rsidR="00B01935" w:rsidRPr="00EB0E41">
              <w:rPr>
                <w:rFonts w:cs="Tahoma"/>
              </w:rPr>
              <w:t>6</w:t>
            </w:r>
            <w:r w:rsidRPr="00EB0E41">
              <w:rPr>
                <w:rFonts w:cs="Tahoma"/>
              </w:rPr>
              <w:t>4</w:t>
            </w:r>
          </w:p>
        </w:tc>
        <w:tc>
          <w:tcPr>
            <w:tcW w:w="3611" w:type="pct"/>
            <w:tcBorders>
              <w:top w:val="nil"/>
              <w:left w:val="nil"/>
              <w:bottom w:val="nil"/>
              <w:right w:val="nil"/>
            </w:tcBorders>
            <w:shd w:val="clear" w:color="auto" w:fill="auto"/>
          </w:tcPr>
          <w:p w:rsidR="00C41A9E" w:rsidRPr="00EB0E41" w:rsidRDefault="00C41A9E" w:rsidP="00223D66">
            <w:pPr>
              <w:rPr>
                <w:rFonts w:cs="Tahoma"/>
              </w:rPr>
            </w:pPr>
            <w:r w:rsidRPr="00EB0E41">
              <w:rPr>
                <w:rFonts w:cs="Tahoma"/>
              </w:rPr>
              <w:t>Hodnocení zaměstnanců</w:t>
            </w:r>
          </w:p>
        </w:tc>
        <w:tc>
          <w:tcPr>
            <w:tcW w:w="441" w:type="pct"/>
            <w:tcBorders>
              <w:top w:val="nil"/>
              <w:left w:val="nil"/>
              <w:bottom w:val="nil"/>
              <w:right w:val="nil"/>
            </w:tcBorders>
            <w:shd w:val="clear" w:color="auto" w:fill="auto"/>
          </w:tcPr>
          <w:p w:rsidR="00C41A9E" w:rsidRPr="00EB0E41" w:rsidRDefault="00C41A9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C41A9E" w:rsidRPr="00EB0E41" w:rsidRDefault="00C41A9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FF1FC5" w:rsidRPr="00EB0E41" w:rsidRDefault="00FF1FC5" w:rsidP="00223D66">
            <w:pPr>
              <w:rPr>
                <w:rFonts w:cs="Tahoma"/>
                <w:b/>
              </w:rPr>
            </w:pPr>
          </w:p>
        </w:tc>
        <w:tc>
          <w:tcPr>
            <w:tcW w:w="3611" w:type="pct"/>
            <w:tcBorders>
              <w:top w:val="nil"/>
              <w:left w:val="nil"/>
              <w:bottom w:val="nil"/>
              <w:right w:val="nil"/>
            </w:tcBorders>
            <w:shd w:val="clear" w:color="auto" w:fill="auto"/>
          </w:tcPr>
          <w:p w:rsidR="00FF1FC5" w:rsidRPr="00EB0E41" w:rsidRDefault="00FF1FC5" w:rsidP="00223D66">
            <w:pPr>
              <w:rPr>
                <w:rFonts w:cs="Tahoma"/>
                <w:b/>
              </w:rPr>
            </w:pPr>
          </w:p>
        </w:tc>
        <w:tc>
          <w:tcPr>
            <w:tcW w:w="441" w:type="pct"/>
            <w:tcBorders>
              <w:top w:val="nil"/>
              <w:left w:val="nil"/>
              <w:bottom w:val="nil"/>
              <w:right w:val="nil"/>
            </w:tcBorders>
            <w:shd w:val="clear" w:color="auto" w:fill="auto"/>
          </w:tcPr>
          <w:p w:rsidR="00FF1FC5" w:rsidRPr="00EB0E41" w:rsidRDefault="00FF1FC5" w:rsidP="00EA1652">
            <w:pPr>
              <w:jc w:val="right"/>
              <w:rPr>
                <w:rFonts w:cs="Tahoma"/>
              </w:rPr>
            </w:pPr>
          </w:p>
        </w:tc>
        <w:tc>
          <w:tcPr>
            <w:tcW w:w="435" w:type="pct"/>
            <w:tcBorders>
              <w:top w:val="nil"/>
              <w:left w:val="nil"/>
              <w:bottom w:val="nil"/>
              <w:right w:val="nil"/>
            </w:tcBorders>
            <w:shd w:val="clear" w:color="auto" w:fill="auto"/>
          </w:tcPr>
          <w:p w:rsidR="00FF1FC5" w:rsidRPr="00EB0E41" w:rsidRDefault="00FF1FC5"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15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Vnější vztahy, externí a interní komunikace</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150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Zahraničí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31316A" w:rsidRPr="00EB0E41" w:rsidRDefault="00164E5C" w:rsidP="00FF1FC5">
            <w:pPr>
              <w:rPr>
                <w:rFonts w:cs="Tahoma"/>
              </w:rPr>
            </w:pPr>
            <w:r w:rsidRPr="00EB0E41">
              <w:rPr>
                <w:rFonts w:cs="Tahoma"/>
              </w:rPr>
              <w:t>1500</w:t>
            </w:r>
          </w:p>
        </w:tc>
        <w:tc>
          <w:tcPr>
            <w:tcW w:w="3611" w:type="pct"/>
            <w:tcBorders>
              <w:top w:val="nil"/>
              <w:left w:val="nil"/>
              <w:bottom w:val="nil"/>
              <w:right w:val="nil"/>
            </w:tcBorders>
            <w:shd w:val="clear" w:color="auto" w:fill="auto"/>
            <w:hideMark/>
          </w:tcPr>
          <w:p w:rsidR="0031316A" w:rsidRPr="00EB0E41" w:rsidRDefault="00164E5C" w:rsidP="00FF1FC5">
            <w:pPr>
              <w:rPr>
                <w:rFonts w:cs="Tahoma"/>
              </w:rPr>
            </w:pPr>
            <w:r w:rsidRPr="00EB0E41">
              <w:rPr>
                <w:rFonts w:cs="Tahoma"/>
              </w:rPr>
              <w:t>Cizí nositelé pojištění, pojištěnci v cizině (dotazy, korespondence, potvrzení)</w:t>
            </w:r>
          </w:p>
        </w:tc>
        <w:tc>
          <w:tcPr>
            <w:tcW w:w="441" w:type="pct"/>
            <w:tcBorders>
              <w:top w:val="nil"/>
              <w:left w:val="nil"/>
              <w:bottom w:val="nil"/>
              <w:right w:val="nil"/>
            </w:tcBorders>
            <w:shd w:val="clear" w:color="auto" w:fill="auto"/>
            <w:hideMark/>
          </w:tcPr>
          <w:p w:rsidR="0031316A" w:rsidRPr="00EB0E41" w:rsidRDefault="00164E5C" w:rsidP="00FF1FC5">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31316A" w:rsidRPr="00EB0E41" w:rsidRDefault="00164E5C" w:rsidP="00FF1FC5">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FF1FC5" w:rsidRPr="00EB0E41" w:rsidRDefault="00FF1FC5" w:rsidP="00223D66">
            <w:pPr>
              <w:rPr>
                <w:rFonts w:cs="Tahoma"/>
              </w:rPr>
            </w:pPr>
            <w:r w:rsidRPr="00EB0E41">
              <w:rPr>
                <w:rFonts w:cs="Tahoma"/>
              </w:rPr>
              <w:t>1500.1</w:t>
            </w:r>
          </w:p>
        </w:tc>
        <w:tc>
          <w:tcPr>
            <w:tcW w:w="3611" w:type="pct"/>
            <w:tcBorders>
              <w:top w:val="nil"/>
              <w:left w:val="nil"/>
              <w:bottom w:val="nil"/>
              <w:right w:val="nil"/>
            </w:tcBorders>
            <w:shd w:val="clear" w:color="auto" w:fill="auto"/>
          </w:tcPr>
          <w:p w:rsidR="00FF1FC5" w:rsidRPr="00EB0E41" w:rsidRDefault="00FF1FC5" w:rsidP="00223D66">
            <w:pPr>
              <w:rPr>
                <w:rFonts w:cs="Tahoma"/>
              </w:rPr>
            </w:pPr>
            <w:r w:rsidRPr="00EB0E41">
              <w:rPr>
                <w:rFonts w:cs="Tahoma"/>
              </w:rPr>
              <w:t>Dokumenty týkající se styčných míst</w:t>
            </w:r>
          </w:p>
        </w:tc>
        <w:tc>
          <w:tcPr>
            <w:tcW w:w="441" w:type="pct"/>
            <w:tcBorders>
              <w:top w:val="nil"/>
              <w:left w:val="nil"/>
              <w:bottom w:val="nil"/>
              <w:right w:val="nil"/>
            </w:tcBorders>
            <w:shd w:val="clear" w:color="auto" w:fill="auto"/>
          </w:tcPr>
          <w:p w:rsidR="00FF1FC5" w:rsidRPr="00EB0E41" w:rsidRDefault="00FF1FC5" w:rsidP="00EA1652">
            <w:pPr>
              <w:jc w:val="right"/>
              <w:rPr>
                <w:rFonts w:cs="Tahoma"/>
              </w:rPr>
            </w:pPr>
            <w:r w:rsidRPr="00EB0E41">
              <w:rPr>
                <w:rFonts w:cs="Tahoma"/>
              </w:rPr>
              <w:t>V</w:t>
            </w:r>
          </w:p>
        </w:tc>
        <w:tc>
          <w:tcPr>
            <w:tcW w:w="435" w:type="pct"/>
            <w:tcBorders>
              <w:top w:val="nil"/>
              <w:left w:val="nil"/>
              <w:bottom w:val="nil"/>
              <w:right w:val="nil"/>
            </w:tcBorders>
            <w:shd w:val="clear" w:color="auto" w:fill="auto"/>
          </w:tcPr>
          <w:p w:rsidR="00FF1FC5" w:rsidRPr="00EB0E41" w:rsidRDefault="00FF1FC5"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1501</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Evidence vysílání pracovníků</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1502</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Evidence výjimek z příslušnosti k právním předpisům</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1503</w:t>
            </w:r>
          </w:p>
        </w:tc>
        <w:tc>
          <w:tcPr>
            <w:tcW w:w="3611" w:type="pct"/>
            <w:tcBorders>
              <w:top w:val="nil"/>
              <w:left w:val="nil"/>
              <w:bottom w:val="nil"/>
              <w:right w:val="nil"/>
            </w:tcBorders>
            <w:shd w:val="clear" w:color="auto" w:fill="auto"/>
            <w:hideMark/>
          </w:tcPr>
          <w:p w:rsidR="00164E5C" w:rsidRPr="00EB0E41" w:rsidRDefault="00164E5C" w:rsidP="009509F5">
            <w:pPr>
              <w:rPr>
                <w:rFonts w:cs="Tahoma"/>
              </w:rPr>
            </w:pPr>
            <w:r w:rsidRPr="00EB0E41">
              <w:rPr>
                <w:rFonts w:cs="Tahoma"/>
              </w:rPr>
              <w:t xml:space="preserve">Evidence </w:t>
            </w:r>
            <w:r w:rsidR="00C80B8C" w:rsidRPr="00EB0E41">
              <w:rPr>
                <w:rFonts w:cs="Tahoma"/>
              </w:rPr>
              <w:t>současného výkonu</w:t>
            </w:r>
            <w:r w:rsidRPr="00EB0E41">
              <w:rPr>
                <w:rFonts w:cs="Tahoma"/>
              </w:rPr>
              <w:t xml:space="preserve"> činností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1504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Orgány ES s působností v oblasti sociálního pojištění (dotazy, korespondence, potvrzení)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1505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Spolupráce se zástupci ES (programy, koordinace integrace do ES)</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1506</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Členství v mezinárodních organizacích sociálního pojištění (korespondence)</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1507</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Zahraniční organizace, které spolupracují s ČSSZ (korespondence)</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1508</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Sociální pojišťovna Slovenské republiky (pracovní cesty a setkání, konzultace, zápisy z jednání)</w:t>
            </w:r>
          </w:p>
        </w:tc>
        <w:tc>
          <w:tcPr>
            <w:tcW w:w="441"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tcPr>
          <w:p w:rsidR="0031316A" w:rsidRPr="00EB0E41" w:rsidRDefault="00164E5C" w:rsidP="00223D66">
            <w:pPr>
              <w:rPr>
                <w:rFonts w:cs="Tahoma"/>
              </w:rPr>
            </w:pPr>
            <w:r w:rsidRPr="00EB0E41">
              <w:rPr>
                <w:rFonts w:cs="Tahoma"/>
              </w:rPr>
              <w:t>150</w:t>
            </w:r>
            <w:r w:rsidR="0031316A" w:rsidRPr="00EB0E41">
              <w:rPr>
                <w:rFonts w:cs="Tahoma"/>
              </w:rPr>
              <w:t>9</w:t>
            </w:r>
          </w:p>
        </w:tc>
        <w:tc>
          <w:tcPr>
            <w:tcW w:w="3611" w:type="pct"/>
            <w:tcBorders>
              <w:top w:val="nil"/>
              <w:left w:val="nil"/>
              <w:bottom w:val="nil"/>
              <w:right w:val="nil"/>
            </w:tcBorders>
            <w:shd w:val="clear" w:color="auto" w:fill="auto"/>
          </w:tcPr>
          <w:p w:rsidR="0031316A" w:rsidRPr="00EB0E41" w:rsidRDefault="00164E5C" w:rsidP="00FF1FC5">
            <w:pPr>
              <w:rPr>
                <w:rFonts w:cs="Tahoma"/>
              </w:rPr>
            </w:pPr>
            <w:r w:rsidRPr="00EB0E41">
              <w:rPr>
                <w:rFonts w:cs="Tahoma"/>
              </w:rPr>
              <w:t>Překlady z cizích jazyků, tlumočení</w:t>
            </w:r>
          </w:p>
        </w:tc>
        <w:tc>
          <w:tcPr>
            <w:tcW w:w="441" w:type="pct"/>
            <w:tcBorders>
              <w:top w:val="nil"/>
              <w:left w:val="nil"/>
              <w:bottom w:val="nil"/>
              <w:right w:val="nil"/>
            </w:tcBorders>
            <w:shd w:val="clear" w:color="auto" w:fill="auto"/>
          </w:tcPr>
          <w:p w:rsidR="0031316A" w:rsidRPr="00EB0E41" w:rsidRDefault="00164E5C" w:rsidP="00AF1E56">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31316A" w:rsidRPr="00EB0E41" w:rsidRDefault="00164E5C" w:rsidP="00AF1E56">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AF1E56" w:rsidRPr="00EB0E41" w:rsidRDefault="00AF1E56" w:rsidP="00223D66">
            <w:pPr>
              <w:rPr>
                <w:rFonts w:cs="Tahoma"/>
              </w:rPr>
            </w:pPr>
          </w:p>
        </w:tc>
        <w:tc>
          <w:tcPr>
            <w:tcW w:w="3611" w:type="pct"/>
            <w:tcBorders>
              <w:top w:val="nil"/>
              <w:left w:val="nil"/>
              <w:bottom w:val="nil"/>
              <w:right w:val="nil"/>
            </w:tcBorders>
            <w:shd w:val="clear" w:color="auto" w:fill="auto"/>
          </w:tcPr>
          <w:p w:rsidR="00AF1E56" w:rsidRPr="00EB0E41" w:rsidRDefault="00AF1E56" w:rsidP="00223D66">
            <w:pPr>
              <w:rPr>
                <w:rFonts w:cs="Tahoma"/>
                <w:u w:val="single"/>
              </w:rPr>
            </w:pPr>
          </w:p>
        </w:tc>
        <w:tc>
          <w:tcPr>
            <w:tcW w:w="441" w:type="pct"/>
            <w:tcBorders>
              <w:top w:val="nil"/>
              <w:left w:val="nil"/>
              <w:bottom w:val="nil"/>
              <w:right w:val="nil"/>
            </w:tcBorders>
            <w:shd w:val="clear" w:color="auto" w:fill="auto"/>
          </w:tcPr>
          <w:p w:rsidR="00AF1E56" w:rsidRPr="00EB0E41" w:rsidRDefault="00AF1E56" w:rsidP="00EA1652">
            <w:pPr>
              <w:jc w:val="right"/>
              <w:rPr>
                <w:rFonts w:cs="Tahoma"/>
              </w:rPr>
            </w:pPr>
          </w:p>
        </w:tc>
        <w:tc>
          <w:tcPr>
            <w:tcW w:w="435" w:type="pct"/>
            <w:tcBorders>
              <w:top w:val="nil"/>
              <w:left w:val="nil"/>
              <w:bottom w:val="nil"/>
              <w:right w:val="nil"/>
            </w:tcBorders>
            <w:shd w:val="clear" w:color="auto" w:fill="auto"/>
          </w:tcPr>
          <w:p w:rsidR="00AF1E56" w:rsidRPr="00EB0E41" w:rsidRDefault="00AF1E5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151</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u w:val="single"/>
              </w:rPr>
              <w:t xml:space="preserve">Orgány státu </w:t>
            </w:r>
          </w:p>
        </w:tc>
        <w:tc>
          <w:tcPr>
            <w:tcW w:w="441" w:type="pct"/>
            <w:tcBorders>
              <w:top w:val="nil"/>
              <w:left w:val="nil"/>
              <w:bottom w:val="nil"/>
              <w:right w:val="nil"/>
            </w:tcBorders>
            <w:shd w:val="clear" w:color="auto" w:fill="auto"/>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1510</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Prezident republiky, Parlament ČR (Kancelář prezidenta, Kanceláře poslanecké sněmovny a senátu Parlamentu ČR)</w:t>
            </w:r>
          </w:p>
        </w:tc>
        <w:tc>
          <w:tcPr>
            <w:tcW w:w="441"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1511</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Ministerstva a jiné ústřední orgány státní správy ČR (Úřad vlády ČR a další)</w:t>
            </w:r>
          </w:p>
        </w:tc>
        <w:tc>
          <w:tcPr>
            <w:tcW w:w="441"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1512</w:t>
            </w:r>
          </w:p>
        </w:tc>
        <w:tc>
          <w:tcPr>
            <w:tcW w:w="3611" w:type="pct"/>
            <w:tcBorders>
              <w:top w:val="nil"/>
              <w:left w:val="nil"/>
              <w:bottom w:val="nil"/>
              <w:right w:val="nil"/>
            </w:tcBorders>
            <w:shd w:val="clear" w:color="auto" w:fill="auto"/>
          </w:tcPr>
          <w:p w:rsidR="00164E5C" w:rsidRPr="00EB0E41" w:rsidRDefault="00164E5C" w:rsidP="00223D66">
            <w:pPr>
              <w:rPr>
                <w:rFonts w:cs="Tahoma"/>
                <w:u w:val="single"/>
              </w:rPr>
            </w:pPr>
            <w:r w:rsidRPr="00EB0E41">
              <w:rPr>
                <w:rFonts w:cs="Tahoma"/>
              </w:rPr>
              <w:t>Ministerstvo práce a sociálních věcí</w:t>
            </w:r>
          </w:p>
        </w:tc>
        <w:tc>
          <w:tcPr>
            <w:tcW w:w="441"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1513</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 xml:space="preserve">Orgány sociálního zabezpečení jiných resortů (Ministerstva obrany, Ministerstva vnitra a Ministerstva spravedlnosti)  </w:t>
            </w:r>
          </w:p>
        </w:tc>
        <w:tc>
          <w:tcPr>
            <w:tcW w:w="441"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1514</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Soudy, státní zastupitelství, Policie ČR (služba cizinecké a pohraniční policie)</w:t>
            </w:r>
          </w:p>
        </w:tc>
        <w:tc>
          <w:tcPr>
            <w:tcW w:w="441"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1515</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 xml:space="preserve">Ostatní orgány státu (Úřad práce ČR, územní finanční orgány, katastrální úřady a další) </w:t>
            </w:r>
          </w:p>
        </w:tc>
        <w:tc>
          <w:tcPr>
            <w:tcW w:w="441"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1516</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 xml:space="preserve">Orgány samosprávy (obce, kraje)  </w:t>
            </w:r>
          </w:p>
        </w:tc>
        <w:tc>
          <w:tcPr>
            <w:tcW w:w="441"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p>
        </w:tc>
        <w:tc>
          <w:tcPr>
            <w:tcW w:w="3611" w:type="pct"/>
            <w:tcBorders>
              <w:top w:val="nil"/>
              <w:left w:val="nil"/>
              <w:bottom w:val="nil"/>
              <w:right w:val="nil"/>
            </w:tcBorders>
            <w:shd w:val="clear" w:color="auto" w:fill="auto"/>
          </w:tcPr>
          <w:p w:rsidR="00164E5C" w:rsidRPr="00EB0E41" w:rsidRDefault="00164E5C" w:rsidP="00223D66">
            <w:pPr>
              <w:rPr>
                <w:rFonts w:cs="Tahoma"/>
              </w:rPr>
            </w:pPr>
          </w:p>
        </w:tc>
        <w:tc>
          <w:tcPr>
            <w:tcW w:w="441" w:type="pct"/>
            <w:tcBorders>
              <w:top w:val="nil"/>
              <w:left w:val="nil"/>
              <w:bottom w:val="nil"/>
              <w:right w:val="nil"/>
            </w:tcBorders>
            <w:shd w:val="clear" w:color="auto" w:fill="auto"/>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152</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u w:val="single"/>
              </w:rPr>
              <w:t>Ostatní orgány a organizace</w:t>
            </w:r>
          </w:p>
        </w:tc>
        <w:tc>
          <w:tcPr>
            <w:tcW w:w="441" w:type="pct"/>
            <w:tcBorders>
              <w:top w:val="nil"/>
              <w:left w:val="nil"/>
              <w:bottom w:val="nil"/>
              <w:right w:val="nil"/>
            </w:tcBorders>
            <w:shd w:val="clear" w:color="auto" w:fill="auto"/>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1520</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 xml:space="preserve">Banky a ostatní peněžní ústavy obecně (jednání, dohody, smlouvy)  </w:t>
            </w:r>
          </w:p>
        </w:tc>
        <w:tc>
          <w:tcPr>
            <w:tcW w:w="441"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7</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1521</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Česká pošta s.</w:t>
            </w:r>
            <w:r w:rsidR="00C80B8C" w:rsidRPr="00EB0E41">
              <w:rPr>
                <w:rFonts w:cs="Tahoma"/>
              </w:rPr>
              <w:t xml:space="preserve"> </w:t>
            </w:r>
            <w:r w:rsidRPr="00EB0E41">
              <w:rPr>
                <w:rFonts w:cs="Tahoma"/>
              </w:rPr>
              <w:t xml:space="preserve">p. (jednání, dohody, smlouvy)  </w:t>
            </w:r>
          </w:p>
        </w:tc>
        <w:tc>
          <w:tcPr>
            <w:tcW w:w="441"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7</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1522</w:t>
            </w:r>
          </w:p>
        </w:tc>
        <w:tc>
          <w:tcPr>
            <w:tcW w:w="3611" w:type="pct"/>
            <w:tcBorders>
              <w:top w:val="nil"/>
              <w:left w:val="nil"/>
              <w:bottom w:val="nil"/>
              <w:right w:val="nil"/>
            </w:tcBorders>
            <w:shd w:val="clear" w:color="auto" w:fill="auto"/>
          </w:tcPr>
          <w:p w:rsidR="00164E5C" w:rsidRPr="00EB0E41" w:rsidRDefault="0010370D" w:rsidP="00223D66">
            <w:pPr>
              <w:rPr>
                <w:rFonts w:cs="Tahoma"/>
                <w:u w:val="single"/>
              </w:rPr>
            </w:pPr>
            <w:r w:rsidRPr="00EB0E41">
              <w:rPr>
                <w:rFonts w:cs="Tahoma"/>
              </w:rPr>
              <w:t>Poskytovatelé zdravotních služeb</w:t>
            </w:r>
            <w:r w:rsidR="00164E5C" w:rsidRPr="00EB0E41">
              <w:rPr>
                <w:rFonts w:cs="Tahoma"/>
              </w:rPr>
              <w:t xml:space="preserve"> a profesní organizace lékařů (jednání, dohody, smlouvy)  </w:t>
            </w:r>
          </w:p>
        </w:tc>
        <w:tc>
          <w:tcPr>
            <w:tcW w:w="441"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7</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1523</w:t>
            </w:r>
          </w:p>
        </w:tc>
        <w:tc>
          <w:tcPr>
            <w:tcW w:w="3611" w:type="pct"/>
            <w:tcBorders>
              <w:top w:val="nil"/>
              <w:left w:val="nil"/>
              <w:bottom w:val="nil"/>
              <w:right w:val="nil"/>
            </w:tcBorders>
            <w:shd w:val="clear" w:color="auto" w:fill="auto"/>
          </w:tcPr>
          <w:p w:rsidR="00164E5C" w:rsidRPr="00EB0E41" w:rsidRDefault="00164E5C" w:rsidP="00AF39A9">
            <w:pPr>
              <w:rPr>
                <w:rFonts w:cs="Tahoma"/>
              </w:rPr>
            </w:pPr>
            <w:r w:rsidRPr="00EB0E41">
              <w:rPr>
                <w:rFonts w:cs="Tahoma"/>
              </w:rPr>
              <w:t xml:space="preserve">Společenské a profesní organizace (jednání, dohody, smlouvy)  </w:t>
            </w:r>
          </w:p>
        </w:tc>
        <w:tc>
          <w:tcPr>
            <w:tcW w:w="441"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1524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Odborové orgány a organizace (mimo ČSSZ)</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1525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Advokátní kanceláře, notářské kanceláře, kanceláře vykonavatelů soudních rozhodnutí a exekutorské úřady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1526</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Ostatní orgány a organizace obecně (jednání, dohody, smlouvy)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 xml:space="preserve">S </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1527</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Orgány veřejné moci, komunikace vyplývající ze zákona o základních registrech veřejné správy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153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Vnitřní komunikace a komunikace s veřejností, s informačními médii a informační politika ČSSZ</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1530</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Vnitřní komunikace ČSSZ</w:t>
            </w:r>
          </w:p>
        </w:tc>
        <w:tc>
          <w:tcPr>
            <w:tcW w:w="441"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1531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Oficiální stanoviska ČSSZ pro média a vystoupení vedoucích zaměstnanců a tiskového mluvčího v médiích</w:t>
            </w:r>
          </w:p>
        </w:tc>
        <w:tc>
          <w:tcPr>
            <w:tcW w:w="441" w:type="pct"/>
            <w:tcBorders>
              <w:top w:val="nil"/>
              <w:left w:val="nil"/>
              <w:bottom w:val="nil"/>
              <w:right w:val="nil"/>
            </w:tcBorders>
            <w:shd w:val="clear" w:color="auto" w:fill="auto"/>
            <w:hideMark/>
          </w:tcPr>
          <w:p w:rsidR="00164E5C" w:rsidRPr="00EB0E41" w:rsidRDefault="0049762F"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1532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Komunikace s tiskovými kancelářemi a ostatními sdělovacími prostředky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AE2831">
            <w:pPr>
              <w:rPr>
                <w:rFonts w:cs="Tahoma"/>
              </w:rPr>
            </w:pPr>
            <w:r w:rsidRPr="00EB0E41">
              <w:rPr>
                <w:rFonts w:cs="Tahoma"/>
              </w:rPr>
              <w:t>1533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Přehledy zpráv z denního tisku o problematice sociálního zabezpečení (pojištění)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AE2831">
            <w:pPr>
              <w:rPr>
                <w:rFonts w:cs="Tahoma"/>
              </w:rPr>
            </w:pPr>
            <w:r w:rsidRPr="00EB0E41">
              <w:rPr>
                <w:rFonts w:cs="Tahoma"/>
              </w:rPr>
              <w:t>1534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Publikační činnost ČSSZ</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1535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Činnost redakční rady ČSSZ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1536</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Správa elektronické prezentace ČSSZ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tcPr>
          <w:p w:rsidR="00AF1E56" w:rsidRPr="00EB0E41" w:rsidRDefault="00AF1E56" w:rsidP="00223D66">
            <w:pPr>
              <w:rPr>
                <w:rFonts w:cs="Tahoma"/>
                <w:b/>
              </w:rPr>
            </w:pPr>
          </w:p>
        </w:tc>
        <w:tc>
          <w:tcPr>
            <w:tcW w:w="3611" w:type="pct"/>
            <w:tcBorders>
              <w:top w:val="nil"/>
              <w:left w:val="nil"/>
              <w:bottom w:val="nil"/>
              <w:right w:val="nil"/>
            </w:tcBorders>
            <w:shd w:val="clear" w:color="auto" w:fill="auto"/>
          </w:tcPr>
          <w:p w:rsidR="00AF1E56" w:rsidRPr="00EB0E41" w:rsidRDefault="00AF1E56" w:rsidP="00223D66">
            <w:pPr>
              <w:rPr>
                <w:rFonts w:cs="Tahoma"/>
                <w:b/>
              </w:rPr>
            </w:pPr>
          </w:p>
        </w:tc>
        <w:tc>
          <w:tcPr>
            <w:tcW w:w="441" w:type="pct"/>
            <w:tcBorders>
              <w:top w:val="nil"/>
              <w:left w:val="nil"/>
              <w:bottom w:val="nil"/>
              <w:right w:val="nil"/>
            </w:tcBorders>
            <w:shd w:val="clear" w:color="auto" w:fill="auto"/>
          </w:tcPr>
          <w:p w:rsidR="00AF1E56" w:rsidRPr="00EB0E41" w:rsidRDefault="00AF1E56" w:rsidP="00EA1652">
            <w:pPr>
              <w:jc w:val="right"/>
              <w:rPr>
                <w:rFonts w:cs="Tahoma"/>
              </w:rPr>
            </w:pPr>
          </w:p>
        </w:tc>
        <w:tc>
          <w:tcPr>
            <w:tcW w:w="435" w:type="pct"/>
            <w:tcBorders>
              <w:top w:val="nil"/>
              <w:left w:val="nil"/>
              <w:bottom w:val="nil"/>
              <w:right w:val="nil"/>
            </w:tcBorders>
            <w:shd w:val="clear" w:color="auto" w:fill="auto"/>
          </w:tcPr>
          <w:p w:rsidR="00AF1E56" w:rsidRPr="00EB0E41" w:rsidRDefault="00AF1E56"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16</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Vnitřní kontrolní systém</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160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Finanční kontrola</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1600</w:t>
            </w:r>
          </w:p>
        </w:tc>
        <w:tc>
          <w:tcPr>
            <w:tcW w:w="3611"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Řídící kontrola (zjištění z průběhu řídící kontroly)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1601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Metodická činnost</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1602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Ostatní nezařazené dokumenty skupiny finanční kontrola</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161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 xml:space="preserve">Interní kontrola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590FD1" w:rsidRPr="00EB0E41" w:rsidRDefault="00590FD1" w:rsidP="00590FD1">
            <w:r w:rsidRPr="00EB0E41">
              <w:t>1610</w:t>
            </w:r>
          </w:p>
        </w:tc>
        <w:tc>
          <w:tcPr>
            <w:tcW w:w="3611" w:type="pct"/>
            <w:tcBorders>
              <w:top w:val="nil"/>
              <w:left w:val="nil"/>
              <w:bottom w:val="nil"/>
              <w:right w:val="nil"/>
            </w:tcBorders>
            <w:shd w:val="clear" w:color="auto" w:fill="auto"/>
            <w:hideMark/>
          </w:tcPr>
          <w:p w:rsidR="00590FD1" w:rsidRPr="00EB0E41" w:rsidRDefault="00590FD1" w:rsidP="00590FD1">
            <w:r w:rsidRPr="00EB0E41">
              <w:t>Roční plány interní kontroly</w:t>
            </w:r>
          </w:p>
        </w:tc>
        <w:tc>
          <w:tcPr>
            <w:tcW w:w="441" w:type="pct"/>
            <w:tcBorders>
              <w:top w:val="nil"/>
              <w:left w:val="nil"/>
              <w:bottom w:val="nil"/>
              <w:right w:val="nil"/>
            </w:tcBorders>
            <w:shd w:val="clear" w:color="auto" w:fill="auto"/>
            <w:hideMark/>
          </w:tcPr>
          <w:p w:rsidR="00590FD1" w:rsidRPr="00EB0E41" w:rsidRDefault="00590FD1" w:rsidP="00590FD1">
            <w:pPr>
              <w:jc w:val="right"/>
            </w:pPr>
            <w:r w:rsidRPr="00EB0E41">
              <w:t>V</w:t>
            </w:r>
          </w:p>
        </w:tc>
        <w:tc>
          <w:tcPr>
            <w:tcW w:w="435" w:type="pct"/>
            <w:tcBorders>
              <w:top w:val="nil"/>
              <w:left w:val="nil"/>
              <w:bottom w:val="nil"/>
              <w:right w:val="nil"/>
            </w:tcBorders>
            <w:shd w:val="clear" w:color="auto" w:fill="auto"/>
            <w:hideMark/>
          </w:tcPr>
          <w:p w:rsidR="00590FD1" w:rsidRPr="00EB0E41" w:rsidRDefault="00590FD1" w:rsidP="00590FD1">
            <w:pPr>
              <w:jc w:val="right"/>
            </w:pPr>
            <w:r w:rsidRPr="00EB0E41">
              <w:t>7</w:t>
            </w:r>
          </w:p>
        </w:tc>
      </w:tr>
      <w:tr w:rsidR="00EB0E41" w:rsidRPr="00EB0E41" w:rsidTr="009434C9">
        <w:trPr>
          <w:trHeight w:val="170"/>
        </w:trPr>
        <w:tc>
          <w:tcPr>
            <w:tcW w:w="513" w:type="pct"/>
            <w:tcBorders>
              <w:top w:val="nil"/>
              <w:left w:val="nil"/>
              <w:bottom w:val="nil"/>
              <w:right w:val="nil"/>
            </w:tcBorders>
            <w:shd w:val="clear" w:color="auto" w:fill="auto"/>
            <w:hideMark/>
          </w:tcPr>
          <w:p w:rsidR="00590FD1" w:rsidRPr="00EB0E41" w:rsidRDefault="00590FD1" w:rsidP="00590FD1">
            <w:r w:rsidRPr="00EB0E41">
              <w:t>1611</w:t>
            </w:r>
          </w:p>
        </w:tc>
        <w:tc>
          <w:tcPr>
            <w:tcW w:w="3611" w:type="pct"/>
            <w:tcBorders>
              <w:top w:val="nil"/>
              <w:left w:val="nil"/>
              <w:bottom w:val="nil"/>
              <w:right w:val="nil"/>
            </w:tcBorders>
            <w:shd w:val="clear" w:color="auto" w:fill="auto"/>
            <w:hideMark/>
          </w:tcPr>
          <w:p w:rsidR="00590FD1" w:rsidRPr="00EB0E41" w:rsidRDefault="00590FD1" w:rsidP="00590FD1">
            <w:r w:rsidRPr="00EB0E41">
              <w:t>Kontrolní činnost vedoucích zaměstnanců a odborných útvarů</w:t>
            </w:r>
          </w:p>
        </w:tc>
        <w:tc>
          <w:tcPr>
            <w:tcW w:w="441" w:type="pct"/>
            <w:tcBorders>
              <w:top w:val="nil"/>
              <w:left w:val="nil"/>
              <w:bottom w:val="nil"/>
              <w:right w:val="nil"/>
            </w:tcBorders>
            <w:shd w:val="clear" w:color="auto" w:fill="auto"/>
            <w:hideMark/>
          </w:tcPr>
          <w:p w:rsidR="00590FD1" w:rsidRPr="00EB0E41" w:rsidRDefault="00590FD1" w:rsidP="0097797B">
            <w:pPr>
              <w:jc w:val="right"/>
            </w:pPr>
            <w:r w:rsidRPr="00EB0E41">
              <w:t>S</w:t>
            </w:r>
          </w:p>
        </w:tc>
        <w:tc>
          <w:tcPr>
            <w:tcW w:w="435" w:type="pct"/>
            <w:tcBorders>
              <w:top w:val="nil"/>
              <w:left w:val="nil"/>
              <w:bottom w:val="nil"/>
              <w:right w:val="nil"/>
            </w:tcBorders>
            <w:shd w:val="clear" w:color="auto" w:fill="auto"/>
            <w:hideMark/>
          </w:tcPr>
          <w:p w:rsidR="00590FD1" w:rsidRPr="00EB0E41" w:rsidRDefault="00590FD1" w:rsidP="0097797B">
            <w:pPr>
              <w:jc w:val="right"/>
            </w:pPr>
            <w:r w:rsidRPr="00EB0E41">
              <w:t>5</w:t>
            </w:r>
          </w:p>
        </w:tc>
      </w:tr>
      <w:tr w:rsidR="00EB0E41" w:rsidRPr="00EB0E41" w:rsidTr="009434C9">
        <w:trPr>
          <w:trHeight w:val="170"/>
        </w:trPr>
        <w:tc>
          <w:tcPr>
            <w:tcW w:w="513" w:type="pct"/>
            <w:tcBorders>
              <w:top w:val="nil"/>
              <w:left w:val="nil"/>
              <w:bottom w:val="nil"/>
              <w:right w:val="nil"/>
            </w:tcBorders>
            <w:shd w:val="clear" w:color="auto" w:fill="auto"/>
            <w:hideMark/>
          </w:tcPr>
          <w:p w:rsidR="00590FD1" w:rsidRPr="00EB0E41" w:rsidRDefault="00590FD1" w:rsidP="00590FD1">
            <w:r w:rsidRPr="00EB0E41">
              <w:t>1612</w:t>
            </w:r>
          </w:p>
        </w:tc>
        <w:tc>
          <w:tcPr>
            <w:tcW w:w="3611" w:type="pct"/>
            <w:tcBorders>
              <w:top w:val="nil"/>
              <w:left w:val="nil"/>
              <w:bottom w:val="nil"/>
              <w:right w:val="nil"/>
            </w:tcBorders>
            <w:shd w:val="clear" w:color="auto" w:fill="auto"/>
            <w:hideMark/>
          </w:tcPr>
          <w:p w:rsidR="00590FD1" w:rsidRPr="00EB0E41" w:rsidRDefault="00590FD1" w:rsidP="00590FD1">
            <w:r w:rsidRPr="00EB0E41">
              <w:t>Zprávy z interní kontroly</w:t>
            </w:r>
          </w:p>
        </w:tc>
        <w:tc>
          <w:tcPr>
            <w:tcW w:w="441" w:type="pct"/>
            <w:tcBorders>
              <w:top w:val="nil"/>
              <w:left w:val="nil"/>
              <w:bottom w:val="nil"/>
              <w:right w:val="nil"/>
            </w:tcBorders>
            <w:shd w:val="clear" w:color="auto" w:fill="auto"/>
            <w:hideMark/>
          </w:tcPr>
          <w:p w:rsidR="00590FD1" w:rsidRPr="00EB0E41" w:rsidRDefault="00590FD1" w:rsidP="0097797B">
            <w:pPr>
              <w:jc w:val="right"/>
            </w:pPr>
            <w:r w:rsidRPr="00EB0E41">
              <w:t>V</w:t>
            </w:r>
          </w:p>
        </w:tc>
        <w:tc>
          <w:tcPr>
            <w:tcW w:w="435" w:type="pct"/>
            <w:tcBorders>
              <w:top w:val="nil"/>
              <w:left w:val="nil"/>
              <w:bottom w:val="nil"/>
              <w:right w:val="nil"/>
            </w:tcBorders>
            <w:shd w:val="clear" w:color="auto" w:fill="auto"/>
            <w:hideMark/>
          </w:tcPr>
          <w:p w:rsidR="00590FD1" w:rsidRPr="00EB0E41" w:rsidRDefault="00590FD1" w:rsidP="0097797B">
            <w:pPr>
              <w:jc w:val="right"/>
            </w:pPr>
            <w:r w:rsidRPr="00EB0E41">
              <w:t>7</w:t>
            </w:r>
          </w:p>
        </w:tc>
      </w:tr>
      <w:tr w:rsidR="00EB0E41" w:rsidRPr="00EB0E41" w:rsidTr="009434C9">
        <w:trPr>
          <w:trHeight w:val="170"/>
        </w:trPr>
        <w:tc>
          <w:tcPr>
            <w:tcW w:w="513" w:type="pct"/>
            <w:tcBorders>
              <w:top w:val="nil"/>
              <w:left w:val="nil"/>
              <w:bottom w:val="nil"/>
              <w:right w:val="nil"/>
            </w:tcBorders>
            <w:shd w:val="clear" w:color="auto" w:fill="auto"/>
            <w:hideMark/>
          </w:tcPr>
          <w:p w:rsidR="00590FD1" w:rsidRPr="00EB0E41" w:rsidRDefault="00590FD1" w:rsidP="00590FD1">
            <w:r w:rsidRPr="00EB0E41">
              <w:t>1613</w:t>
            </w:r>
          </w:p>
        </w:tc>
        <w:tc>
          <w:tcPr>
            <w:tcW w:w="3611" w:type="pct"/>
            <w:tcBorders>
              <w:top w:val="nil"/>
              <w:left w:val="nil"/>
              <w:bottom w:val="nil"/>
              <w:right w:val="nil"/>
            </w:tcBorders>
            <w:shd w:val="clear" w:color="auto" w:fill="auto"/>
            <w:hideMark/>
          </w:tcPr>
          <w:p w:rsidR="00590FD1" w:rsidRPr="00EB0E41" w:rsidRDefault="00590FD1" w:rsidP="00590FD1">
            <w:r w:rsidRPr="00EB0E41">
              <w:t>Koncepční a metodická činnost</w:t>
            </w:r>
          </w:p>
        </w:tc>
        <w:tc>
          <w:tcPr>
            <w:tcW w:w="441" w:type="pct"/>
            <w:tcBorders>
              <w:top w:val="nil"/>
              <w:left w:val="nil"/>
              <w:bottom w:val="nil"/>
              <w:right w:val="nil"/>
            </w:tcBorders>
            <w:shd w:val="clear" w:color="auto" w:fill="auto"/>
            <w:hideMark/>
          </w:tcPr>
          <w:p w:rsidR="00590FD1" w:rsidRPr="00EB0E41" w:rsidRDefault="00590FD1" w:rsidP="0097797B">
            <w:pPr>
              <w:jc w:val="right"/>
            </w:pPr>
            <w:r w:rsidRPr="00EB0E41">
              <w:t>V</w:t>
            </w:r>
          </w:p>
        </w:tc>
        <w:tc>
          <w:tcPr>
            <w:tcW w:w="435" w:type="pct"/>
            <w:tcBorders>
              <w:top w:val="nil"/>
              <w:left w:val="nil"/>
              <w:bottom w:val="nil"/>
              <w:right w:val="nil"/>
            </w:tcBorders>
            <w:shd w:val="clear" w:color="auto" w:fill="auto"/>
            <w:hideMark/>
          </w:tcPr>
          <w:p w:rsidR="00590FD1" w:rsidRPr="00EB0E41" w:rsidRDefault="00590FD1" w:rsidP="0097797B">
            <w:pPr>
              <w:jc w:val="right"/>
            </w:pPr>
            <w:r w:rsidRPr="00EB0E41">
              <w:t>7</w:t>
            </w:r>
          </w:p>
        </w:tc>
      </w:tr>
      <w:tr w:rsidR="00EB0E41" w:rsidRPr="00EB0E41" w:rsidTr="009434C9">
        <w:trPr>
          <w:trHeight w:val="170"/>
        </w:trPr>
        <w:tc>
          <w:tcPr>
            <w:tcW w:w="513" w:type="pct"/>
            <w:tcBorders>
              <w:top w:val="nil"/>
              <w:left w:val="nil"/>
              <w:bottom w:val="nil"/>
              <w:right w:val="nil"/>
            </w:tcBorders>
            <w:shd w:val="clear" w:color="auto" w:fill="auto"/>
            <w:hideMark/>
          </w:tcPr>
          <w:p w:rsidR="00590FD1" w:rsidRPr="00EB0E41" w:rsidRDefault="00590FD1" w:rsidP="00590FD1">
            <w:r w:rsidRPr="00EB0E41">
              <w:t>1614</w:t>
            </w:r>
          </w:p>
        </w:tc>
        <w:tc>
          <w:tcPr>
            <w:tcW w:w="3611" w:type="pct"/>
            <w:tcBorders>
              <w:top w:val="nil"/>
              <w:left w:val="nil"/>
              <w:bottom w:val="nil"/>
              <w:right w:val="nil"/>
            </w:tcBorders>
            <w:shd w:val="clear" w:color="auto" w:fill="auto"/>
            <w:hideMark/>
          </w:tcPr>
          <w:p w:rsidR="00590FD1" w:rsidRPr="00EB0E41" w:rsidRDefault="00590FD1" w:rsidP="00590FD1">
            <w:r w:rsidRPr="00EB0E41">
              <w:t>Kontrolní akce orgánů státní správy</w:t>
            </w:r>
          </w:p>
        </w:tc>
        <w:tc>
          <w:tcPr>
            <w:tcW w:w="441" w:type="pct"/>
            <w:tcBorders>
              <w:top w:val="nil"/>
              <w:left w:val="nil"/>
              <w:bottom w:val="nil"/>
              <w:right w:val="nil"/>
            </w:tcBorders>
            <w:shd w:val="clear" w:color="auto" w:fill="auto"/>
            <w:hideMark/>
          </w:tcPr>
          <w:p w:rsidR="00590FD1" w:rsidRPr="00EB0E41" w:rsidRDefault="00590FD1" w:rsidP="0097797B">
            <w:pPr>
              <w:jc w:val="right"/>
            </w:pPr>
            <w:r w:rsidRPr="00EB0E41">
              <w:t>V</w:t>
            </w:r>
          </w:p>
        </w:tc>
        <w:tc>
          <w:tcPr>
            <w:tcW w:w="435" w:type="pct"/>
            <w:tcBorders>
              <w:top w:val="nil"/>
              <w:left w:val="nil"/>
              <w:bottom w:val="nil"/>
              <w:right w:val="nil"/>
            </w:tcBorders>
            <w:shd w:val="clear" w:color="auto" w:fill="auto"/>
            <w:hideMark/>
          </w:tcPr>
          <w:p w:rsidR="00590FD1" w:rsidRPr="00EB0E41" w:rsidRDefault="00590FD1" w:rsidP="0097797B">
            <w:pPr>
              <w:jc w:val="right"/>
            </w:pPr>
            <w:r w:rsidRPr="00EB0E41">
              <w:t>7</w:t>
            </w:r>
          </w:p>
        </w:tc>
      </w:tr>
      <w:tr w:rsidR="00EB0E41" w:rsidRPr="00EB0E41" w:rsidTr="009434C9">
        <w:trPr>
          <w:trHeight w:val="170"/>
        </w:trPr>
        <w:tc>
          <w:tcPr>
            <w:tcW w:w="513" w:type="pct"/>
            <w:tcBorders>
              <w:top w:val="nil"/>
              <w:left w:val="nil"/>
              <w:bottom w:val="nil"/>
              <w:right w:val="nil"/>
            </w:tcBorders>
            <w:shd w:val="clear" w:color="auto" w:fill="auto"/>
          </w:tcPr>
          <w:p w:rsidR="00590FD1" w:rsidRPr="00EB0E41" w:rsidRDefault="00590FD1" w:rsidP="00590FD1">
            <w:r w:rsidRPr="00EB0E41">
              <w:t>1615</w:t>
            </w:r>
          </w:p>
        </w:tc>
        <w:tc>
          <w:tcPr>
            <w:tcW w:w="3611" w:type="pct"/>
            <w:tcBorders>
              <w:top w:val="nil"/>
              <w:left w:val="nil"/>
              <w:bottom w:val="nil"/>
              <w:right w:val="nil"/>
            </w:tcBorders>
            <w:shd w:val="clear" w:color="auto" w:fill="auto"/>
          </w:tcPr>
          <w:p w:rsidR="00590FD1" w:rsidRPr="00EB0E41" w:rsidRDefault="00590FD1" w:rsidP="00590FD1">
            <w:r w:rsidRPr="00EB0E41">
              <w:t>Ostatní nezařazené dokumenty interní kontroly</w:t>
            </w:r>
          </w:p>
        </w:tc>
        <w:tc>
          <w:tcPr>
            <w:tcW w:w="441" w:type="pct"/>
            <w:tcBorders>
              <w:top w:val="nil"/>
              <w:left w:val="nil"/>
              <w:bottom w:val="nil"/>
              <w:right w:val="nil"/>
            </w:tcBorders>
            <w:shd w:val="clear" w:color="auto" w:fill="auto"/>
          </w:tcPr>
          <w:p w:rsidR="00590FD1" w:rsidRPr="00EB0E41" w:rsidRDefault="00590FD1" w:rsidP="0097797B">
            <w:pPr>
              <w:jc w:val="right"/>
            </w:pPr>
            <w:r w:rsidRPr="00EB0E41">
              <w:t>S</w:t>
            </w:r>
          </w:p>
        </w:tc>
        <w:tc>
          <w:tcPr>
            <w:tcW w:w="435" w:type="pct"/>
            <w:tcBorders>
              <w:top w:val="nil"/>
              <w:left w:val="nil"/>
              <w:bottom w:val="nil"/>
              <w:right w:val="nil"/>
            </w:tcBorders>
            <w:shd w:val="clear" w:color="auto" w:fill="auto"/>
          </w:tcPr>
          <w:p w:rsidR="00590FD1" w:rsidRPr="00EB0E41" w:rsidRDefault="00590FD1" w:rsidP="0097797B">
            <w:pPr>
              <w:jc w:val="right"/>
            </w:pPr>
            <w:r w:rsidRPr="00EB0E41">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827007">
            <w:pPr>
              <w:rPr>
                <w:rFonts w:cs="Tahoma"/>
              </w:rPr>
            </w:pP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162</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 xml:space="preserve">Interní audit </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590FD1" w:rsidRPr="00EB0E41" w:rsidRDefault="00590FD1" w:rsidP="00590FD1">
            <w:r w:rsidRPr="00EB0E41">
              <w:t>1620</w:t>
            </w:r>
          </w:p>
        </w:tc>
        <w:tc>
          <w:tcPr>
            <w:tcW w:w="3611" w:type="pct"/>
            <w:tcBorders>
              <w:top w:val="nil"/>
              <w:left w:val="nil"/>
              <w:bottom w:val="nil"/>
              <w:right w:val="nil"/>
            </w:tcBorders>
            <w:shd w:val="clear" w:color="auto" w:fill="auto"/>
            <w:hideMark/>
          </w:tcPr>
          <w:p w:rsidR="00590FD1" w:rsidRPr="00EB0E41" w:rsidRDefault="00590FD1" w:rsidP="00590FD1">
            <w:r w:rsidRPr="00EB0E41">
              <w:t xml:space="preserve">Plány interních auditů </w:t>
            </w:r>
          </w:p>
        </w:tc>
        <w:tc>
          <w:tcPr>
            <w:tcW w:w="441" w:type="pct"/>
            <w:tcBorders>
              <w:top w:val="nil"/>
              <w:left w:val="nil"/>
              <w:bottom w:val="nil"/>
              <w:right w:val="nil"/>
            </w:tcBorders>
            <w:shd w:val="clear" w:color="auto" w:fill="auto"/>
            <w:hideMark/>
          </w:tcPr>
          <w:p w:rsidR="00590FD1" w:rsidRPr="00EB0E41" w:rsidRDefault="00590FD1" w:rsidP="0097797B">
            <w:pPr>
              <w:jc w:val="right"/>
            </w:pPr>
            <w:r w:rsidRPr="00EB0E41">
              <w:t>V</w:t>
            </w:r>
          </w:p>
        </w:tc>
        <w:tc>
          <w:tcPr>
            <w:tcW w:w="435" w:type="pct"/>
            <w:tcBorders>
              <w:top w:val="nil"/>
              <w:left w:val="nil"/>
              <w:bottom w:val="nil"/>
              <w:right w:val="nil"/>
            </w:tcBorders>
            <w:shd w:val="clear" w:color="auto" w:fill="auto"/>
            <w:hideMark/>
          </w:tcPr>
          <w:p w:rsidR="00590FD1" w:rsidRPr="00EB0E41" w:rsidRDefault="00590FD1" w:rsidP="0097797B">
            <w:pPr>
              <w:jc w:val="right"/>
            </w:pPr>
            <w:r w:rsidRPr="00EB0E41">
              <w:t>10</w:t>
            </w:r>
          </w:p>
        </w:tc>
      </w:tr>
      <w:tr w:rsidR="00EB0E41" w:rsidRPr="00EB0E41" w:rsidTr="009434C9">
        <w:trPr>
          <w:trHeight w:val="170"/>
        </w:trPr>
        <w:tc>
          <w:tcPr>
            <w:tcW w:w="513" w:type="pct"/>
            <w:tcBorders>
              <w:top w:val="nil"/>
              <w:left w:val="nil"/>
              <w:bottom w:val="nil"/>
              <w:right w:val="nil"/>
            </w:tcBorders>
            <w:shd w:val="clear" w:color="auto" w:fill="auto"/>
            <w:hideMark/>
          </w:tcPr>
          <w:p w:rsidR="00590FD1" w:rsidRPr="00EB0E41" w:rsidRDefault="00590FD1" w:rsidP="00590FD1">
            <w:r w:rsidRPr="00EB0E41">
              <w:t>1621</w:t>
            </w:r>
          </w:p>
        </w:tc>
        <w:tc>
          <w:tcPr>
            <w:tcW w:w="3611" w:type="pct"/>
            <w:tcBorders>
              <w:top w:val="nil"/>
              <w:left w:val="nil"/>
              <w:bottom w:val="nil"/>
              <w:right w:val="nil"/>
            </w:tcBorders>
            <w:shd w:val="clear" w:color="auto" w:fill="auto"/>
            <w:hideMark/>
          </w:tcPr>
          <w:p w:rsidR="00590FD1" w:rsidRPr="00EB0E41" w:rsidRDefault="00590FD1" w:rsidP="00590FD1">
            <w:r w:rsidRPr="00EB0E41">
              <w:t>Zprávy z interních auditů</w:t>
            </w:r>
          </w:p>
        </w:tc>
        <w:tc>
          <w:tcPr>
            <w:tcW w:w="441" w:type="pct"/>
            <w:tcBorders>
              <w:top w:val="nil"/>
              <w:left w:val="nil"/>
              <w:bottom w:val="nil"/>
              <w:right w:val="nil"/>
            </w:tcBorders>
            <w:shd w:val="clear" w:color="auto" w:fill="auto"/>
            <w:hideMark/>
          </w:tcPr>
          <w:p w:rsidR="00590FD1" w:rsidRPr="00EB0E41" w:rsidRDefault="00590FD1" w:rsidP="0097797B">
            <w:pPr>
              <w:jc w:val="right"/>
            </w:pPr>
            <w:r w:rsidRPr="00EB0E41">
              <w:t>V</w:t>
            </w:r>
          </w:p>
        </w:tc>
        <w:tc>
          <w:tcPr>
            <w:tcW w:w="435" w:type="pct"/>
            <w:tcBorders>
              <w:top w:val="nil"/>
              <w:left w:val="nil"/>
              <w:bottom w:val="nil"/>
              <w:right w:val="nil"/>
            </w:tcBorders>
            <w:shd w:val="clear" w:color="auto" w:fill="auto"/>
            <w:hideMark/>
          </w:tcPr>
          <w:p w:rsidR="00590FD1" w:rsidRPr="00EB0E41" w:rsidRDefault="00590FD1" w:rsidP="0097797B">
            <w:pPr>
              <w:jc w:val="right"/>
            </w:pPr>
            <w:r w:rsidRPr="00EB0E41">
              <w:t>10</w:t>
            </w:r>
          </w:p>
        </w:tc>
      </w:tr>
      <w:tr w:rsidR="00EB0E41" w:rsidRPr="00EB0E41" w:rsidTr="009434C9">
        <w:trPr>
          <w:trHeight w:val="170"/>
        </w:trPr>
        <w:tc>
          <w:tcPr>
            <w:tcW w:w="513" w:type="pct"/>
            <w:tcBorders>
              <w:top w:val="nil"/>
              <w:left w:val="nil"/>
              <w:bottom w:val="nil"/>
              <w:right w:val="nil"/>
            </w:tcBorders>
            <w:shd w:val="clear" w:color="auto" w:fill="auto"/>
            <w:hideMark/>
          </w:tcPr>
          <w:p w:rsidR="00590FD1" w:rsidRPr="00EB0E41" w:rsidRDefault="00590FD1" w:rsidP="00590FD1">
            <w:r w:rsidRPr="00EB0E41">
              <w:t>1622</w:t>
            </w:r>
          </w:p>
        </w:tc>
        <w:tc>
          <w:tcPr>
            <w:tcW w:w="3611" w:type="pct"/>
            <w:tcBorders>
              <w:top w:val="nil"/>
              <w:left w:val="nil"/>
              <w:bottom w:val="nil"/>
              <w:right w:val="nil"/>
            </w:tcBorders>
            <w:shd w:val="clear" w:color="auto" w:fill="auto"/>
            <w:hideMark/>
          </w:tcPr>
          <w:p w:rsidR="00590FD1" w:rsidRPr="00EB0E41" w:rsidRDefault="00590FD1" w:rsidP="00590FD1">
            <w:r w:rsidRPr="00EB0E41">
              <w:t xml:space="preserve">Konzultační činnost </w:t>
            </w:r>
          </w:p>
        </w:tc>
        <w:tc>
          <w:tcPr>
            <w:tcW w:w="441" w:type="pct"/>
            <w:tcBorders>
              <w:top w:val="nil"/>
              <w:left w:val="nil"/>
              <w:bottom w:val="nil"/>
              <w:right w:val="nil"/>
            </w:tcBorders>
            <w:shd w:val="clear" w:color="auto" w:fill="auto"/>
            <w:hideMark/>
          </w:tcPr>
          <w:p w:rsidR="00590FD1" w:rsidRPr="00EB0E41" w:rsidRDefault="00590FD1" w:rsidP="0097797B">
            <w:pPr>
              <w:jc w:val="right"/>
            </w:pPr>
            <w:r w:rsidRPr="00EB0E41">
              <w:t>S</w:t>
            </w:r>
          </w:p>
        </w:tc>
        <w:tc>
          <w:tcPr>
            <w:tcW w:w="435" w:type="pct"/>
            <w:tcBorders>
              <w:top w:val="nil"/>
              <w:left w:val="nil"/>
              <w:bottom w:val="nil"/>
              <w:right w:val="nil"/>
            </w:tcBorders>
            <w:shd w:val="clear" w:color="auto" w:fill="auto"/>
            <w:hideMark/>
          </w:tcPr>
          <w:p w:rsidR="00590FD1" w:rsidRPr="00EB0E41" w:rsidRDefault="00590FD1" w:rsidP="0097797B">
            <w:pPr>
              <w:jc w:val="right"/>
            </w:pPr>
            <w:r w:rsidRPr="00EB0E41">
              <w:t>5</w:t>
            </w:r>
          </w:p>
        </w:tc>
      </w:tr>
      <w:tr w:rsidR="00EB0E41" w:rsidRPr="00EB0E41" w:rsidTr="009434C9">
        <w:trPr>
          <w:trHeight w:val="170"/>
        </w:trPr>
        <w:tc>
          <w:tcPr>
            <w:tcW w:w="513" w:type="pct"/>
            <w:tcBorders>
              <w:top w:val="nil"/>
              <w:left w:val="nil"/>
              <w:bottom w:val="nil"/>
              <w:right w:val="nil"/>
            </w:tcBorders>
            <w:shd w:val="clear" w:color="auto" w:fill="auto"/>
            <w:hideMark/>
          </w:tcPr>
          <w:p w:rsidR="00590FD1" w:rsidRPr="00EB0E41" w:rsidRDefault="00590FD1" w:rsidP="00590FD1">
            <w:r w:rsidRPr="00EB0E41">
              <w:t>1623</w:t>
            </w:r>
          </w:p>
        </w:tc>
        <w:tc>
          <w:tcPr>
            <w:tcW w:w="3611" w:type="pct"/>
            <w:tcBorders>
              <w:top w:val="nil"/>
              <w:left w:val="nil"/>
              <w:bottom w:val="nil"/>
              <w:right w:val="nil"/>
            </w:tcBorders>
            <w:shd w:val="clear" w:color="auto" w:fill="auto"/>
            <w:hideMark/>
          </w:tcPr>
          <w:p w:rsidR="00590FD1" w:rsidRPr="00EB0E41" w:rsidRDefault="00590FD1" w:rsidP="00590FD1">
            <w:r w:rsidRPr="00EB0E41">
              <w:t xml:space="preserve">Metodika interního auditu a monitorování </w:t>
            </w:r>
          </w:p>
        </w:tc>
        <w:tc>
          <w:tcPr>
            <w:tcW w:w="441" w:type="pct"/>
            <w:tcBorders>
              <w:top w:val="nil"/>
              <w:left w:val="nil"/>
              <w:bottom w:val="nil"/>
              <w:right w:val="nil"/>
            </w:tcBorders>
            <w:shd w:val="clear" w:color="auto" w:fill="auto"/>
            <w:hideMark/>
          </w:tcPr>
          <w:p w:rsidR="00590FD1" w:rsidRPr="00EB0E41" w:rsidRDefault="00590FD1" w:rsidP="0097797B">
            <w:pPr>
              <w:jc w:val="right"/>
            </w:pPr>
            <w:r w:rsidRPr="00EB0E41">
              <w:t>V</w:t>
            </w:r>
          </w:p>
        </w:tc>
        <w:tc>
          <w:tcPr>
            <w:tcW w:w="435" w:type="pct"/>
            <w:tcBorders>
              <w:top w:val="nil"/>
              <w:left w:val="nil"/>
              <w:bottom w:val="nil"/>
              <w:right w:val="nil"/>
            </w:tcBorders>
            <w:shd w:val="clear" w:color="auto" w:fill="auto"/>
            <w:hideMark/>
          </w:tcPr>
          <w:p w:rsidR="00590FD1" w:rsidRPr="00EB0E41" w:rsidRDefault="00590FD1" w:rsidP="0097797B">
            <w:pPr>
              <w:jc w:val="right"/>
            </w:pPr>
            <w:r w:rsidRPr="00EB0E41">
              <w:t>7</w:t>
            </w:r>
          </w:p>
        </w:tc>
      </w:tr>
      <w:tr w:rsidR="00EB0E41" w:rsidRPr="00EB0E41" w:rsidTr="009434C9">
        <w:trPr>
          <w:trHeight w:val="170"/>
        </w:trPr>
        <w:tc>
          <w:tcPr>
            <w:tcW w:w="513" w:type="pct"/>
            <w:tcBorders>
              <w:top w:val="nil"/>
              <w:left w:val="nil"/>
              <w:bottom w:val="nil"/>
              <w:right w:val="nil"/>
            </w:tcBorders>
            <w:shd w:val="clear" w:color="auto" w:fill="auto"/>
          </w:tcPr>
          <w:p w:rsidR="00590FD1" w:rsidRPr="00EB0E41" w:rsidRDefault="00590FD1" w:rsidP="00590FD1">
            <w:r w:rsidRPr="00EB0E41">
              <w:t>1624</w:t>
            </w:r>
          </w:p>
        </w:tc>
        <w:tc>
          <w:tcPr>
            <w:tcW w:w="3611" w:type="pct"/>
            <w:tcBorders>
              <w:top w:val="nil"/>
              <w:left w:val="nil"/>
              <w:bottom w:val="nil"/>
              <w:right w:val="nil"/>
            </w:tcBorders>
            <w:shd w:val="clear" w:color="auto" w:fill="auto"/>
          </w:tcPr>
          <w:p w:rsidR="00590FD1" w:rsidRPr="00EB0E41" w:rsidRDefault="00590FD1" w:rsidP="00590FD1">
            <w:r w:rsidRPr="00EB0E41">
              <w:t>Identifikace a hodnocení rizik</w:t>
            </w:r>
          </w:p>
        </w:tc>
        <w:tc>
          <w:tcPr>
            <w:tcW w:w="441" w:type="pct"/>
            <w:tcBorders>
              <w:top w:val="nil"/>
              <w:left w:val="nil"/>
              <w:bottom w:val="nil"/>
              <w:right w:val="nil"/>
            </w:tcBorders>
            <w:shd w:val="clear" w:color="auto" w:fill="auto"/>
          </w:tcPr>
          <w:p w:rsidR="00590FD1" w:rsidRPr="00EB0E41" w:rsidRDefault="00590FD1" w:rsidP="0097797B">
            <w:pPr>
              <w:jc w:val="right"/>
            </w:pPr>
            <w:r w:rsidRPr="00EB0E41">
              <w:t>V</w:t>
            </w:r>
          </w:p>
        </w:tc>
        <w:tc>
          <w:tcPr>
            <w:tcW w:w="435" w:type="pct"/>
            <w:tcBorders>
              <w:top w:val="nil"/>
              <w:left w:val="nil"/>
              <w:bottom w:val="nil"/>
              <w:right w:val="nil"/>
            </w:tcBorders>
            <w:shd w:val="clear" w:color="auto" w:fill="auto"/>
          </w:tcPr>
          <w:p w:rsidR="00590FD1" w:rsidRPr="00EB0E41" w:rsidRDefault="00590FD1" w:rsidP="0097797B">
            <w:pPr>
              <w:jc w:val="right"/>
            </w:pPr>
            <w:r w:rsidRPr="00EB0E41">
              <w:t>5</w:t>
            </w:r>
          </w:p>
        </w:tc>
      </w:tr>
      <w:tr w:rsidR="00EB0E41" w:rsidRPr="00EB0E41" w:rsidTr="009434C9">
        <w:trPr>
          <w:trHeight w:val="170"/>
        </w:trPr>
        <w:tc>
          <w:tcPr>
            <w:tcW w:w="513" w:type="pct"/>
            <w:tcBorders>
              <w:top w:val="nil"/>
              <w:left w:val="nil"/>
              <w:bottom w:val="nil"/>
              <w:right w:val="nil"/>
            </w:tcBorders>
            <w:shd w:val="clear" w:color="auto" w:fill="auto"/>
          </w:tcPr>
          <w:p w:rsidR="00590FD1" w:rsidRPr="00EB0E41" w:rsidRDefault="00590FD1" w:rsidP="00590FD1">
            <w:r w:rsidRPr="00EB0E41">
              <w:t>1625</w:t>
            </w:r>
          </w:p>
        </w:tc>
        <w:tc>
          <w:tcPr>
            <w:tcW w:w="3611" w:type="pct"/>
            <w:tcBorders>
              <w:top w:val="nil"/>
              <w:left w:val="nil"/>
              <w:bottom w:val="nil"/>
              <w:right w:val="nil"/>
            </w:tcBorders>
            <w:shd w:val="clear" w:color="auto" w:fill="auto"/>
          </w:tcPr>
          <w:p w:rsidR="00590FD1" w:rsidRPr="00EB0E41" w:rsidRDefault="00590FD1" w:rsidP="00590FD1">
            <w:r w:rsidRPr="00EB0E41">
              <w:t>Externí audity</w:t>
            </w:r>
          </w:p>
        </w:tc>
        <w:tc>
          <w:tcPr>
            <w:tcW w:w="441" w:type="pct"/>
            <w:tcBorders>
              <w:top w:val="nil"/>
              <w:left w:val="nil"/>
              <w:bottom w:val="nil"/>
              <w:right w:val="nil"/>
            </w:tcBorders>
            <w:shd w:val="clear" w:color="auto" w:fill="auto"/>
          </w:tcPr>
          <w:p w:rsidR="00590FD1" w:rsidRPr="00EB0E41" w:rsidRDefault="00590FD1" w:rsidP="0097797B">
            <w:pPr>
              <w:jc w:val="right"/>
            </w:pPr>
            <w:r w:rsidRPr="00EB0E41">
              <w:t>V</w:t>
            </w:r>
          </w:p>
        </w:tc>
        <w:tc>
          <w:tcPr>
            <w:tcW w:w="435" w:type="pct"/>
            <w:tcBorders>
              <w:top w:val="nil"/>
              <w:left w:val="nil"/>
              <w:bottom w:val="nil"/>
              <w:right w:val="nil"/>
            </w:tcBorders>
            <w:shd w:val="clear" w:color="auto" w:fill="auto"/>
          </w:tcPr>
          <w:p w:rsidR="00590FD1" w:rsidRPr="00EB0E41" w:rsidRDefault="00590FD1" w:rsidP="0097797B">
            <w:pPr>
              <w:jc w:val="right"/>
            </w:pPr>
            <w:r w:rsidRPr="00EB0E41">
              <w:t>7</w:t>
            </w:r>
          </w:p>
        </w:tc>
      </w:tr>
      <w:tr w:rsidR="00EB0E41" w:rsidRPr="00EB0E41" w:rsidTr="009434C9">
        <w:trPr>
          <w:trHeight w:val="170"/>
        </w:trPr>
        <w:tc>
          <w:tcPr>
            <w:tcW w:w="513" w:type="pct"/>
            <w:tcBorders>
              <w:top w:val="nil"/>
              <w:left w:val="nil"/>
              <w:bottom w:val="nil"/>
              <w:right w:val="nil"/>
            </w:tcBorders>
            <w:shd w:val="clear" w:color="auto" w:fill="auto"/>
            <w:hideMark/>
          </w:tcPr>
          <w:p w:rsidR="00590FD1" w:rsidRPr="00EB0E41" w:rsidRDefault="00590FD1" w:rsidP="00590FD1">
            <w:r w:rsidRPr="00EB0E41">
              <w:t>1626</w:t>
            </w:r>
          </w:p>
        </w:tc>
        <w:tc>
          <w:tcPr>
            <w:tcW w:w="3611" w:type="pct"/>
            <w:tcBorders>
              <w:top w:val="nil"/>
              <w:left w:val="nil"/>
              <w:bottom w:val="nil"/>
              <w:right w:val="nil"/>
            </w:tcBorders>
            <w:shd w:val="clear" w:color="auto" w:fill="auto"/>
            <w:hideMark/>
          </w:tcPr>
          <w:p w:rsidR="00590FD1" w:rsidRPr="00EB0E41" w:rsidRDefault="00590FD1" w:rsidP="00590FD1">
            <w:r w:rsidRPr="00EB0E41">
              <w:t>Ostatní nezařazené dokumenty interního auditu</w:t>
            </w:r>
          </w:p>
        </w:tc>
        <w:tc>
          <w:tcPr>
            <w:tcW w:w="441" w:type="pct"/>
            <w:tcBorders>
              <w:top w:val="nil"/>
              <w:left w:val="nil"/>
              <w:bottom w:val="nil"/>
              <w:right w:val="nil"/>
            </w:tcBorders>
            <w:shd w:val="clear" w:color="auto" w:fill="auto"/>
            <w:hideMark/>
          </w:tcPr>
          <w:p w:rsidR="00590FD1" w:rsidRPr="00EB0E41" w:rsidRDefault="00590FD1" w:rsidP="0097797B">
            <w:pPr>
              <w:jc w:val="right"/>
            </w:pPr>
            <w:r w:rsidRPr="00EB0E41">
              <w:t>S</w:t>
            </w:r>
          </w:p>
        </w:tc>
        <w:tc>
          <w:tcPr>
            <w:tcW w:w="435" w:type="pct"/>
            <w:tcBorders>
              <w:top w:val="nil"/>
              <w:left w:val="nil"/>
              <w:bottom w:val="nil"/>
              <w:right w:val="nil"/>
            </w:tcBorders>
            <w:shd w:val="clear" w:color="auto" w:fill="auto"/>
            <w:hideMark/>
          </w:tcPr>
          <w:p w:rsidR="00590FD1" w:rsidRPr="00EB0E41" w:rsidRDefault="00590FD1" w:rsidP="0097797B">
            <w:pPr>
              <w:jc w:val="right"/>
            </w:pPr>
            <w:r w:rsidRPr="00EB0E41">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E62DF7">
            <w:pPr>
              <w:rPr>
                <w:rFonts w:cs="Tahoma"/>
              </w:rPr>
            </w:pPr>
          </w:p>
        </w:tc>
        <w:tc>
          <w:tcPr>
            <w:tcW w:w="3611" w:type="pct"/>
            <w:tcBorders>
              <w:top w:val="nil"/>
              <w:left w:val="nil"/>
              <w:bottom w:val="nil"/>
              <w:right w:val="nil"/>
            </w:tcBorders>
            <w:shd w:val="clear" w:color="auto" w:fill="auto"/>
            <w:hideMark/>
          </w:tcPr>
          <w:p w:rsidR="00164E5C" w:rsidRPr="00EB0E41" w:rsidRDefault="00164E5C" w:rsidP="00E62DF7">
            <w:pPr>
              <w:rPr>
                <w:rFonts w:cs="Tahoma"/>
              </w:rPr>
            </w:pP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163</w:t>
            </w:r>
          </w:p>
        </w:tc>
        <w:tc>
          <w:tcPr>
            <w:tcW w:w="3611" w:type="pct"/>
            <w:tcBorders>
              <w:top w:val="nil"/>
              <w:left w:val="nil"/>
              <w:bottom w:val="nil"/>
              <w:right w:val="nil"/>
            </w:tcBorders>
            <w:shd w:val="clear" w:color="auto" w:fill="auto"/>
            <w:hideMark/>
          </w:tcPr>
          <w:p w:rsidR="00164E5C" w:rsidRPr="00EB0E41" w:rsidRDefault="00164E5C" w:rsidP="00496D0C">
            <w:pPr>
              <w:rPr>
                <w:rFonts w:cs="Tahoma"/>
              </w:rPr>
            </w:pPr>
            <w:r w:rsidRPr="00EB0E41">
              <w:rPr>
                <w:rFonts w:cs="Tahoma"/>
                <w:u w:val="single"/>
              </w:rPr>
              <w:t>Stížnosti, oznámení</w:t>
            </w:r>
            <w:r w:rsidR="00496D0C" w:rsidRPr="00EB0E41">
              <w:rPr>
                <w:rFonts w:cs="Tahoma"/>
                <w:u w:val="single"/>
              </w:rPr>
              <w:t>,</w:t>
            </w:r>
            <w:r w:rsidRPr="00EB0E41">
              <w:rPr>
                <w:rFonts w:cs="Tahoma"/>
                <w:u w:val="single"/>
              </w:rPr>
              <w:t xml:space="preserve"> podněty a petice</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590FD1" w:rsidRPr="00EB0E41" w:rsidRDefault="00590FD1" w:rsidP="00590FD1">
            <w:r w:rsidRPr="00EB0E41">
              <w:t>1630</w:t>
            </w:r>
          </w:p>
        </w:tc>
        <w:tc>
          <w:tcPr>
            <w:tcW w:w="3611" w:type="pct"/>
            <w:tcBorders>
              <w:top w:val="nil"/>
              <w:left w:val="nil"/>
              <w:bottom w:val="nil"/>
              <w:right w:val="nil"/>
            </w:tcBorders>
            <w:shd w:val="clear" w:color="auto" w:fill="auto"/>
            <w:hideMark/>
          </w:tcPr>
          <w:p w:rsidR="00590FD1" w:rsidRPr="00EB0E41" w:rsidRDefault="00590FD1" w:rsidP="00590FD1">
            <w:r w:rsidRPr="00EB0E41">
              <w:t>Koncepční a metodická činnost</w:t>
            </w:r>
          </w:p>
        </w:tc>
        <w:tc>
          <w:tcPr>
            <w:tcW w:w="441" w:type="pct"/>
            <w:tcBorders>
              <w:top w:val="nil"/>
              <w:left w:val="nil"/>
              <w:bottom w:val="nil"/>
              <w:right w:val="nil"/>
            </w:tcBorders>
            <w:shd w:val="clear" w:color="auto" w:fill="auto"/>
            <w:hideMark/>
          </w:tcPr>
          <w:p w:rsidR="00590FD1" w:rsidRPr="00EB0E41" w:rsidRDefault="00590FD1" w:rsidP="0097797B">
            <w:pPr>
              <w:jc w:val="right"/>
            </w:pPr>
            <w:r w:rsidRPr="00EB0E41">
              <w:t>V</w:t>
            </w:r>
          </w:p>
        </w:tc>
        <w:tc>
          <w:tcPr>
            <w:tcW w:w="435" w:type="pct"/>
            <w:tcBorders>
              <w:top w:val="nil"/>
              <w:left w:val="nil"/>
              <w:bottom w:val="nil"/>
              <w:right w:val="nil"/>
            </w:tcBorders>
            <w:shd w:val="clear" w:color="auto" w:fill="auto"/>
            <w:hideMark/>
          </w:tcPr>
          <w:p w:rsidR="00590FD1" w:rsidRPr="00EB0E41" w:rsidRDefault="00590FD1" w:rsidP="0097797B">
            <w:pPr>
              <w:jc w:val="right"/>
            </w:pPr>
            <w:r w:rsidRPr="00EB0E41">
              <w:t>5</w:t>
            </w:r>
          </w:p>
        </w:tc>
      </w:tr>
      <w:tr w:rsidR="00EB0E41" w:rsidRPr="00EB0E41" w:rsidTr="009434C9">
        <w:trPr>
          <w:trHeight w:val="170"/>
        </w:trPr>
        <w:tc>
          <w:tcPr>
            <w:tcW w:w="513" w:type="pct"/>
            <w:tcBorders>
              <w:top w:val="nil"/>
              <w:left w:val="nil"/>
              <w:bottom w:val="nil"/>
              <w:right w:val="nil"/>
            </w:tcBorders>
            <w:shd w:val="clear" w:color="auto" w:fill="auto"/>
            <w:hideMark/>
          </w:tcPr>
          <w:p w:rsidR="00590FD1" w:rsidRPr="00EB0E41" w:rsidRDefault="00590FD1" w:rsidP="00590FD1">
            <w:r w:rsidRPr="00EB0E41">
              <w:t>1631</w:t>
            </w:r>
          </w:p>
        </w:tc>
        <w:tc>
          <w:tcPr>
            <w:tcW w:w="3611" w:type="pct"/>
            <w:tcBorders>
              <w:top w:val="nil"/>
              <w:left w:val="nil"/>
              <w:bottom w:val="nil"/>
              <w:right w:val="nil"/>
            </w:tcBorders>
            <w:shd w:val="clear" w:color="auto" w:fill="auto"/>
            <w:hideMark/>
          </w:tcPr>
          <w:p w:rsidR="00590FD1" w:rsidRPr="00EB0E41" w:rsidRDefault="00590FD1" w:rsidP="00367CE8">
            <w:r w:rsidRPr="00EB0E41">
              <w:t xml:space="preserve">Výkazy a roční zprávy o vyřizování stížností, oznámení a podnětů </w:t>
            </w:r>
          </w:p>
        </w:tc>
        <w:tc>
          <w:tcPr>
            <w:tcW w:w="441" w:type="pct"/>
            <w:tcBorders>
              <w:top w:val="nil"/>
              <w:left w:val="nil"/>
              <w:bottom w:val="nil"/>
              <w:right w:val="nil"/>
            </w:tcBorders>
            <w:shd w:val="clear" w:color="auto" w:fill="auto"/>
            <w:hideMark/>
          </w:tcPr>
          <w:p w:rsidR="00590FD1" w:rsidRPr="00EB0E41" w:rsidRDefault="0097797B" w:rsidP="0097797B">
            <w:pPr>
              <w:jc w:val="right"/>
            </w:pPr>
            <w:r w:rsidRPr="00EB0E41">
              <w:t>A</w:t>
            </w:r>
          </w:p>
        </w:tc>
        <w:tc>
          <w:tcPr>
            <w:tcW w:w="435" w:type="pct"/>
            <w:tcBorders>
              <w:top w:val="nil"/>
              <w:left w:val="nil"/>
              <w:bottom w:val="nil"/>
              <w:right w:val="nil"/>
            </w:tcBorders>
            <w:shd w:val="clear" w:color="auto" w:fill="auto"/>
            <w:hideMark/>
          </w:tcPr>
          <w:p w:rsidR="00590FD1" w:rsidRPr="00EB0E41" w:rsidRDefault="00590FD1" w:rsidP="0097797B">
            <w:pPr>
              <w:jc w:val="right"/>
            </w:pPr>
            <w:r w:rsidRPr="00EB0E41">
              <w:t>5</w:t>
            </w:r>
          </w:p>
        </w:tc>
      </w:tr>
      <w:tr w:rsidR="00EB0E41" w:rsidRPr="00EB0E41" w:rsidTr="009434C9">
        <w:trPr>
          <w:trHeight w:val="170"/>
        </w:trPr>
        <w:tc>
          <w:tcPr>
            <w:tcW w:w="513" w:type="pct"/>
            <w:tcBorders>
              <w:top w:val="nil"/>
              <w:left w:val="nil"/>
              <w:bottom w:val="nil"/>
              <w:right w:val="nil"/>
            </w:tcBorders>
            <w:shd w:val="clear" w:color="auto" w:fill="auto"/>
          </w:tcPr>
          <w:p w:rsidR="00367CE8" w:rsidRPr="00EB0E41" w:rsidRDefault="0097797B" w:rsidP="00590FD1">
            <w:r w:rsidRPr="00EB0E41">
              <w:t>1632</w:t>
            </w:r>
          </w:p>
        </w:tc>
        <w:tc>
          <w:tcPr>
            <w:tcW w:w="3611" w:type="pct"/>
            <w:tcBorders>
              <w:top w:val="nil"/>
              <w:left w:val="nil"/>
              <w:bottom w:val="nil"/>
              <w:right w:val="nil"/>
            </w:tcBorders>
            <w:shd w:val="clear" w:color="auto" w:fill="auto"/>
          </w:tcPr>
          <w:p w:rsidR="00367CE8" w:rsidRPr="00EB0E41" w:rsidRDefault="00367CE8" w:rsidP="0097797B">
            <w:r w:rsidRPr="00EB0E41">
              <w:t>Výkazy</w:t>
            </w:r>
            <w:r w:rsidR="0097797B" w:rsidRPr="00EB0E41">
              <w:t xml:space="preserve"> a</w:t>
            </w:r>
            <w:r w:rsidRPr="00EB0E41">
              <w:t xml:space="preserve"> měsíční zprávy o vyřizování stížností, oznámení a podnětů</w:t>
            </w:r>
          </w:p>
        </w:tc>
        <w:tc>
          <w:tcPr>
            <w:tcW w:w="441" w:type="pct"/>
            <w:tcBorders>
              <w:top w:val="nil"/>
              <w:left w:val="nil"/>
              <w:bottom w:val="nil"/>
              <w:right w:val="nil"/>
            </w:tcBorders>
            <w:shd w:val="clear" w:color="auto" w:fill="auto"/>
          </w:tcPr>
          <w:p w:rsidR="00367CE8" w:rsidRPr="00EB0E41" w:rsidRDefault="0097797B" w:rsidP="0097797B">
            <w:pPr>
              <w:jc w:val="right"/>
            </w:pPr>
            <w:r w:rsidRPr="00EB0E41">
              <w:t>S</w:t>
            </w:r>
          </w:p>
        </w:tc>
        <w:tc>
          <w:tcPr>
            <w:tcW w:w="435" w:type="pct"/>
            <w:tcBorders>
              <w:top w:val="nil"/>
              <w:left w:val="nil"/>
              <w:bottom w:val="nil"/>
              <w:right w:val="nil"/>
            </w:tcBorders>
            <w:shd w:val="clear" w:color="auto" w:fill="auto"/>
          </w:tcPr>
          <w:p w:rsidR="00367CE8" w:rsidRPr="00EB0E41" w:rsidRDefault="0097797B" w:rsidP="0097797B">
            <w:pPr>
              <w:jc w:val="right"/>
            </w:pPr>
            <w:r w:rsidRPr="00EB0E41">
              <w:t>5</w:t>
            </w:r>
          </w:p>
        </w:tc>
      </w:tr>
      <w:tr w:rsidR="00EB0E41" w:rsidRPr="00EB0E41" w:rsidTr="009434C9">
        <w:trPr>
          <w:trHeight w:val="170"/>
        </w:trPr>
        <w:tc>
          <w:tcPr>
            <w:tcW w:w="513" w:type="pct"/>
            <w:tcBorders>
              <w:top w:val="nil"/>
              <w:left w:val="nil"/>
              <w:bottom w:val="nil"/>
              <w:right w:val="nil"/>
            </w:tcBorders>
            <w:shd w:val="clear" w:color="auto" w:fill="auto"/>
            <w:hideMark/>
          </w:tcPr>
          <w:p w:rsidR="00590FD1" w:rsidRPr="00EB0E41" w:rsidRDefault="0097797B" w:rsidP="00590FD1">
            <w:r w:rsidRPr="00EB0E41">
              <w:t>1633</w:t>
            </w:r>
          </w:p>
        </w:tc>
        <w:tc>
          <w:tcPr>
            <w:tcW w:w="3611" w:type="pct"/>
            <w:tcBorders>
              <w:top w:val="nil"/>
              <w:left w:val="nil"/>
              <w:bottom w:val="nil"/>
              <w:right w:val="nil"/>
            </w:tcBorders>
            <w:shd w:val="clear" w:color="auto" w:fill="auto"/>
            <w:hideMark/>
          </w:tcPr>
          <w:p w:rsidR="00590FD1" w:rsidRPr="00EB0E41" w:rsidRDefault="00590FD1" w:rsidP="00590FD1">
            <w:r w:rsidRPr="00EB0E41">
              <w:t>Roční zprávy o hlavních poznatcích z vyřizování stížností a petic</w:t>
            </w:r>
          </w:p>
        </w:tc>
        <w:tc>
          <w:tcPr>
            <w:tcW w:w="441" w:type="pct"/>
            <w:tcBorders>
              <w:top w:val="nil"/>
              <w:left w:val="nil"/>
              <w:bottom w:val="nil"/>
              <w:right w:val="nil"/>
            </w:tcBorders>
            <w:shd w:val="clear" w:color="auto" w:fill="auto"/>
            <w:hideMark/>
          </w:tcPr>
          <w:p w:rsidR="00590FD1" w:rsidRPr="00EB0E41" w:rsidRDefault="00590FD1" w:rsidP="0097797B">
            <w:pPr>
              <w:jc w:val="right"/>
            </w:pPr>
            <w:r w:rsidRPr="00EB0E41">
              <w:t>V</w:t>
            </w:r>
          </w:p>
        </w:tc>
        <w:tc>
          <w:tcPr>
            <w:tcW w:w="435" w:type="pct"/>
            <w:tcBorders>
              <w:top w:val="nil"/>
              <w:left w:val="nil"/>
              <w:bottom w:val="nil"/>
              <w:right w:val="nil"/>
            </w:tcBorders>
            <w:shd w:val="clear" w:color="auto" w:fill="auto"/>
            <w:hideMark/>
          </w:tcPr>
          <w:p w:rsidR="00590FD1" w:rsidRPr="00EB0E41" w:rsidRDefault="00590FD1" w:rsidP="0097797B">
            <w:pPr>
              <w:jc w:val="right"/>
            </w:pPr>
            <w:r w:rsidRPr="00EB0E41">
              <w:t>5</w:t>
            </w:r>
          </w:p>
        </w:tc>
      </w:tr>
      <w:tr w:rsidR="00EB0E41" w:rsidRPr="00EB0E41" w:rsidTr="009434C9">
        <w:trPr>
          <w:trHeight w:val="170"/>
        </w:trPr>
        <w:tc>
          <w:tcPr>
            <w:tcW w:w="513" w:type="pct"/>
            <w:tcBorders>
              <w:top w:val="nil"/>
              <w:left w:val="nil"/>
              <w:bottom w:val="nil"/>
              <w:right w:val="nil"/>
            </w:tcBorders>
            <w:shd w:val="clear" w:color="auto" w:fill="auto"/>
            <w:hideMark/>
          </w:tcPr>
          <w:p w:rsidR="00590FD1" w:rsidRPr="00EB0E41" w:rsidRDefault="00590FD1" w:rsidP="00590FD1">
            <w:r w:rsidRPr="00EB0E41">
              <w:t>163</w:t>
            </w:r>
            <w:r w:rsidR="0097797B" w:rsidRPr="00EB0E41">
              <w:t>4</w:t>
            </w:r>
          </w:p>
        </w:tc>
        <w:tc>
          <w:tcPr>
            <w:tcW w:w="3611" w:type="pct"/>
            <w:tcBorders>
              <w:top w:val="nil"/>
              <w:left w:val="nil"/>
              <w:bottom w:val="nil"/>
              <w:right w:val="nil"/>
            </w:tcBorders>
            <w:shd w:val="clear" w:color="auto" w:fill="auto"/>
            <w:hideMark/>
          </w:tcPr>
          <w:p w:rsidR="00590FD1" w:rsidRPr="00EB0E41" w:rsidRDefault="00590FD1" w:rsidP="00590FD1">
            <w:r w:rsidRPr="00EB0E41">
              <w:t>Ostatní výkazy, zprávy a nezařazené dokumenty skupiny stížnosti, jiná podání</w:t>
            </w:r>
          </w:p>
        </w:tc>
        <w:tc>
          <w:tcPr>
            <w:tcW w:w="441" w:type="pct"/>
            <w:tcBorders>
              <w:top w:val="nil"/>
              <w:left w:val="nil"/>
              <w:bottom w:val="nil"/>
              <w:right w:val="nil"/>
            </w:tcBorders>
            <w:shd w:val="clear" w:color="auto" w:fill="auto"/>
            <w:hideMark/>
          </w:tcPr>
          <w:p w:rsidR="00590FD1" w:rsidRPr="00EB0E41" w:rsidRDefault="00590FD1" w:rsidP="0097797B">
            <w:pPr>
              <w:jc w:val="right"/>
            </w:pPr>
            <w:r w:rsidRPr="00EB0E41">
              <w:t xml:space="preserve">S </w:t>
            </w:r>
          </w:p>
        </w:tc>
        <w:tc>
          <w:tcPr>
            <w:tcW w:w="435" w:type="pct"/>
            <w:tcBorders>
              <w:top w:val="nil"/>
              <w:left w:val="nil"/>
              <w:bottom w:val="nil"/>
              <w:right w:val="nil"/>
            </w:tcBorders>
            <w:shd w:val="clear" w:color="auto" w:fill="auto"/>
            <w:hideMark/>
          </w:tcPr>
          <w:p w:rsidR="00590FD1" w:rsidRPr="00EB0E41" w:rsidRDefault="00590FD1" w:rsidP="0097797B">
            <w:pPr>
              <w:jc w:val="right"/>
            </w:pPr>
            <w:r w:rsidRPr="00EB0E41">
              <w:t>5</w:t>
            </w:r>
          </w:p>
        </w:tc>
      </w:tr>
      <w:tr w:rsidR="00EB0E41" w:rsidRPr="00EB0E41" w:rsidTr="009434C9">
        <w:trPr>
          <w:trHeight w:val="170"/>
        </w:trPr>
        <w:tc>
          <w:tcPr>
            <w:tcW w:w="513" w:type="pct"/>
            <w:tcBorders>
              <w:top w:val="nil"/>
              <w:left w:val="nil"/>
              <w:bottom w:val="nil"/>
              <w:right w:val="nil"/>
            </w:tcBorders>
            <w:shd w:val="clear" w:color="auto" w:fill="auto"/>
            <w:hideMark/>
          </w:tcPr>
          <w:p w:rsidR="00590FD1" w:rsidRPr="00EB0E41" w:rsidRDefault="00590FD1" w:rsidP="00590FD1">
            <w:r w:rsidRPr="00EB0E41">
              <w:t>163</w:t>
            </w:r>
            <w:r w:rsidR="0097797B" w:rsidRPr="00EB0E41">
              <w:t>5</w:t>
            </w:r>
          </w:p>
        </w:tc>
        <w:tc>
          <w:tcPr>
            <w:tcW w:w="3611" w:type="pct"/>
            <w:tcBorders>
              <w:top w:val="nil"/>
              <w:left w:val="nil"/>
              <w:bottom w:val="nil"/>
              <w:right w:val="nil"/>
            </w:tcBorders>
            <w:shd w:val="clear" w:color="auto" w:fill="auto"/>
            <w:hideMark/>
          </w:tcPr>
          <w:p w:rsidR="00590FD1" w:rsidRPr="00EB0E41" w:rsidRDefault="00590FD1" w:rsidP="00590FD1">
            <w:r w:rsidRPr="00EB0E41">
              <w:t>Stížnosti a jiná podání, petice</w:t>
            </w:r>
          </w:p>
        </w:tc>
        <w:tc>
          <w:tcPr>
            <w:tcW w:w="441" w:type="pct"/>
            <w:tcBorders>
              <w:top w:val="nil"/>
              <w:left w:val="nil"/>
              <w:bottom w:val="nil"/>
              <w:right w:val="nil"/>
            </w:tcBorders>
            <w:shd w:val="clear" w:color="auto" w:fill="auto"/>
            <w:hideMark/>
          </w:tcPr>
          <w:p w:rsidR="00590FD1" w:rsidRPr="00EB0E41" w:rsidRDefault="00590FD1" w:rsidP="0097797B">
            <w:pPr>
              <w:jc w:val="right"/>
            </w:pPr>
            <w:r w:rsidRPr="00EB0E41">
              <w:t>S</w:t>
            </w:r>
          </w:p>
        </w:tc>
        <w:tc>
          <w:tcPr>
            <w:tcW w:w="435" w:type="pct"/>
            <w:tcBorders>
              <w:top w:val="nil"/>
              <w:left w:val="nil"/>
              <w:bottom w:val="nil"/>
              <w:right w:val="nil"/>
            </w:tcBorders>
            <w:shd w:val="clear" w:color="auto" w:fill="auto"/>
            <w:hideMark/>
          </w:tcPr>
          <w:p w:rsidR="00590FD1" w:rsidRPr="00EB0E41" w:rsidRDefault="00590FD1" w:rsidP="0097797B">
            <w:pPr>
              <w:jc w:val="right"/>
            </w:pPr>
            <w:r w:rsidRPr="00EB0E41">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3A22FB">
            <w:pPr>
              <w:rPr>
                <w:rFonts w:cs="Tahoma"/>
              </w:rPr>
            </w:pPr>
            <w:r w:rsidRPr="00EB0E41">
              <w:rPr>
                <w:rFonts w:cs="Tahoma"/>
              </w:rPr>
              <w:t>164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Oznamovací povinnost při podezření ze spáchání trestné činnosti</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590FD1" w:rsidRPr="00EB0E41" w:rsidRDefault="00590FD1" w:rsidP="00590FD1">
            <w:r w:rsidRPr="00EB0E41">
              <w:t>1640</w:t>
            </w:r>
          </w:p>
        </w:tc>
        <w:tc>
          <w:tcPr>
            <w:tcW w:w="3611" w:type="pct"/>
            <w:tcBorders>
              <w:top w:val="nil"/>
              <w:left w:val="nil"/>
              <w:bottom w:val="nil"/>
              <w:right w:val="nil"/>
            </w:tcBorders>
            <w:shd w:val="clear" w:color="auto" w:fill="auto"/>
            <w:hideMark/>
          </w:tcPr>
          <w:p w:rsidR="00590FD1" w:rsidRPr="00EB0E41" w:rsidRDefault="00590FD1" w:rsidP="00590FD1">
            <w:r w:rsidRPr="00EB0E41">
              <w:t xml:space="preserve">Oznamovací povinnost při spáchání trestné činnosti v oblasti sociálního zabezpečení </w:t>
            </w:r>
          </w:p>
        </w:tc>
        <w:tc>
          <w:tcPr>
            <w:tcW w:w="441" w:type="pct"/>
            <w:tcBorders>
              <w:top w:val="nil"/>
              <w:left w:val="nil"/>
              <w:bottom w:val="nil"/>
              <w:right w:val="nil"/>
            </w:tcBorders>
            <w:shd w:val="clear" w:color="auto" w:fill="auto"/>
            <w:hideMark/>
          </w:tcPr>
          <w:p w:rsidR="00590FD1" w:rsidRPr="00EB0E41" w:rsidRDefault="00590FD1" w:rsidP="0097797B">
            <w:pPr>
              <w:jc w:val="right"/>
            </w:pPr>
            <w:r w:rsidRPr="00EB0E41">
              <w:t>V</w:t>
            </w:r>
          </w:p>
        </w:tc>
        <w:tc>
          <w:tcPr>
            <w:tcW w:w="435" w:type="pct"/>
            <w:tcBorders>
              <w:top w:val="nil"/>
              <w:left w:val="nil"/>
              <w:bottom w:val="nil"/>
              <w:right w:val="nil"/>
            </w:tcBorders>
            <w:shd w:val="clear" w:color="auto" w:fill="auto"/>
            <w:hideMark/>
          </w:tcPr>
          <w:p w:rsidR="00590FD1" w:rsidRPr="00EB0E41" w:rsidRDefault="00590FD1" w:rsidP="0097797B">
            <w:pPr>
              <w:jc w:val="right"/>
            </w:pPr>
            <w:r w:rsidRPr="00EB0E41">
              <w:t>10</w:t>
            </w:r>
          </w:p>
        </w:tc>
      </w:tr>
      <w:tr w:rsidR="00EB0E41" w:rsidRPr="00EB0E41" w:rsidTr="009434C9">
        <w:trPr>
          <w:trHeight w:val="170"/>
        </w:trPr>
        <w:tc>
          <w:tcPr>
            <w:tcW w:w="513" w:type="pct"/>
            <w:tcBorders>
              <w:top w:val="nil"/>
              <w:left w:val="nil"/>
              <w:bottom w:val="nil"/>
              <w:right w:val="nil"/>
            </w:tcBorders>
            <w:shd w:val="clear" w:color="auto" w:fill="auto"/>
            <w:hideMark/>
          </w:tcPr>
          <w:p w:rsidR="00590FD1" w:rsidRPr="00EB0E41" w:rsidRDefault="00590FD1" w:rsidP="00590FD1">
            <w:r w:rsidRPr="00EB0E41">
              <w:t>1641</w:t>
            </w:r>
          </w:p>
        </w:tc>
        <w:tc>
          <w:tcPr>
            <w:tcW w:w="3611" w:type="pct"/>
            <w:tcBorders>
              <w:top w:val="nil"/>
              <w:left w:val="nil"/>
              <w:bottom w:val="nil"/>
              <w:right w:val="nil"/>
            </w:tcBorders>
            <w:shd w:val="clear" w:color="auto" w:fill="auto"/>
            <w:hideMark/>
          </w:tcPr>
          <w:p w:rsidR="00590FD1" w:rsidRPr="00EB0E41" w:rsidRDefault="00590FD1" w:rsidP="00590FD1">
            <w:r w:rsidRPr="00EB0E41">
              <w:t>Oznamovací povinnost při spáchání trestné činnosti obecně</w:t>
            </w:r>
          </w:p>
        </w:tc>
        <w:tc>
          <w:tcPr>
            <w:tcW w:w="441" w:type="pct"/>
            <w:tcBorders>
              <w:top w:val="nil"/>
              <w:left w:val="nil"/>
              <w:bottom w:val="nil"/>
              <w:right w:val="nil"/>
            </w:tcBorders>
            <w:shd w:val="clear" w:color="auto" w:fill="auto"/>
            <w:hideMark/>
          </w:tcPr>
          <w:p w:rsidR="00590FD1" w:rsidRPr="00EB0E41" w:rsidRDefault="00590FD1" w:rsidP="0097797B">
            <w:pPr>
              <w:jc w:val="right"/>
            </w:pPr>
            <w:r w:rsidRPr="00EB0E41">
              <w:t>V</w:t>
            </w:r>
          </w:p>
        </w:tc>
        <w:tc>
          <w:tcPr>
            <w:tcW w:w="435" w:type="pct"/>
            <w:tcBorders>
              <w:top w:val="nil"/>
              <w:left w:val="nil"/>
              <w:bottom w:val="nil"/>
              <w:right w:val="nil"/>
            </w:tcBorders>
            <w:shd w:val="clear" w:color="auto" w:fill="auto"/>
            <w:hideMark/>
          </w:tcPr>
          <w:p w:rsidR="00590FD1" w:rsidRPr="00EB0E41" w:rsidRDefault="00590FD1" w:rsidP="0097797B">
            <w:pPr>
              <w:jc w:val="right"/>
            </w:pPr>
            <w:r w:rsidRPr="00EB0E41">
              <w:t>10</w:t>
            </w:r>
          </w:p>
        </w:tc>
      </w:tr>
      <w:tr w:rsidR="00EB0E41" w:rsidRPr="00EB0E41" w:rsidTr="009434C9">
        <w:trPr>
          <w:trHeight w:val="170"/>
        </w:trPr>
        <w:tc>
          <w:tcPr>
            <w:tcW w:w="513" w:type="pct"/>
            <w:tcBorders>
              <w:top w:val="nil"/>
              <w:left w:val="nil"/>
              <w:bottom w:val="nil"/>
              <w:right w:val="nil"/>
            </w:tcBorders>
            <w:shd w:val="clear" w:color="auto" w:fill="auto"/>
            <w:hideMark/>
          </w:tcPr>
          <w:p w:rsidR="00590FD1" w:rsidRPr="00EB0E41" w:rsidRDefault="00590FD1" w:rsidP="00590FD1">
            <w:r w:rsidRPr="00EB0E41">
              <w:t>1642</w:t>
            </w:r>
          </w:p>
        </w:tc>
        <w:tc>
          <w:tcPr>
            <w:tcW w:w="3611" w:type="pct"/>
            <w:tcBorders>
              <w:top w:val="nil"/>
              <w:left w:val="nil"/>
              <w:bottom w:val="nil"/>
              <w:right w:val="nil"/>
            </w:tcBorders>
            <w:shd w:val="clear" w:color="auto" w:fill="auto"/>
            <w:hideMark/>
          </w:tcPr>
          <w:p w:rsidR="00590FD1" w:rsidRPr="00EB0E41" w:rsidRDefault="00590FD1" w:rsidP="00590FD1">
            <w:r w:rsidRPr="00EB0E41">
              <w:t>Informace o korupčním jednání</w:t>
            </w:r>
          </w:p>
        </w:tc>
        <w:tc>
          <w:tcPr>
            <w:tcW w:w="441" w:type="pct"/>
            <w:tcBorders>
              <w:top w:val="nil"/>
              <w:left w:val="nil"/>
              <w:bottom w:val="nil"/>
              <w:right w:val="nil"/>
            </w:tcBorders>
            <w:shd w:val="clear" w:color="auto" w:fill="auto"/>
            <w:hideMark/>
          </w:tcPr>
          <w:p w:rsidR="00590FD1" w:rsidRPr="00EB0E41" w:rsidRDefault="00590FD1" w:rsidP="0097797B">
            <w:pPr>
              <w:jc w:val="right"/>
            </w:pPr>
            <w:r w:rsidRPr="00EB0E41">
              <w:t>V</w:t>
            </w:r>
          </w:p>
        </w:tc>
        <w:tc>
          <w:tcPr>
            <w:tcW w:w="435" w:type="pct"/>
            <w:tcBorders>
              <w:top w:val="nil"/>
              <w:left w:val="nil"/>
              <w:bottom w:val="nil"/>
              <w:right w:val="nil"/>
            </w:tcBorders>
            <w:shd w:val="clear" w:color="auto" w:fill="auto"/>
            <w:hideMark/>
          </w:tcPr>
          <w:p w:rsidR="00590FD1" w:rsidRPr="00EB0E41" w:rsidRDefault="00590FD1" w:rsidP="0097797B">
            <w:pPr>
              <w:jc w:val="right"/>
            </w:pPr>
            <w:r w:rsidRPr="00EB0E41">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17</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u w:val="single"/>
              </w:rPr>
              <w:t xml:space="preserve">Bezpečnostní politika  </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Bezpečnostní politika</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b/>
                <w:u w:val="single"/>
              </w:rPr>
            </w:pPr>
            <w:r w:rsidRPr="00EB0E41">
              <w:rPr>
                <w:rFonts w:cs="Tahoma"/>
              </w:rPr>
              <w:t>1700</w:t>
            </w:r>
          </w:p>
        </w:tc>
        <w:tc>
          <w:tcPr>
            <w:tcW w:w="3611" w:type="pct"/>
            <w:tcBorders>
              <w:top w:val="nil"/>
              <w:left w:val="nil"/>
              <w:bottom w:val="nil"/>
              <w:right w:val="nil"/>
            </w:tcBorders>
            <w:shd w:val="clear" w:color="auto" w:fill="auto"/>
            <w:hideMark/>
          </w:tcPr>
          <w:p w:rsidR="00164E5C" w:rsidRPr="00EB0E41" w:rsidRDefault="00164E5C" w:rsidP="00223D66">
            <w:pPr>
              <w:rPr>
                <w:rFonts w:cs="Tahoma"/>
                <w:b/>
                <w:u w:val="single"/>
              </w:rPr>
            </w:pPr>
            <w:r w:rsidRPr="00EB0E41">
              <w:rPr>
                <w:rFonts w:cs="Tahoma"/>
              </w:rPr>
              <w:t xml:space="preserve">Koncepce bezpečnostní politiky ČSSZ – základní materiály, vnitřní směrnice </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1701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Bezpečnostní (rizikové) analýzy</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1702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Kontrola bezpečnostního systému</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1703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Krizové situace a krizové řízení (štáby obrany a krizové štáby)</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1704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Ochrana majetku</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1705</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Bezpečnostní incidenty (evidence, řízení, likvidace následků)</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V</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1706</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Roční zpráva o řízení rizik v ČSSZ</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A</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p>
        </w:tc>
        <w:tc>
          <w:tcPr>
            <w:tcW w:w="3611" w:type="pct"/>
            <w:tcBorders>
              <w:top w:val="nil"/>
              <w:left w:val="nil"/>
              <w:bottom w:val="nil"/>
              <w:right w:val="nil"/>
            </w:tcBorders>
            <w:shd w:val="clear" w:color="auto" w:fill="auto"/>
          </w:tcPr>
          <w:p w:rsidR="00164E5C" w:rsidRPr="00EB0E41" w:rsidRDefault="00164E5C" w:rsidP="00223D66">
            <w:pPr>
              <w:rPr>
                <w:rFonts w:cs="Tahoma"/>
              </w:rPr>
            </w:pP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171</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u w:val="single"/>
              </w:rPr>
              <w:t>Bezpečnost a ochrana zdraví při práci (BOZP)</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1710</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 xml:space="preserve">Pokyny pro zajištění BOZP </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1711</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Roční zprávy o stavu BOZP</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A</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1712</w:t>
            </w:r>
          </w:p>
        </w:tc>
        <w:tc>
          <w:tcPr>
            <w:tcW w:w="3611" w:type="pct"/>
            <w:tcBorders>
              <w:top w:val="nil"/>
              <w:left w:val="nil"/>
              <w:bottom w:val="nil"/>
              <w:right w:val="nil"/>
            </w:tcBorders>
            <w:shd w:val="clear" w:color="auto" w:fill="auto"/>
          </w:tcPr>
          <w:p w:rsidR="00164E5C" w:rsidRPr="00EB0E41" w:rsidRDefault="00164E5C" w:rsidP="00223D66">
            <w:pPr>
              <w:rPr>
                <w:rFonts w:cs="Tahoma"/>
                <w:u w:val="single"/>
              </w:rPr>
            </w:pPr>
            <w:r w:rsidRPr="00EB0E41">
              <w:rPr>
                <w:rFonts w:cs="Tahoma"/>
              </w:rPr>
              <w:t>Ostatní zprávy o stavu BOZP (hlášení, výkazy)</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1713</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Prověrky a kontroly BOZP</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1714</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Smrtelné pracovní úrazy (šetření, protokoly, evidence, hlášení)</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A</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1715</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Ostatní pracovní úrazy a nemoci z povolání (šetření, protokoly, evidence, hlášení)</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1716</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Školení  BOZP</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1717</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Ostatní nezařazené dokumenty skupiny BOZP</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p>
        </w:tc>
        <w:tc>
          <w:tcPr>
            <w:tcW w:w="3611" w:type="pct"/>
            <w:tcBorders>
              <w:top w:val="nil"/>
              <w:left w:val="nil"/>
              <w:bottom w:val="nil"/>
              <w:right w:val="nil"/>
            </w:tcBorders>
            <w:shd w:val="clear" w:color="auto" w:fill="auto"/>
          </w:tcPr>
          <w:p w:rsidR="00164E5C" w:rsidRPr="00EB0E41" w:rsidRDefault="00164E5C" w:rsidP="00223D66">
            <w:pPr>
              <w:rPr>
                <w:rFonts w:cs="Tahoma"/>
              </w:rPr>
            </w:pP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172</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u w:val="single"/>
              </w:rPr>
              <w:t>Požární ochrana (PO)</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1720</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 xml:space="preserve">Pokyny pro zajištění PO </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1721</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Požární směrnice a předpisy</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A</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1722</w:t>
            </w:r>
          </w:p>
        </w:tc>
        <w:tc>
          <w:tcPr>
            <w:tcW w:w="3611" w:type="pct"/>
            <w:tcBorders>
              <w:top w:val="nil"/>
              <w:left w:val="nil"/>
              <w:bottom w:val="nil"/>
              <w:right w:val="nil"/>
            </w:tcBorders>
            <w:shd w:val="clear" w:color="auto" w:fill="auto"/>
          </w:tcPr>
          <w:p w:rsidR="00164E5C" w:rsidRPr="00EB0E41" w:rsidRDefault="00164E5C" w:rsidP="00223D66">
            <w:pPr>
              <w:rPr>
                <w:rFonts w:cs="Tahoma"/>
                <w:u w:val="single"/>
              </w:rPr>
            </w:pPr>
            <w:r w:rsidRPr="00EB0E41">
              <w:rPr>
                <w:rFonts w:cs="Tahoma"/>
              </w:rPr>
              <w:t xml:space="preserve">Roční zprávy o stavu PO  </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A</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1723</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 xml:space="preserve">Ostatní zprávy o stavu PO (hlášení, výkazy)  </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1724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Prověrky a kontroly PO</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1725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Závažné požáry na pracovištích ČSSZ (šetření, protokoly, evidence, hlášení)</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1726</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Ostatní požáry na pracovištích ČSSZ (šetření, protokoly, evidence, hlášení)</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1727</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Školení a odborná příprava PO</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1728</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Ostatní nezařazené dokumenty skupiny PO</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Obrana a civilní ochrana</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1730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Kontroly a tematické prověrky příprav k obraně  </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1731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Pokyny pro zajištění obrany a civilní ochrany</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1732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Příprava civilní ochrany</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1733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Civilní nouzový stav</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1734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Vojenská evidence</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1735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Ostatní nezařazené dokumenty skupiny obrana a CO</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Personální a administrativní bezpečnost</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1740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Evidence utajovaných informací - evidence a likvidace písemností obsahujících utajované informace   </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7</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1741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Přehled funkcí, oprávněných seznamovat se s utajovanými informacemi</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1742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Evidence úředních razítek a otisky úředních razítek</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D07C71">
            <w:pPr>
              <w:rPr>
                <w:rFonts w:cs="Tahoma"/>
              </w:rPr>
            </w:pP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Fyzická, objektová a technická bezpečnost</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1750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Ochrana zaměstnanců ČSSZ</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1751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Ostraha, vstup do objektů a na pracoviště ČSSZ (evidence, stupně oprávnění)</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1752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Technické prostředky k zajištění objektové a technické bezpečnosti</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1753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Režim klíčů</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176</w:t>
            </w:r>
          </w:p>
        </w:tc>
        <w:tc>
          <w:tcPr>
            <w:tcW w:w="3611" w:type="pct"/>
            <w:tcBorders>
              <w:top w:val="nil"/>
              <w:left w:val="nil"/>
              <w:bottom w:val="nil"/>
              <w:right w:val="nil"/>
            </w:tcBorders>
            <w:shd w:val="clear" w:color="auto" w:fill="auto"/>
            <w:hideMark/>
          </w:tcPr>
          <w:p w:rsidR="00164E5C" w:rsidRPr="00EB0E41" w:rsidRDefault="00164E5C" w:rsidP="00AF39A9">
            <w:pPr>
              <w:rPr>
                <w:rFonts w:cs="Tahoma"/>
              </w:rPr>
            </w:pPr>
            <w:r w:rsidRPr="00EB0E41">
              <w:rPr>
                <w:rFonts w:cs="Tahoma"/>
                <w:u w:val="single"/>
              </w:rPr>
              <w:t>Bezpečnost informačních a komunikačních technologií (IKT)</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1760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Bezpečnostní (rizikové) analýzy IKT</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1761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Ochrana dat v IKT (bezpečnost datových nosičů, ukládání a likvidace, zálohování dat)</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1762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Havarijní plány, záložní systémy</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1763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Prostředky k zajištění bezpečnosti IKT</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1764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Ostatní nezařazené dokumenty skupiny bezpečnost IKT</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18</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 xml:space="preserve">Vnitřní správa a hospodářská správa   </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897A5C" w:rsidRPr="00EB0E41" w:rsidRDefault="00897A5C" w:rsidP="00223D66">
            <w:pPr>
              <w:rPr>
                <w:rFonts w:cs="Tahoma"/>
              </w:rPr>
            </w:pPr>
            <w:r w:rsidRPr="00EB0E41">
              <w:rPr>
                <w:rFonts w:cs="Tahoma"/>
              </w:rPr>
              <w:t>180</w:t>
            </w:r>
          </w:p>
        </w:tc>
        <w:tc>
          <w:tcPr>
            <w:tcW w:w="3611" w:type="pct"/>
            <w:tcBorders>
              <w:top w:val="nil"/>
              <w:left w:val="nil"/>
              <w:bottom w:val="nil"/>
              <w:right w:val="nil"/>
            </w:tcBorders>
            <w:shd w:val="clear" w:color="auto" w:fill="auto"/>
          </w:tcPr>
          <w:p w:rsidR="00897A5C" w:rsidRPr="00EB0E41" w:rsidRDefault="00897A5C" w:rsidP="00223D66">
            <w:pPr>
              <w:rPr>
                <w:rFonts w:cs="Tahoma"/>
                <w:u w:val="single"/>
              </w:rPr>
            </w:pPr>
            <w:r w:rsidRPr="00EB0E41">
              <w:rPr>
                <w:rFonts w:cs="Tahoma"/>
                <w:u w:val="single"/>
              </w:rPr>
              <w:t>Vnitřní správa</w:t>
            </w:r>
          </w:p>
        </w:tc>
        <w:tc>
          <w:tcPr>
            <w:tcW w:w="441" w:type="pct"/>
            <w:tcBorders>
              <w:top w:val="nil"/>
              <w:left w:val="nil"/>
              <w:bottom w:val="nil"/>
              <w:right w:val="nil"/>
            </w:tcBorders>
            <w:shd w:val="clear" w:color="auto" w:fill="auto"/>
          </w:tcPr>
          <w:p w:rsidR="00897A5C" w:rsidRPr="00EB0E41" w:rsidRDefault="00897A5C" w:rsidP="0097797B">
            <w:pPr>
              <w:jc w:val="right"/>
              <w:rPr>
                <w:rFonts w:cs="Tahoma"/>
              </w:rPr>
            </w:pPr>
          </w:p>
        </w:tc>
        <w:tc>
          <w:tcPr>
            <w:tcW w:w="435" w:type="pct"/>
            <w:tcBorders>
              <w:top w:val="nil"/>
              <w:left w:val="nil"/>
              <w:bottom w:val="nil"/>
              <w:right w:val="nil"/>
            </w:tcBorders>
            <w:shd w:val="clear" w:color="auto" w:fill="auto"/>
          </w:tcPr>
          <w:p w:rsidR="00897A5C" w:rsidRPr="00EB0E41" w:rsidRDefault="00897A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897A5C" w:rsidRPr="00EB0E41" w:rsidRDefault="00897A5C" w:rsidP="00223D66">
            <w:pPr>
              <w:rPr>
                <w:rFonts w:cs="Tahoma"/>
              </w:rPr>
            </w:pPr>
            <w:r w:rsidRPr="00EB0E41">
              <w:rPr>
                <w:rFonts w:cs="Tahoma"/>
              </w:rPr>
              <w:t xml:space="preserve">1800 </w:t>
            </w:r>
          </w:p>
        </w:tc>
        <w:tc>
          <w:tcPr>
            <w:tcW w:w="3611" w:type="pct"/>
            <w:tcBorders>
              <w:top w:val="nil"/>
              <w:left w:val="nil"/>
              <w:bottom w:val="nil"/>
              <w:right w:val="nil"/>
            </w:tcBorders>
            <w:shd w:val="clear" w:color="auto" w:fill="auto"/>
          </w:tcPr>
          <w:p w:rsidR="00897A5C" w:rsidRPr="00EB0E41" w:rsidRDefault="00F119DF" w:rsidP="00223D66">
            <w:pPr>
              <w:rPr>
                <w:rFonts w:cs="Tahoma"/>
              </w:rPr>
            </w:pPr>
            <w:r w:rsidRPr="00EB0E41">
              <w:rPr>
                <w:rFonts w:cs="Tahoma"/>
              </w:rPr>
              <w:t>Vnitřní správa obecně</w:t>
            </w:r>
          </w:p>
        </w:tc>
        <w:tc>
          <w:tcPr>
            <w:tcW w:w="441" w:type="pct"/>
            <w:tcBorders>
              <w:top w:val="nil"/>
              <w:left w:val="nil"/>
              <w:bottom w:val="nil"/>
              <w:right w:val="nil"/>
            </w:tcBorders>
            <w:shd w:val="clear" w:color="auto" w:fill="auto"/>
          </w:tcPr>
          <w:p w:rsidR="00897A5C" w:rsidRPr="00EB0E41" w:rsidRDefault="00F119DF" w:rsidP="0097797B">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897A5C" w:rsidRPr="00EB0E41" w:rsidRDefault="00F119DF"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897A5C" w:rsidRPr="00EB0E41" w:rsidRDefault="00897A5C" w:rsidP="00223D66">
            <w:pPr>
              <w:rPr>
                <w:rFonts w:cs="Tahoma"/>
              </w:rPr>
            </w:pPr>
          </w:p>
        </w:tc>
        <w:tc>
          <w:tcPr>
            <w:tcW w:w="3611" w:type="pct"/>
            <w:tcBorders>
              <w:top w:val="nil"/>
              <w:left w:val="nil"/>
              <w:bottom w:val="nil"/>
              <w:right w:val="nil"/>
            </w:tcBorders>
            <w:shd w:val="clear" w:color="auto" w:fill="auto"/>
          </w:tcPr>
          <w:p w:rsidR="00897A5C" w:rsidRPr="00EB0E41" w:rsidRDefault="00897A5C" w:rsidP="00223D66">
            <w:pPr>
              <w:rPr>
                <w:rFonts w:cs="Tahoma"/>
                <w:u w:val="single"/>
              </w:rPr>
            </w:pPr>
          </w:p>
        </w:tc>
        <w:tc>
          <w:tcPr>
            <w:tcW w:w="441" w:type="pct"/>
            <w:tcBorders>
              <w:top w:val="nil"/>
              <w:left w:val="nil"/>
              <w:bottom w:val="nil"/>
              <w:right w:val="nil"/>
            </w:tcBorders>
            <w:shd w:val="clear" w:color="auto" w:fill="auto"/>
          </w:tcPr>
          <w:p w:rsidR="00897A5C" w:rsidRPr="00EB0E41" w:rsidRDefault="00897A5C" w:rsidP="0097797B">
            <w:pPr>
              <w:jc w:val="right"/>
              <w:rPr>
                <w:rFonts w:cs="Tahoma"/>
              </w:rPr>
            </w:pPr>
          </w:p>
        </w:tc>
        <w:tc>
          <w:tcPr>
            <w:tcW w:w="435" w:type="pct"/>
            <w:tcBorders>
              <w:top w:val="nil"/>
              <w:left w:val="nil"/>
              <w:bottom w:val="nil"/>
              <w:right w:val="nil"/>
            </w:tcBorders>
            <w:shd w:val="clear" w:color="auto" w:fill="auto"/>
          </w:tcPr>
          <w:p w:rsidR="00897A5C" w:rsidRPr="00EB0E41" w:rsidRDefault="00897A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181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Podatelna a výpravna</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1810</w:t>
            </w:r>
          </w:p>
        </w:tc>
        <w:tc>
          <w:tcPr>
            <w:tcW w:w="3611"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Podatelna – zpracování podání došlých do ČSSZ</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1811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Podací deník </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 xml:space="preserve">A </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1812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Ostatní pomůcky spisové služby</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1813</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Výpravna - expedice zásilek</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9C3486" w:rsidRPr="00EB0E41" w:rsidRDefault="009C3486" w:rsidP="00223D66">
            <w:pPr>
              <w:rPr>
                <w:rFonts w:cs="Tahoma"/>
              </w:rPr>
            </w:pPr>
          </w:p>
        </w:tc>
        <w:tc>
          <w:tcPr>
            <w:tcW w:w="3611" w:type="pct"/>
            <w:tcBorders>
              <w:top w:val="nil"/>
              <w:left w:val="nil"/>
              <w:bottom w:val="nil"/>
              <w:right w:val="nil"/>
            </w:tcBorders>
            <w:shd w:val="clear" w:color="auto" w:fill="auto"/>
          </w:tcPr>
          <w:p w:rsidR="009C3486" w:rsidRPr="00EB0E41" w:rsidRDefault="009C3486" w:rsidP="00223D66">
            <w:pPr>
              <w:rPr>
                <w:rFonts w:cs="Tahoma"/>
                <w:u w:val="single"/>
              </w:rPr>
            </w:pPr>
          </w:p>
        </w:tc>
        <w:tc>
          <w:tcPr>
            <w:tcW w:w="441" w:type="pct"/>
            <w:tcBorders>
              <w:top w:val="nil"/>
              <w:left w:val="nil"/>
              <w:bottom w:val="nil"/>
              <w:right w:val="nil"/>
            </w:tcBorders>
            <w:shd w:val="clear" w:color="auto" w:fill="auto"/>
          </w:tcPr>
          <w:p w:rsidR="009C3486" w:rsidRPr="00EB0E41" w:rsidRDefault="009C3486" w:rsidP="0097797B">
            <w:pPr>
              <w:jc w:val="right"/>
              <w:rPr>
                <w:rFonts w:cs="Tahoma"/>
              </w:rPr>
            </w:pPr>
          </w:p>
        </w:tc>
        <w:tc>
          <w:tcPr>
            <w:tcW w:w="435" w:type="pct"/>
            <w:tcBorders>
              <w:top w:val="nil"/>
              <w:left w:val="nil"/>
              <w:bottom w:val="nil"/>
              <w:right w:val="nil"/>
            </w:tcBorders>
            <w:shd w:val="clear" w:color="auto" w:fill="auto"/>
          </w:tcPr>
          <w:p w:rsidR="009C3486" w:rsidRPr="00EB0E41" w:rsidRDefault="009C3486"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182</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u w:val="single"/>
              </w:rPr>
              <w:t>Spisová služba</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1820</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Spisový a skartační řád a Spisový a skartační plán</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A</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1821</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Elektronický systém spisové služby</w:t>
            </w:r>
          </w:p>
        </w:tc>
        <w:tc>
          <w:tcPr>
            <w:tcW w:w="441" w:type="pct"/>
            <w:tcBorders>
              <w:top w:val="nil"/>
              <w:left w:val="nil"/>
              <w:bottom w:val="nil"/>
              <w:right w:val="nil"/>
            </w:tcBorders>
            <w:shd w:val="clear" w:color="auto" w:fill="auto"/>
          </w:tcPr>
          <w:p w:rsidR="00164E5C" w:rsidRPr="00EB0E41" w:rsidRDefault="0097797B" w:rsidP="0097797B">
            <w:pPr>
              <w:jc w:val="right"/>
              <w:rPr>
                <w:rFonts w:cs="Tahoma"/>
              </w:rPr>
            </w:pPr>
            <w:r w:rsidRPr="00EB0E41">
              <w:rPr>
                <w:rFonts w:cs="Tahoma"/>
              </w:rPr>
              <w:t>V</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1822</w:t>
            </w:r>
          </w:p>
        </w:tc>
        <w:tc>
          <w:tcPr>
            <w:tcW w:w="3611" w:type="pct"/>
            <w:tcBorders>
              <w:top w:val="nil"/>
              <w:left w:val="nil"/>
              <w:bottom w:val="nil"/>
              <w:right w:val="nil"/>
            </w:tcBorders>
            <w:shd w:val="clear" w:color="auto" w:fill="auto"/>
          </w:tcPr>
          <w:p w:rsidR="00164E5C" w:rsidRPr="00EB0E41" w:rsidRDefault="00164E5C" w:rsidP="00223D66">
            <w:pPr>
              <w:rPr>
                <w:rFonts w:cs="Tahoma"/>
                <w:u w:val="single"/>
              </w:rPr>
            </w:pPr>
            <w:r w:rsidRPr="00EB0E41">
              <w:rPr>
                <w:rFonts w:cs="Tahoma"/>
              </w:rPr>
              <w:t xml:space="preserve">Knihy pošty organizačních jednotek ČSSZ a jejich útvarů  </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1823</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Spisovny ČSSZ (centrální spisovna, spisovny územních organizačních jednotek, ostatní spisovny, ukládání dokumentů)</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1824</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Skartační návrhy, skartační seznamy, trvalé skartační příkazy a zápisy ze skartačního řízení</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A</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1825</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Korespondence s orgány archivní správy</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9C3486" w:rsidRPr="00EB0E41" w:rsidRDefault="009C3486" w:rsidP="00223D66">
            <w:pPr>
              <w:rPr>
                <w:rFonts w:cs="Tahoma"/>
              </w:rPr>
            </w:pPr>
          </w:p>
        </w:tc>
        <w:tc>
          <w:tcPr>
            <w:tcW w:w="3611" w:type="pct"/>
            <w:tcBorders>
              <w:top w:val="nil"/>
              <w:left w:val="nil"/>
              <w:bottom w:val="nil"/>
              <w:right w:val="nil"/>
            </w:tcBorders>
            <w:shd w:val="clear" w:color="auto" w:fill="auto"/>
          </w:tcPr>
          <w:p w:rsidR="009C3486" w:rsidRPr="00EB0E41" w:rsidRDefault="009C3486" w:rsidP="00223D66">
            <w:pPr>
              <w:rPr>
                <w:rFonts w:cs="Tahoma"/>
                <w:u w:val="single"/>
              </w:rPr>
            </w:pPr>
          </w:p>
        </w:tc>
        <w:tc>
          <w:tcPr>
            <w:tcW w:w="441" w:type="pct"/>
            <w:tcBorders>
              <w:top w:val="nil"/>
              <w:left w:val="nil"/>
              <w:bottom w:val="nil"/>
              <w:right w:val="nil"/>
            </w:tcBorders>
            <w:shd w:val="clear" w:color="auto" w:fill="auto"/>
          </w:tcPr>
          <w:p w:rsidR="009C3486" w:rsidRPr="00EB0E41" w:rsidRDefault="009C3486" w:rsidP="0097797B">
            <w:pPr>
              <w:jc w:val="right"/>
              <w:rPr>
                <w:rFonts w:cs="Tahoma"/>
              </w:rPr>
            </w:pPr>
          </w:p>
        </w:tc>
        <w:tc>
          <w:tcPr>
            <w:tcW w:w="435" w:type="pct"/>
            <w:tcBorders>
              <w:top w:val="nil"/>
              <w:left w:val="nil"/>
              <w:bottom w:val="nil"/>
              <w:right w:val="nil"/>
            </w:tcBorders>
            <w:shd w:val="clear" w:color="auto" w:fill="auto"/>
          </w:tcPr>
          <w:p w:rsidR="009C3486" w:rsidRPr="00EB0E41" w:rsidRDefault="009C3486"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183</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u w:val="single"/>
              </w:rPr>
              <w:t>Hospodářská správa</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1830</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 xml:space="preserve">Čerpání finančních prostředků  </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1831</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rPr>
              <w:t>Materiálně technické zásobování – objednávky</w:t>
            </w:r>
            <w:r w:rsidR="00496D0C" w:rsidRPr="00EB0E41">
              <w:rPr>
                <w:rFonts w:cs="Tahoma"/>
              </w:rPr>
              <w:t>,</w:t>
            </w:r>
            <w:r w:rsidRPr="00EB0E41">
              <w:rPr>
                <w:rFonts w:cs="Tahoma"/>
              </w:rPr>
              <w:t xml:space="preserve"> kancelářský a speciální inventář</w:t>
            </w:r>
          </w:p>
        </w:tc>
        <w:tc>
          <w:tcPr>
            <w:tcW w:w="441"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1832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Skladové hospodářství a doklady skladového hospodářství</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1833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Hospodářská správa objektů, s nimiž hospodaří ČSSZ </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1834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Předpis a úhrada za ubytování a nájemné</w:t>
            </w:r>
          </w:p>
        </w:tc>
        <w:tc>
          <w:tcPr>
            <w:tcW w:w="441" w:type="pct"/>
            <w:tcBorders>
              <w:top w:val="nil"/>
              <w:left w:val="nil"/>
              <w:bottom w:val="nil"/>
              <w:right w:val="nil"/>
            </w:tcBorders>
            <w:shd w:val="clear" w:color="auto" w:fill="auto"/>
            <w:hideMark/>
          </w:tcPr>
          <w:p w:rsidR="00164E5C" w:rsidRPr="00EB0E41" w:rsidRDefault="0097797B"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1835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Hospodářská správa obecně</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184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 xml:space="preserve">Technický provoz </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1840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Spoje (poštovní přihrádka, telefon)</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1841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Energie (plánování a dodávka energií, financování)</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1842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Osobní a nákladní doprava</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1843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Evidence jízd souvisejících s realizací projektů Strukturálních fondů EU</w:t>
            </w:r>
          </w:p>
        </w:tc>
        <w:tc>
          <w:tcPr>
            <w:tcW w:w="441" w:type="pct"/>
            <w:tcBorders>
              <w:top w:val="nil"/>
              <w:left w:val="nil"/>
              <w:bottom w:val="nil"/>
              <w:right w:val="nil"/>
            </w:tcBorders>
            <w:shd w:val="clear" w:color="auto" w:fill="auto"/>
            <w:hideMark/>
          </w:tcPr>
          <w:p w:rsidR="00164E5C" w:rsidRPr="00EB0E41" w:rsidRDefault="008A5E10"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16</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1844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Údržba, opravy a revize technologických zařízení v objektech ve správě ČSSZ</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366F37">
            <w:pPr>
              <w:rPr>
                <w:rFonts w:cs="Tahoma"/>
              </w:rPr>
            </w:pPr>
            <w:r w:rsidRPr="00EB0E41">
              <w:rPr>
                <w:rFonts w:cs="Tahoma"/>
              </w:rPr>
              <w:t>1845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Úklid, čištění a péče o zeleň</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1846</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Stěhování, přeprava materiálu a příprava a odvoz odpadu</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1847</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Technický provoz obecně</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366F37">
            <w:pPr>
              <w:rPr>
                <w:rFonts w:cs="Tahoma"/>
              </w:rPr>
            </w:pPr>
            <w:r w:rsidRPr="00EB0E41">
              <w:rPr>
                <w:rFonts w:cs="Tahoma"/>
              </w:rPr>
              <w:t>185</w:t>
            </w:r>
          </w:p>
        </w:tc>
        <w:tc>
          <w:tcPr>
            <w:tcW w:w="3611" w:type="pct"/>
            <w:tcBorders>
              <w:top w:val="nil"/>
              <w:left w:val="nil"/>
              <w:bottom w:val="nil"/>
              <w:right w:val="nil"/>
            </w:tcBorders>
            <w:shd w:val="clear" w:color="auto" w:fill="auto"/>
            <w:hideMark/>
          </w:tcPr>
          <w:p w:rsidR="00164E5C" w:rsidRPr="00EB0E41" w:rsidRDefault="00164E5C" w:rsidP="00AF39A9">
            <w:pPr>
              <w:rPr>
                <w:rFonts w:cs="Tahoma"/>
              </w:rPr>
            </w:pPr>
            <w:r w:rsidRPr="00EB0E41">
              <w:rPr>
                <w:rFonts w:cs="Tahoma"/>
                <w:u w:val="single"/>
              </w:rPr>
              <w:t>Správa fondu tiskopisů</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1850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Správa fondu tiskopisů důchodového a nemocenského pojištění a ostatních</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 xml:space="preserve">S </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1851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Zadávání tisku </w:t>
            </w:r>
          </w:p>
        </w:tc>
        <w:tc>
          <w:tcPr>
            <w:tcW w:w="441"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97797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1852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 xml:space="preserve">Distribuce tiskopisů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2</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 xml:space="preserve">EKONOMIKA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20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Rozpočet ČSSZ, komunikace se správcem kapitoly ČSSZ a vnitřní financování ČSSZ</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b/>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b/>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200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 xml:space="preserve">Vnitřní financování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2000</w:t>
            </w:r>
          </w:p>
        </w:tc>
        <w:tc>
          <w:tcPr>
            <w:tcW w:w="3611"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 xml:space="preserve">Organizace a metodika vnitřního financování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2001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Plán rozdělení finančních rozpočtových prostředků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2002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Ostatní plány související s vnitřním financováním</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2003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Kontroly plnění plánů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201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Rozpočet ČSSZ a komunikace se správcem kapitoly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2010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Plánování rozpočtových prostředků (podklady pro zpracování rozpočtu ČSSZ a rozpočtového výhledu)</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2011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Schválený roční rozpis rozpočtových ukazatelů ČSSZ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2012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Rozpočtová opatření, změny rozpisů</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2013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Vyhodnocení ročního rozpočtu (zprávy o výsledcích hospodaření za příslušný rok)</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2014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Rozpis rozpočtových prostředků pro určené územní organizační jednotky ČSSZ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2015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Operativní evidence hospodaření s rozpočtovými prostředky ČSSZ</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2016</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Kontroly hospodaření ČSSZ s přidělenými rozpočtovými prostředky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21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Finanční analýzy a výhledy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210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Finanční analýzy a výhledy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2100</w:t>
            </w:r>
          </w:p>
        </w:tc>
        <w:tc>
          <w:tcPr>
            <w:tcW w:w="3611"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Finanční analýzy a výhledy příjmů z pojistného na sociální zabezpečení a příspěvku na státní politiku zaměstnanosti</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2101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Finanční analýzy a výhledy výdajů ČSSZ (správních a dávkových)</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2102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Finanční analýzy a výhledy obecně</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22</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 xml:space="preserve">Řízení nákladů, prognostika a pojistná matematika, ekonomické analýzy a ekonomické informační systémy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220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Řízení nákladů</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2200</w:t>
            </w:r>
          </w:p>
        </w:tc>
        <w:tc>
          <w:tcPr>
            <w:tcW w:w="3611"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Organizace a metodika řízení nákladů</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2201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Plán nákladů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2202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Ostatní plány nákladů (neuvedené v jiných skupinách)</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2203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Kontroly plnění nákladů</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221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Prognostika, pojistná matematika a ekonomické rozbory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2210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Prognózy a ekonomické analýzy vývoje v sociálním zabezpečení (pojištění), včetně nákladů na administraci</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2211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Pojistně-matematické modely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2212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Ekonomické rozbory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noWrap/>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noWrap/>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noWrap/>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noWrap/>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222</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Ekonomické informační systémy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2220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Projektová dokumentace k ekonomickým IS</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2221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Dokumentace k provozovaným IS</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2222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Autorizace přístupu k ekonomickým IS</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2223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Ostatní nezařazené dokumenty k ekonomickým IS</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b/>
              </w:rPr>
              <w:t>23</w:t>
            </w:r>
          </w:p>
        </w:tc>
        <w:tc>
          <w:tcPr>
            <w:tcW w:w="3611" w:type="pct"/>
            <w:tcBorders>
              <w:top w:val="nil"/>
              <w:left w:val="nil"/>
              <w:bottom w:val="nil"/>
              <w:right w:val="nil"/>
            </w:tcBorders>
            <w:shd w:val="clear" w:color="auto" w:fill="auto"/>
          </w:tcPr>
          <w:p w:rsidR="00164E5C" w:rsidRPr="00EB0E41" w:rsidRDefault="00164E5C" w:rsidP="00223D66">
            <w:pPr>
              <w:rPr>
                <w:rFonts w:cs="Tahoma"/>
              </w:rPr>
            </w:pPr>
            <w:r w:rsidRPr="00EB0E41">
              <w:rPr>
                <w:rFonts w:cs="Tahoma"/>
                <w:b/>
              </w:rPr>
              <w:t>Statistika a výkaznictví</w:t>
            </w:r>
          </w:p>
        </w:tc>
        <w:tc>
          <w:tcPr>
            <w:tcW w:w="441" w:type="pct"/>
            <w:tcBorders>
              <w:top w:val="nil"/>
              <w:left w:val="nil"/>
              <w:bottom w:val="nil"/>
              <w:right w:val="nil"/>
            </w:tcBorders>
            <w:shd w:val="clear" w:color="auto" w:fill="auto"/>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p>
        </w:tc>
        <w:tc>
          <w:tcPr>
            <w:tcW w:w="3611" w:type="pct"/>
            <w:tcBorders>
              <w:top w:val="nil"/>
              <w:left w:val="nil"/>
              <w:bottom w:val="nil"/>
              <w:right w:val="nil"/>
            </w:tcBorders>
            <w:shd w:val="clear" w:color="auto" w:fill="auto"/>
          </w:tcPr>
          <w:p w:rsidR="00164E5C" w:rsidRPr="00EB0E41" w:rsidRDefault="00164E5C" w:rsidP="00223D66">
            <w:pPr>
              <w:rPr>
                <w:rFonts w:cs="Tahoma"/>
              </w:rPr>
            </w:pPr>
          </w:p>
        </w:tc>
        <w:tc>
          <w:tcPr>
            <w:tcW w:w="441" w:type="pct"/>
            <w:tcBorders>
              <w:top w:val="nil"/>
              <w:left w:val="nil"/>
              <w:bottom w:val="nil"/>
              <w:right w:val="nil"/>
            </w:tcBorders>
            <w:shd w:val="clear" w:color="auto" w:fill="auto"/>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Statistická služba</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2300</w:t>
            </w:r>
          </w:p>
        </w:tc>
        <w:tc>
          <w:tcPr>
            <w:tcW w:w="3611"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Organizace statistiky v ČSSZ</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2301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Statistické ročenky a roční zprávy ČSSZ</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2302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Statistické přehledy a informace (běžné)</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2303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Statistické výkazy a evidence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2304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Ostatní nezařazené dokumenty skupiny statistická služba</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231</w:t>
            </w:r>
          </w:p>
        </w:tc>
        <w:tc>
          <w:tcPr>
            <w:tcW w:w="3611" w:type="pct"/>
            <w:tcBorders>
              <w:top w:val="nil"/>
              <w:left w:val="nil"/>
              <w:bottom w:val="nil"/>
              <w:right w:val="nil"/>
            </w:tcBorders>
            <w:shd w:val="clear" w:color="auto" w:fill="auto"/>
            <w:hideMark/>
          </w:tcPr>
          <w:p w:rsidR="00164E5C" w:rsidRPr="00EB0E41" w:rsidRDefault="00164E5C" w:rsidP="00BD0E75">
            <w:pPr>
              <w:rPr>
                <w:rFonts w:cs="Tahoma"/>
              </w:rPr>
            </w:pPr>
            <w:r w:rsidRPr="00EB0E41">
              <w:rPr>
                <w:rFonts w:cs="Tahoma"/>
                <w:u w:val="single"/>
              </w:rPr>
              <w:t>Výkaznictví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2310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Výkaznictví obecně</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u w:val="single"/>
              </w:rPr>
              <w:t xml:space="preserve">Statistika obyvatelstva pro důchodové pojištění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2320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Statistika obyvatel</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2321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Statistika pojištěných OSVČ</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 xml:space="preserve">Statistika dávek důchodového pojištění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2330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Statistika pracovních výsledků v ČSSZ</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2331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Statistika opravných prostředků</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2332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Statistika příčin invalidity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2333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Statistika dávek důchodového pojištění obecně</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2334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Výkazy v oblasti důchodového pojištění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Statistika úrazová a zdravotnických činností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2340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Statistika úrazová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2341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Záznamy o pracovních úrazech zaměstnanců</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2342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 xml:space="preserve">Záznamy o nepracovních úrazech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366F37">
            <w:pPr>
              <w:rPr>
                <w:rFonts w:cs="Tahoma"/>
              </w:rPr>
            </w:pPr>
            <w:r w:rsidRPr="00EB0E41">
              <w:rPr>
                <w:rFonts w:cs="Tahoma"/>
              </w:rPr>
              <w:t>2343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Statistika nemocenská a zdravotnická</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366F37">
            <w:pPr>
              <w:rPr>
                <w:rFonts w:cs="Tahoma"/>
              </w:rPr>
            </w:pPr>
            <w:r w:rsidRPr="00EB0E41">
              <w:rPr>
                <w:rFonts w:cs="Tahoma"/>
              </w:rPr>
              <w:t>2344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Statistika lékařské posudkové služby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2345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Statistika úrazová obecně</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BD0E75" w:rsidRPr="00EB0E41" w:rsidRDefault="00BD0E75" w:rsidP="00223D66">
            <w:pPr>
              <w:rPr>
                <w:rFonts w:cs="Tahoma"/>
              </w:rPr>
            </w:pPr>
          </w:p>
        </w:tc>
        <w:tc>
          <w:tcPr>
            <w:tcW w:w="3611" w:type="pct"/>
            <w:tcBorders>
              <w:top w:val="nil"/>
              <w:left w:val="nil"/>
              <w:bottom w:val="nil"/>
              <w:right w:val="nil"/>
            </w:tcBorders>
            <w:shd w:val="clear" w:color="auto" w:fill="auto"/>
          </w:tcPr>
          <w:p w:rsidR="00BD0E75" w:rsidRPr="00EB0E41" w:rsidRDefault="00BD0E75" w:rsidP="00223D66">
            <w:pPr>
              <w:rPr>
                <w:rFonts w:cs="Tahoma"/>
                <w:u w:val="single"/>
              </w:rPr>
            </w:pPr>
          </w:p>
        </w:tc>
        <w:tc>
          <w:tcPr>
            <w:tcW w:w="441" w:type="pct"/>
            <w:tcBorders>
              <w:top w:val="nil"/>
              <w:left w:val="nil"/>
              <w:bottom w:val="nil"/>
              <w:right w:val="nil"/>
            </w:tcBorders>
            <w:shd w:val="clear" w:color="auto" w:fill="auto"/>
          </w:tcPr>
          <w:p w:rsidR="00BD0E75" w:rsidRPr="00EB0E41" w:rsidRDefault="00BD0E75" w:rsidP="00EA1652">
            <w:pPr>
              <w:jc w:val="right"/>
              <w:rPr>
                <w:rFonts w:cs="Tahoma"/>
              </w:rPr>
            </w:pPr>
          </w:p>
        </w:tc>
        <w:tc>
          <w:tcPr>
            <w:tcW w:w="435" w:type="pct"/>
            <w:tcBorders>
              <w:top w:val="nil"/>
              <w:left w:val="nil"/>
              <w:bottom w:val="nil"/>
              <w:right w:val="nil"/>
            </w:tcBorders>
            <w:shd w:val="clear" w:color="auto" w:fill="auto"/>
          </w:tcPr>
          <w:p w:rsidR="00BD0E75" w:rsidRPr="00EB0E41" w:rsidRDefault="00BD0E75"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Statistika nemocenského pojištění a pojistného na sociální zabezpečení (pojištění)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2350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Statistika nemocenského pojištění (přehled o počtu pojištěnců)</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2351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Statistika výběru pojistného na sociální zabezpečení a příspěvku na státní politiku zaměstnanosti</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24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Správa majetku a jeho evidence</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Správa majetku státu, s nímž hospodaří ČSSZ a jeho evidence</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2400</w:t>
            </w:r>
          </w:p>
        </w:tc>
        <w:tc>
          <w:tcPr>
            <w:tcW w:w="3611"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Správa majetku státu, s nímž hospodaří ČSSZ</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 xml:space="preserve">A </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2401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Dokumentace k majetku státu, včetně investic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2402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Znalecké posudky a jiné odborné posudky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2403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Ostatní nezařazené dokumenty o správě majetku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2404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Technický dozor při provádění investičních akcí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2405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Plán investičních akcí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Operativní evidence majetku státu, s nímž hospodaří ČSSZ</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2410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Operativní evidence majetku, s nímž hospodaří ČSSZ</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2412</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Inventární a osobní karty, rejstřík inventárních karet</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242</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Nabývání (pořizování) majetku, hospodaření a nakládání s majetkem státu</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2420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Smluvní dokumenty (smlouvy kupní, darovací a jiné) a jiný způsob nabytí majetku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2421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Pronájem majetku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2422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Věcná břemena</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2423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Likvidace neupotřebitelného majetku státu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2424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Nakládání s majetkem státu, s nímž hospodaří ČSSZ obecně</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4C3148" w:rsidRPr="00EB0E41" w:rsidRDefault="004C3148" w:rsidP="00223D66">
            <w:pPr>
              <w:rPr>
                <w:rFonts w:cs="Tahoma"/>
              </w:rPr>
            </w:pPr>
            <w:r w:rsidRPr="00EB0E41">
              <w:rPr>
                <w:rFonts w:cs="Tahoma"/>
              </w:rPr>
              <w:t>2425</w:t>
            </w:r>
          </w:p>
        </w:tc>
        <w:tc>
          <w:tcPr>
            <w:tcW w:w="3611" w:type="pct"/>
            <w:tcBorders>
              <w:top w:val="nil"/>
              <w:left w:val="nil"/>
              <w:bottom w:val="nil"/>
              <w:right w:val="nil"/>
            </w:tcBorders>
            <w:shd w:val="clear" w:color="auto" w:fill="auto"/>
          </w:tcPr>
          <w:p w:rsidR="004C3148" w:rsidRPr="00EB0E41" w:rsidRDefault="004C3148" w:rsidP="00223D66">
            <w:pPr>
              <w:rPr>
                <w:rFonts w:cs="Tahoma"/>
              </w:rPr>
            </w:pPr>
            <w:r w:rsidRPr="00EB0E41">
              <w:rPr>
                <w:rFonts w:cs="Tahoma"/>
              </w:rPr>
              <w:t>Pořizování neinvestičního majetku</w:t>
            </w:r>
          </w:p>
        </w:tc>
        <w:tc>
          <w:tcPr>
            <w:tcW w:w="441" w:type="pct"/>
            <w:tcBorders>
              <w:top w:val="nil"/>
              <w:left w:val="nil"/>
              <w:bottom w:val="nil"/>
              <w:right w:val="nil"/>
            </w:tcBorders>
            <w:shd w:val="clear" w:color="auto" w:fill="auto"/>
          </w:tcPr>
          <w:p w:rsidR="004C3148" w:rsidRPr="00EB0E41" w:rsidRDefault="004C3148"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4C3148" w:rsidRPr="00EB0E41" w:rsidRDefault="004C3148"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 xml:space="preserve">Nakládání s majetkem státu - správa  závazků a pohledávek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2430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Pohledávky z pracovního poměru (správa, vymáhání, zajištění, nedobytnost)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2431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Pohledávky z nájemního poměru (správa, vymáhání, zajištění, nedobytnost)</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2432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Pohledávky z náhrady škody (správa, vymáhání, zajištění, odškodnění, nedobytnost)</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2433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Pohledávky ze sociálního zabezpečení/pojištění (správa, vymáhání, zajištění, nedobytnost)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F007B7">
            <w:pPr>
              <w:rPr>
                <w:rFonts w:cs="Tahoma"/>
              </w:rPr>
            </w:pPr>
            <w:r w:rsidRPr="00EB0E41">
              <w:rPr>
                <w:rFonts w:cs="Tahoma"/>
              </w:rPr>
              <w:t>243</w:t>
            </w:r>
            <w:r w:rsidR="00F007B7" w:rsidRPr="00EB0E41">
              <w:rPr>
                <w:rFonts w:cs="Tahoma"/>
              </w:rPr>
              <w:t>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Ostatní nezařazené dokumenty správy pohledávek</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F007B7">
            <w:pPr>
              <w:rPr>
                <w:rFonts w:cs="Tahoma"/>
              </w:rPr>
            </w:pPr>
            <w:r w:rsidRPr="00EB0E41">
              <w:rPr>
                <w:rFonts w:cs="Tahoma"/>
              </w:rPr>
              <w:t>243</w:t>
            </w:r>
            <w:r w:rsidR="00F007B7" w:rsidRPr="00EB0E41">
              <w:rPr>
                <w:rFonts w:cs="Tahoma"/>
              </w:rPr>
              <w:t>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Závazky vzniklé z činnosti ČSSZ</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Inventarizace majetku státu, závazků a pohledávek</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2440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Inventarizace majetku, závazků a pohledávek</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2441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Inventurní soupisy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2442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Vypořádání inventarizačních rozdílů</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 xml:space="preserve">S </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 xml:space="preserve">Zadávání veřejných zakázek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2450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Zadávání veřejných zakázek (způsoby zadávání, postup při zadávání)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B97F2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2451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Složení komisí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B97F2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2453</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Korespondence s orgánem dohledu</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B97F2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2454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Nabídky uchazečů o veřejnou zakázku</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B97F2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2455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Ostatní nezařazené dokumenty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B97F2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rPr>
            </w:pPr>
          </w:p>
        </w:tc>
        <w:tc>
          <w:tcPr>
            <w:tcW w:w="3611" w:type="pct"/>
            <w:tcBorders>
              <w:top w:val="nil"/>
              <w:left w:val="nil"/>
              <w:bottom w:val="nil"/>
              <w:right w:val="nil"/>
            </w:tcBorders>
            <w:shd w:val="clear" w:color="auto" w:fill="auto"/>
          </w:tcPr>
          <w:p w:rsidR="00164E5C" w:rsidRPr="00EB0E41" w:rsidRDefault="00164E5C" w:rsidP="00223D66">
            <w:pPr>
              <w:rPr>
                <w:rFonts w:cs="Tahoma"/>
              </w:rPr>
            </w:pPr>
          </w:p>
        </w:tc>
        <w:tc>
          <w:tcPr>
            <w:tcW w:w="441" w:type="pct"/>
            <w:tcBorders>
              <w:top w:val="nil"/>
              <w:left w:val="nil"/>
              <w:bottom w:val="nil"/>
              <w:right w:val="nil"/>
            </w:tcBorders>
            <w:shd w:val="clear" w:color="auto" w:fill="auto"/>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246</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Správa ostatního majetku v užívání ČSSZ a jeho evidence</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2460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Správa a evidence majetku státu v užívání ČSSZ bez příslušnosti k hospodaření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2461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Správa a evidence nestátního majetku v užívání ČSSZ</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164E5C" w:rsidRPr="00EB0E41" w:rsidRDefault="00164E5C" w:rsidP="00223D66">
            <w:pPr>
              <w:rPr>
                <w:rFonts w:cs="Tahoma"/>
                <w:b/>
              </w:rPr>
            </w:pPr>
            <w:r w:rsidRPr="00EB0E41">
              <w:rPr>
                <w:rFonts w:cs="Tahoma"/>
                <w:b/>
              </w:rPr>
              <w:t>25</w:t>
            </w:r>
          </w:p>
        </w:tc>
        <w:tc>
          <w:tcPr>
            <w:tcW w:w="3611" w:type="pct"/>
            <w:tcBorders>
              <w:top w:val="nil"/>
              <w:left w:val="nil"/>
              <w:bottom w:val="nil"/>
              <w:right w:val="nil"/>
            </w:tcBorders>
            <w:shd w:val="clear" w:color="auto" w:fill="auto"/>
          </w:tcPr>
          <w:p w:rsidR="00164E5C" w:rsidRPr="00EB0E41" w:rsidRDefault="00164E5C" w:rsidP="00223D66">
            <w:pPr>
              <w:rPr>
                <w:rFonts w:cs="Tahoma"/>
                <w:b/>
              </w:rPr>
            </w:pPr>
            <w:r w:rsidRPr="00EB0E41">
              <w:rPr>
                <w:rFonts w:cs="Tahoma"/>
                <w:b/>
              </w:rPr>
              <w:t>Finančněprávní, měnové a devizové věci</w:t>
            </w:r>
          </w:p>
        </w:tc>
        <w:tc>
          <w:tcPr>
            <w:tcW w:w="441" w:type="pct"/>
            <w:tcBorders>
              <w:top w:val="nil"/>
              <w:left w:val="nil"/>
              <w:bottom w:val="nil"/>
              <w:right w:val="nil"/>
            </w:tcBorders>
            <w:shd w:val="clear" w:color="auto" w:fill="auto"/>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250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Finančněprávní, měnové a devizové věci</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2500</w:t>
            </w:r>
          </w:p>
        </w:tc>
        <w:tc>
          <w:tcPr>
            <w:tcW w:w="3611"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Kontrola dodržování právních předpisů z oblasti účetnictví a finančního hospodaření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2501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Podpisová a dispoziční práva a jejich kontrola</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2502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Věci měnové a devizové</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2503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Odvod diferencí při měnovém přepočtu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251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Daně, dávky, poplatky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2510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Daně, dávky, poplatky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26</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b/>
              </w:rPr>
              <w:t xml:space="preserve">Účetnictví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260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Účetnictví obecně</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2600</w:t>
            </w:r>
          </w:p>
        </w:tc>
        <w:tc>
          <w:tcPr>
            <w:tcW w:w="3611"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Metodické řízení a organizace účetnictví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2601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Kontrolní funkce účetnictví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2602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Účetní operace obecně</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2603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Hotovostní platební styk</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2604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Bezhotovostní platební styk</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C50332">
            <w:pPr>
              <w:rPr>
                <w:rFonts w:cs="Tahoma"/>
              </w:rPr>
            </w:pPr>
            <w:r w:rsidRPr="00EB0E41">
              <w:rPr>
                <w:rFonts w:cs="Tahoma"/>
              </w:rPr>
              <w:t>2605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Zpracování údajů účetnictví (operativní evidence, statistika)</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C50332">
            <w:pPr>
              <w:rPr>
                <w:rFonts w:cs="Tahoma"/>
              </w:rPr>
            </w:pPr>
            <w:r w:rsidRPr="00EB0E41">
              <w:rPr>
                <w:rFonts w:cs="Tahoma"/>
              </w:rPr>
              <w:t>2606</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Účetnictví obecně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261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Účetní dokumentace obecně</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2610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Účtové osnovy a účtový rozvrh</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2611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Měsíční závěrka (deník, hlavní kniha, čerpání rozpočtových prostředků, sborník, rozvaha, limitované přísliby a jejich čerpání)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2612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Roční závěrka (sborník, rozvaha, roční konta)</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2613</w:t>
            </w:r>
          </w:p>
        </w:tc>
        <w:tc>
          <w:tcPr>
            <w:tcW w:w="3611" w:type="pct"/>
            <w:tcBorders>
              <w:top w:val="nil"/>
              <w:left w:val="nil"/>
              <w:bottom w:val="nil"/>
              <w:right w:val="nil"/>
            </w:tcBorders>
            <w:shd w:val="clear" w:color="auto" w:fill="auto"/>
            <w:hideMark/>
          </w:tcPr>
          <w:p w:rsidR="00164E5C" w:rsidRPr="00EB0E41" w:rsidRDefault="00164E5C" w:rsidP="00E24109">
            <w:pPr>
              <w:rPr>
                <w:rFonts w:cs="Tahoma"/>
              </w:rPr>
            </w:pPr>
            <w:r w:rsidRPr="00EB0E41">
              <w:rPr>
                <w:rFonts w:cs="Tahoma"/>
              </w:rPr>
              <w:t>Účetní zápisy a účetní knihy (kniha podrozvahových účtů, pokladní knihy, knihy došlých a vydaných faktur)</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2614</w:t>
            </w:r>
          </w:p>
        </w:tc>
        <w:tc>
          <w:tcPr>
            <w:tcW w:w="3611" w:type="pct"/>
            <w:tcBorders>
              <w:top w:val="nil"/>
              <w:left w:val="nil"/>
              <w:bottom w:val="nil"/>
              <w:right w:val="nil"/>
            </w:tcBorders>
            <w:shd w:val="clear" w:color="auto" w:fill="auto"/>
            <w:hideMark/>
          </w:tcPr>
          <w:p w:rsidR="00164E5C" w:rsidRPr="00EB0E41" w:rsidRDefault="00164E5C" w:rsidP="00E24109">
            <w:pPr>
              <w:rPr>
                <w:rFonts w:cs="Tahoma"/>
              </w:rPr>
            </w:pPr>
            <w:r w:rsidRPr="00EB0E41">
              <w:rPr>
                <w:rFonts w:cs="Tahoma"/>
              </w:rPr>
              <w:t>Účetní doklady (ostatní faktury, bankovní a pokladní doklady, bankovní výpisy)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2615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Faktury, bankovní a pokladní doklady a bankovní výpisy související s realizací projektů realizovaných ze Strukturálních fondů EU</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16</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5F01D5">
            <w:pPr>
              <w:rPr>
                <w:rFonts w:cs="Tahoma"/>
              </w:rPr>
            </w:pPr>
            <w:r w:rsidRPr="00EB0E41">
              <w:rPr>
                <w:rFonts w:cs="Tahoma"/>
              </w:rPr>
              <w:t>2616</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Faktury investičního charakteru</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2617</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Ostatní účetní doklady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2618</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Spolupráce orgánů účetnictví při dokladových revizích</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2619</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Ukládání a úschova písemností účetnictví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262</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Účetní výkazy a rozbory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2620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Měsíční účetní výkazy a rozbory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2621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Čtvrtletní účetní výkazy a rozbory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2622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 xml:space="preserve">Pololetní účetní výkazy a rozbory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2623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Roční účetní výkazy a rozbory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27</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Účetnictví správních výdajů, investičních výdajů a FKSP (nedávkové účetnictví)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AF5B9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Účetnictví správních výdajů</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Dlouhodobý hmotný majetek a jeho fond</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Dlouhodobý nehmotný majetek</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Evidence skladů a skladových prostor</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2712.1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Evidenční karty materiálových fondů</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2712.2</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Evidenční karty zapůjčených obalů</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2712.3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Skladové karty nebo knihy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2712.4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Inventární seznamy a srovnávací tabulky pro zásoby bez přirozeného úbytku nebo s přirozeným úbytkem</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2712.5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Inventární kartotéky nákupu materiálových zásob</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2712.6</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Limitní listy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Nabídky a poptávky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2713.1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Nákupní listy a knihy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2713.2</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Smlouvy, objednávky a jejich potvrzení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2713.3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Obratové soupisy zásob</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2713.4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Osobní listy na nástroje, pracovní oděvy a ochranné pomůcky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2713.5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Protokoly o poškození, likvidace a ztrátě zásob</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2713.6</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Protokoly o vyřazení dlouhodobého hmotného majetku a drobného dlouhodobého hmotného majetku a jiného hmotného majetku</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2713.7</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Souhrny soupisek zásob</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2713.8</w:t>
            </w:r>
          </w:p>
        </w:tc>
        <w:tc>
          <w:tcPr>
            <w:tcW w:w="3611" w:type="pct"/>
            <w:tcBorders>
              <w:top w:val="nil"/>
              <w:left w:val="nil"/>
              <w:bottom w:val="nil"/>
              <w:right w:val="nil"/>
            </w:tcBorders>
            <w:shd w:val="clear" w:color="auto" w:fill="auto"/>
            <w:hideMark/>
          </w:tcPr>
          <w:p w:rsidR="00164E5C" w:rsidRPr="00EB0E41" w:rsidRDefault="00164E5C" w:rsidP="00D07C71">
            <w:pPr>
              <w:rPr>
                <w:rFonts w:cs="Tahoma"/>
              </w:rPr>
            </w:pPr>
            <w:r w:rsidRPr="00EB0E41">
              <w:rPr>
                <w:rFonts w:cs="Tahoma"/>
              </w:rPr>
              <w:t>Výkazy skladů a výkazy o pohybu zásob</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Věcné výdaje, práce a služby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Ostatní finanční náklady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2716</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Příjmy z funkční a správní činnosti</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2717</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Osobní výdaje, včetně cestovních výdajů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2717.1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Cestovní účty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2717.2</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Osobní výdaje, včetně cestovních výdajů v souvislosti s realizací projektů Strukturálních fondů EU</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16</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272</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FKSP</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2720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Finanční příjmy FKSP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2721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Výdaje z FKSP (odměny, půjčky)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28</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 xml:space="preserve">Účetnictví sociálního zabezpečení (pojištění) a pojistného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Účetnictví sociálního zabezpečení (pojištění) obecně</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2800</w:t>
            </w:r>
          </w:p>
        </w:tc>
        <w:tc>
          <w:tcPr>
            <w:tcW w:w="3611"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Účetnictví dávek důchodového pojištění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2801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Účetnictví dávek nemocenského pojištění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Účetní dokumenty výplat dávek důchodového pojištění (v tuzemsku i v zahraničí)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Podklady pro výplatu dávek, jejich změnu, vrácení dávky</w:t>
            </w:r>
            <w:r w:rsidR="00204D96" w:rsidRPr="00EB0E41">
              <w:rPr>
                <w:rFonts w:cs="Tahoma"/>
              </w:rPr>
              <w:t xml:space="preserve">, regresní </w:t>
            </w:r>
            <w:r w:rsidR="00C80B8C" w:rsidRPr="00EB0E41">
              <w:rPr>
                <w:rFonts w:cs="Tahoma"/>
              </w:rPr>
              <w:t>náhrady, apod</w:t>
            </w:r>
            <w:r w:rsidRPr="00EB0E41">
              <w:rPr>
                <w:rFonts w:cs="Tahoma"/>
              </w:rPr>
              <w:t>.</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2810.1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Platební soubory na kompatibilních mediích pro ČNB (protokoly rekapitulace, průvodky), platební seznamy, platební poukazy, přehled aprobovaných příkazů, protokol o zpracování dávky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2810.2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 xml:space="preserve">Podklady pro poskytnutí zálohy na důchod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2810.3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Podklady pro výplatu jiným osobám a ústavům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2810.4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Podklady pro vymáhání, doklady o uhrazení a odpis přeplatků</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2810.5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Podklady pro nařízení výkonu rozhodnutí srážkami z důchodu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2810.6</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Podklady při předání výplat dávky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2810.7</w:t>
            </w:r>
          </w:p>
        </w:tc>
        <w:tc>
          <w:tcPr>
            <w:tcW w:w="3611" w:type="pct"/>
            <w:tcBorders>
              <w:top w:val="nil"/>
              <w:left w:val="nil"/>
              <w:bottom w:val="nil"/>
              <w:right w:val="nil"/>
            </w:tcBorders>
            <w:shd w:val="clear" w:color="auto" w:fill="auto"/>
            <w:hideMark/>
          </w:tcPr>
          <w:p w:rsidR="00164E5C" w:rsidRPr="00EB0E41" w:rsidRDefault="00164E5C" w:rsidP="00AF39A9">
            <w:pPr>
              <w:rPr>
                <w:rFonts w:cs="Tahoma"/>
              </w:rPr>
            </w:pPr>
            <w:r w:rsidRPr="00EB0E41">
              <w:rPr>
                <w:rFonts w:cs="Tahoma"/>
              </w:rPr>
              <w:t>Protokoly o nezpracovaných platbách v peněžních ústavech</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2810.8</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Dispozice s doplatky a vratkami důchodů</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2810.9</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Vratky důchodů vyplácených v tuzemsku</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Technika provádění výplaty dávek</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2812</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Ostatní doklady vznikající při výplatě důchodů</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2812.1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Měsíční vyúčtování výplat důchodů ČP</w:t>
            </w:r>
            <w:r w:rsidR="00343F4C" w:rsidRPr="00EB0E41">
              <w:rPr>
                <w:rFonts w:cs="Tahoma"/>
              </w:rPr>
              <w:t>, s. p.</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2812.2</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Účty závad – náhrady a pohledávky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2812.3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Deníky závad – náhrady a pohledávky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2812.4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Doklady o vyřízených závadách</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2812.5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Obstávkové sborníky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2812.6</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Seznamy účastníků připojištění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2812.7</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Účty nového připojištění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2812.8</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Likvidační listy</w:t>
            </w:r>
            <w:r w:rsidR="00BE5D85" w:rsidRPr="00EB0E41">
              <w:rPr>
                <w:rFonts w:cs="Tahoma"/>
              </w:rPr>
              <w:t xml:space="preserve"> (po uzavření)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2812.9</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Seznamy hromadných poukazů</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BE5D85" w:rsidP="00EA1652">
            <w:pPr>
              <w:jc w:val="right"/>
              <w:rPr>
                <w:rFonts w:cs="Tahoma"/>
              </w:rPr>
            </w:pPr>
            <w:r w:rsidRPr="00EB0E41">
              <w:rPr>
                <w:rFonts w:cs="Tahoma"/>
              </w:rPr>
              <w:t>1</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2812.10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Inventarizační tabely likvidačních listů</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Obstávkové účty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Tabely poukazů doplatků</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C62AB6" w:rsidP="00EA1652">
            <w:pPr>
              <w:jc w:val="right"/>
              <w:rPr>
                <w:rFonts w:cs="Tahoma"/>
              </w:rPr>
            </w:pPr>
            <w:r w:rsidRPr="00EB0E41">
              <w:rPr>
                <w:rFonts w:cs="Tahoma"/>
              </w:rPr>
              <w:t>1</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Kopie výkazů závad</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2816</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Opisy elektronických souborů z ČP, s.</w:t>
            </w:r>
            <w:r w:rsidR="00C80B8C" w:rsidRPr="00EB0E41">
              <w:rPr>
                <w:rFonts w:cs="Tahoma"/>
              </w:rPr>
              <w:t xml:space="preserve"> </w:t>
            </w:r>
            <w:r w:rsidRPr="00EB0E41">
              <w:rPr>
                <w:rFonts w:cs="Tahoma"/>
              </w:rPr>
              <w:t>p.</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2817</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Podklady pro výplatu dávek obecně</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282</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Účetní dokumenty výplat dávek nemocenského pojištění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2820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Podklady pro výplatu dávek nemocenského pojištění a dalších dávek, jejich změnu, vrácení dávky apod.</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2820.1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Rejstřík účetních dokladů o výplatách dávek nemocenského pojištění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2821</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Dávkové listy zaměstnanců a OSVČ</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2822</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Měsíční výkaz dávek nemocenského pojištění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2823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Sestavy dávek nemocenského pojištění vyplacených zaměstnancům a OSVČ</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2824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Podklady pro výplatu dávek obecně</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 xml:space="preserve">Účetní dokumenty související s výběrem pojistného na sociální zabezpečení a příspěvku na státní politiku zaměstnanosti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2830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Předpisy a odpisy zaměstnavatelů</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2830.1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Předpisy pojistného zaměstnavatelů</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2830.2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Předpisy sankcí zaměstnavatelů</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2831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Předpisy a odpisy OSVČ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2831.1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Předpisy pojistného OSVČ</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2831.2</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Předpisy sankcí OSVČ</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2832</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Převody zůstatků zaměstnavatelů a OSVČ</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2833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Účetní závěrka měsíční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2834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Účetní závěrka roční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2835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Účetnictví výběru pojistného obecně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29</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Projekty Strukturálních fondů EU</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3C2AFB" w:rsidRPr="00EB0E41" w:rsidRDefault="003C2AFB" w:rsidP="00223D66">
            <w:pPr>
              <w:rPr>
                <w:rFonts w:cs="Tahoma"/>
              </w:rPr>
            </w:pPr>
          </w:p>
        </w:tc>
        <w:tc>
          <w:tcPr>
            <w:tcW w:w="3611" w:type="pct"/>
            <w:tcBorders>
              <w:top w:val="nil"/>
              <w:left w:val="nil"/>
              <w:bottom w:val="nil"/>
              <w:right w:val="nil"/>
            </w:tcBorders>
            <w:shd w:val="clear" w:color="auto" w:fill="auto"/>
          </w:tcPr>
          <w:p w:rsidR="003C2AFB" w:rsidRPr="00EB0E41" w:rsidRDefault="003C2AFB" w:rsidP="00223D66">
            <w:pPr>
              <w:rPr>
                <w:rFonts w:cs="Tahoma"/>
                <w:u w:val="single"/>
              </w:rPr>
            </w:pPr>
          </w:p>
        </w:tc>
        <w:tc>
          <w:tcPr>
            <w:tcW w:w="441" w:type="pct"/>
            <w:tcBorders>
              <w:top w:val="nil"/>
              <w:left w:val="nil"/>
              <w:bottom w:val="nil"/>
              <w:right w:val="nil"/>
            </w:tcBorders>
            <w:shd w:val="clear" w:color="auto" w:fill="auto"/>
          </w:tcPr>
          <w:p w:rsidR="003C2AFB" w:rsidRPr="00EB0E41" w:rsidRDefault="003C2AFB" w:rsidP="00EA1652">
            <w:pPr>
              <w:jc w:val="right"/>
              <w:rPr>
                <w:rFonts w:cs="Tahoma"/>
              </w:rPr>
            </w:pPr>
          </w:p>
        </w:tc>
        <w:tc>
          <w:tcPr>
            <w:tcW w:w="435" w:type="pct"/>
            <w:tcBorders>
              <w:top w:val="nil"/>
              <w:left w:val="nil"/>
              <w:bottom w:val="nil"/>
              <w:right w:val="nil"/>
            </w:tcBorders>
            <w:shd w:val="clear" w:color="auto" w:fill="auto"/>
          </w:tcPr>
          <w:p w:rsidR="003C2AFB" w:rsidRPr="00EB0E41" w:rsidRDefault="003C2AFB"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290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Projekty Strukturálních fondů EU</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746B8C">
            <w:pPr>
              <w:rPr>
                <w:rFonts w:cs="Tahoma"/>
                <w:b/>
              </w:rPr>
            </w:pPr>
            <w:r w:rsidRPr="00EB0E41">
              <w:rPr>
                <w:rFonts w:cs="Tahoma"/>
              </w:rPr>
              <w:t>290</w:t>
            </w:r>
            <w:r w:rsidR="00746B8C" w:rsidRPr="00EB0E41">
              <w:rPr>
                <w:rFonts w:cs="Tahoma"/>
              </w:rPr>
              <w:t>0</w:t>
            </w:r>
          </w:p>
        </w:tc>
        <w:tc>
          <w:tcPr>
            <w:tcW w:w="3611"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Projekty Strukturálních fondů EU (koncepce, organizace, metodické řízení, zásadní materiály)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16</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746B8C">
            <w:pPr>
              <w:rPr>
                <w:rFonts w:cs="Tahoma"/>
              </w:rPr>
            </w:pPr>
            <w:r w:rsidRPr="00EB0E41">
              <w:rPr>
                <w:rFonts w:cs="Tahoma"/>
              </w:rPr>
              <w:t>290</w:t>
            </w:r>
            <w:r w:rsidR="00746B8C" w:rsidRPr="00EB0E41">
              <w:rPr>
                <w:rFonts w:cs="Tahoma"/>
              </w:rPr>
              <w:t>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Projekty Strukturálních fondů EU (smlouvy, studie proveditelnosti)</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16</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BE3A1E">
            <w:pPr>
              <w:rPr>
                <w:rFonts w:cs="Tahoma"/>
              </w:rPr>
            </w:pPr>
            <w:r w:rsidRPr="00EB0E41">
              <w:rPr>
                <w:rFonts w:cs="Tahoma"/>
              </w:rPr>
              <w:t>290</w:t>
            </w:r>
            <w:r w:rsidR="00BE3A1E" w:rsidRPr="00EB0E41">
              <w:rPr>
                <w:rFonts w:cs="Tahoma"/>
              </w:rPr>
              <w:t>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Projekty Strukturálních fondů EU (zápisy z jednání, analýzy, tiskové zprávy, osvědčení o absolvování kurzu apod.)</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16</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LÉKAŘSKÁ POSUDKOVÁ SLUŽBA</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30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b/>
              </w:rPr>
              <w:t>Lékařská posudková služba</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b/>
              </w:rPr>
            </w:pPr>
          </w:p>
        </w:tc>
        <w:tc>
          <w:tcPr>
            <w:tcW w:w="3611" w:type="pct"/>
            <w:tcBorders>
              <w:top w:val="nil"/>
              <w:left w:val="nil"/>
              <w:bottom w:val="nil"/>
              <w:right w:val="nil"/>
            </w:tcBorders>
            <w:shd w:val="clear" w:color="auto" w:fill="auto"/>
            <w:hideMark/>
          </w:tcPr>
          <w:p w:rsidR="00164E5C" w:rsidRPr="00EB0E41" w:rsidRDefault="00164E5C" w:rsidP="00223D66">
            <w:pPr>
              <w:rPr>
                <w:rFonts w:cs="Tahoma"/>
                <w:b/>
              </w:rPr>
            </w:pP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300</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u w:val="single"/>
              </w:rPr>
              <w:t>Lékařská posudková služba</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3000</w:t>
            </w:r>
          </w:p>
        </w:tc>
        <w:tc>
          <w:tcPr>
            <w:tcW w:w="3611" w:type="pct"/>
            <w:tcBorders>
              <w:top w:val="nil"/>
              <w:left w:val="nil"/>
              <w:bottom w:val="nil"/>
              <w:right w:val="nil"/>
            </w:tcBorders>
            <w:shd w:val="clear" w:color="auto" w:fill="auto"/>
            <w:hideMark/>
          </w:tcPr>
          <w:p w:rsidR="00164E5C" w:rsidRPr="00EB0E41" w:rsidRDefault="00164E5C" w:rsidP="00223D66">
            <w:pPr>
              <w:rPr>
                <w:rFonts w:cs="Tahoma"/>
                <w:b/>
              </w:rPr>
            </w:pPr>
            <w:r w:rsidRPr="00EB0E41">
              <w:rPr>
                <w:rFonts w:cs="Tahoma"/>
              </w:rPr>
              <w:t>Lékařská posudková služba (koncepce, organizace, zásadní materiály)</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3001</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Lékařská posudková služba (metodika posuzování zdravotního stavu a pracovní neschopnosti, metodika nelékařských činnosti)</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3002</w:t>
            </w:r>
          </w:p>
        </w:tc>
        <w:tc>
          <w:tcPr>
            <w:tcW w:w="3611" w:type="pct"/>
            <w:tcBorders>
              <w:top w:val="nil"/>
              <w:left w:val="nil"/>
              <w:bottom w:val="nil"/>
              <w:right w:val="nil"/>
            </w:tcBorders>
            <w:shd w:val="clear" w:color="auto" w:fill="auto"/>
            <w:hideMark/>
          </w:tcPr>
          <w:p w:rsidR="00164E5C" w:rsidRPr="00EB0E41" w:rsidRDefault="00164E5C" w:rsidP="00223D66">
            <w:pPr>
              <w:rPr>
                <w:rFonts w:cs="Tahoma"/>
                <w:u w:val="single"/>
              </w:rPr>
            </w:pPr>
            <w:r w:rsidRPr="00EB0E41">
              <w:rPr>
                <w:rFonts w:cs="Tahoma"/>
              </w:rPr>
              <w:t>Kontrolní činnost v oblasti LPS (zápisy, nápravná opatření)</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3003</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Rozborová činnost v oblasti LPS</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3004</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 xml:space="preserve">Vzdělávání, publikační činnost, lékařská informatika, korespondence  </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164E5C"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300</w:t>
            </w:r>
            <w:r w:rsidR="00870928" w:rsidRPr="00EB0E41">
              <w:rPr>
                <w:rFonts w:cs="Tahoma"/>
              </w:rPr>
              <w:t>5</w:t>
            </w:r>
          </w:p>
        </w:tc>
        <w:tc>
          <w:tcPr>
            <w:tcW w:w="3611" w:type="pct"/>
            <w:tcBorders>
              <w:top w:val="nil"/>
              <w:left w:val="nil"/>
              <w:bottom w:val="nil"/>
              <w:right w:val="nil"/>
            </w:tcBorders>
            <w:shd w:val="clear" w:color="auto" w:fill="auto"/>
            <w:hideMark/>
          </w:tcPr>
          <w:p w:rsidR="00164E5C" w:rsidRPr="00EB0E41" w:rsidRDefault="00164E5C" w:rsidP="00223D66">
            <w:pPr>
              <w:rPr>
                <w:rFonts w:cs="Tahoma"/>
              </w:rPr>
            </w:pPr>
            <w:r w:rsidRPr="00EB0E41">
              <w:rPr>
                <w:rFonts w:cs="Tahoma"/>
              </w:rPr>
              <w:t>Odborné posudky ve sporných případech</w:t>
            </w:r>
          </w:p>
        </w:tc>
        <w:tc>
          <w:tcPr>
            <w:tcW w:w="441"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164E5C" w:rsidRPr="00EB0E41" w:rsidRDefault="00164E5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301</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u w:val="single"/>
              </w:rPr>
              <w:t>Dokumentace v oblasti lékařské posudkové služby</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3010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Posudkové spisy, včetně lékařské dokumentace, posudků, stanovisek, záznamů z jednání apod.</w:t>
            </w:r>
            <w:r w:rsidR="00850F38" w:rsidRPr="00EB0E41">
              <w:rPr>
                <w:rFonts w:cs="Tahoma"/>
              </w:rPr>
              <w:t xml:space="preserve"> (* - od úmrtí pojištěnce)</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850F38"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3011</w:t>
            </w:r>
          </w:p>
        </w:tc>
        <w:tc>
          <w:tcPr>
            <w:tcW w:w="3611" w:type="pct"/>
            <w:tcBorders>
              <w:top w:val="nil"/>
              <w:left w:val="nil"/>
              <w:bottom w:val="nil"/>
              <w:right w:val="nil"/>
            </w:tcBorders>
            <w:shd w:val="clear" w:color="auto" w:fill="auto"/>
            <w:hideMark/>
          </w:tcPr>
          <w:p w:rsidR="00BE3A1E" w:rsidRPr="00EB0E41" w:rsidRDefault="00BE3A1E" w:rsidP="0023026A">
            <w:pPr>
              <w:rPr>
                <w:rFonts w:cs="Tahoma"/>
              </w:rPr>
            </w:pPr>
            <w:r w:rsidRPr="00EB0E41">
              <w:rPr>
                <w:rFonts w:cs="Tahoma"/>
              </w:rPr>
              <w:t xml:space="preserve">Odborná stanoviska pro </w:t>
            </w:r>
            <w:r w:rsidR="0023026A" w:rsidRPr="00EB0E41">
              <w:rPr>
                <w:rFonts w:cs="Tahoma"/>
              </w:rPr>
              <w:t>u</w:t>
            </w:r>
            <w:r w:rsidRPr="00EB0E41">
              <w:rPr>
                <w:rFonts w:cs="Tahoma"/>
              </w:rPr>
              <w:t>kládání pokut poskytovatelům zdravotních služeb</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3012</w:t>
            </w:r>
          </w:p>
        </w:tc>
        <w:tc>
          <w:tcPr>
            <w:tcW w:w="3611" w:type="pct"/>
            <w:tcBorders>
              <w:top w:val="nil"/>
              <w:left w:val="nil"/>
              <w:bottom w:val="nil"/>
              <w:right w:val="nil"/>
            </w:tcBorders>
            <w:shd w:val="clear" w:color="auto" w:fill="auto"/>
            <w:hideMark/>
          </w:tcPr>
          <w:p w:rsidR="00BE3A1E" w:rsidRPr="00EB0E41" w:rsidRDefault="00BE3A1E" w:rsidP="0010370D">
            <w:pPr>
              <w:rPr>
                <w:rFonts w:cs="Tahoma"/>
              </w:rPr>
            </w:pPr>
            <w:r w:rsidRPr="00EB0E41">
              <w:rPr>
                <w:rFonts w:cs="Tahoma"/>
              </w:rPr>
              <w:t xml:space="preserve">Usnesení ve věcech podjatosti lékaře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3013</w:t>
            </w:r>
          </w:p>
        </w:tc>
        <w:tc>
          <w:tcPr>
            <w:tcW w:w="3611" w:type="pct"/>
            <w:tcBorders>
              <w:top w:val="nil"/>
              <w:left w:val="nil"/>
              <w:bottom w:val="nil"/>
              <w:right w:val="nil"/>
            </w:tcBorders>
            <w:shd w:val="clear" w:color="auto" w:fill="auto"/>
            <w:hideMark/>
          </w:tcPr>
          <w:p w:rsidR="00BE3A1E" w:rsidRPr="00EB0E41" w:rsidRDefault="00BE3A1E" w:rsidP="00223D66">
            <w:pPr>
              <w:rPr>
                <w:rFonts w:cs="Tahoma"/>
                <w:u w:val="single"/>
              </w:rPr>
            </w:pPr>
            <w:r w:rsidRPr="00EB0E41">
              <w:rPr>
                <w:rFonts w:cs="Tahoma"/>
              </w:rPr>
              <w:t>Seznamy lhůt KLP</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tcPr>
          <w:p w:rsidR="00BE3A1E" w:rsidRPr="00EB0E41" w:rsidRDefault="00BE3A1E" w:rsidP="00223D66">
            <w:pPr>
              <w:rPr>
                <w:rFonts w:cs="Tahoma"/>
              </w:rPr>
            </w:pPr>
          </w:p>
        </w:tc>
        <w:tc>
          <w:tcPr>
            <w:tcW w:w="3611" w:type="pct"/>
            <w:tcBorders>
              <w:top w:val="nil"/>
              <w:left w:val="nil"/>
              <w:bottom w:val="nil"/>
              <w:right w:val="nil"/>
            </w:tcBorders>
            <w:shd w:val="clear" w:color="auto" w:fill="auto"/>
          </w:tcPr>
          <w:p w:rsidR="00BE3A1E" w:rsidRPr="00EB0E41" w:rsidRDefault="00BE3A1E" w:rsidP="00223D66">
            <w:pPr>
              <w:rPr>
                <w:rFonts w:cs="Tahoma"/>
              </w:rPr>
            </w:pPr>
          </w:p>
        </w:tc>
        <w:tc>
          <w:tcPr>
            <w:tcW w:w="441" w:type="pct"/>
            <w:tcBorders>
              <w:top w:val="nil"/>
              <w:left w:val="nil"/>
              <w:bottom w:val="nil"/>
              <w:right w:val="nil"/>
            </w:tcBorders>
            <w:shd w:val="clear" w:color="auto" w:fill="auto"/>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b/>
              </w:rPr>
              <w:t>4</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b/>
              </w:rPr>
              <w:t xml:space="preserve">DŮCHODOVÉ POJIŠTĚNÍ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b/>
              </w:rPr>
              <w:t>40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b/>
              </w:rPr>
              <w:t>Důchodové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b/>
              </w:rPr>
            </w:pPr>
            <w:r w:rsidRPr="00EB0E41">
              <w:rPr>
                <w:rFonts w:cs="Tahoma"/>
              </w:rPr>
              <w:t>400</w:t>
            </w:r>
          </w:p>
        </w:tc>
        <w:tc>
          <w:tcPr>
            <w:tcW w:w="3611" w:type="pct"/>
            <w:tcBorders>
              <w:top w:val="nil"/>
              <w:left w:val="nil"/>
              <w:bottom w:val="nil"/>
              <w:right w:val="nil"/>
            </w:tcBorders>
            <w:shd w:val="clear" w:color="auto" w:fill="auto"/>
            <w:hideMark/>
          </w:tcPr>
          <w:p w:rsidR="00BE3A1E" w:rsidRPr="00EB0E41" w:rsidRDefault="00BE3A1E" w:rsidP="00223D66">
            <w:pPr>
              <w:rPr>
                <w:rFonts w:cs="Tahoma"/>
                <w:b/>
              </w:rPr>
            </w:pPr>
            <w:r w:rsidRPr="00EB0E41">
              <w:rPr>
                <w:rFonts w:cs="Tahoma"/>
                <w:u w:val="single"/>
              </w:rPr>
              <w:t xml:space="preserve">Důchodové pojištění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4000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 xml:space="preserve">Důchodové pojištění (koncepce, metodické řízení, zásadní materiály, vnitřní organizační směrnice)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b/>
              </w:rPr>
            </w:pPr>
            <w:r w:rsidRPr="00EB0E41">
              <w:rPr>
                <w:rFonts w:cs="Tahoma"/>
              </w:rPr>
              <w:t>4001</w:t>
            </w:r>
          </w:p>
        </w:tc>
        <w:tc>
          <w:tcPr>
            <w:tcW w:w="3611" w:type="pct"/>
            <w:tcBorders>
              <w:top w:val="nil"/>
              <w:left w:val="nil"/>
              <w:bottom w:val="nil"/>
              <w:right w:val="nil"/>
            </w:tcBorders>
            <w:shd w:val="clear" w:color="auto" w:fill="auto"/>
            <w:hideMark/>
          </w:tcPr>
          <w:p w:rsidR="00BE3A1E" w:rsidRPr="00EB0E41" w:rsidRDefault="00BE3A1E" w:rsidP="00223D66">
            <w:pPr>
              <w:rPr>
                <w:rFonts w:cs="Tahoma"/>
                <w:b/>
              </w:rPr>
            </w:pPr>
            <w:r w:rsidRPr="00EB0E41">
              <w:rPr>
                <w:rFonts w:cs="Tahoma"/>
              </w:rPr>
              <w:t xml:space="preserve">Důchodové pojištění (vznik a zánik)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4002</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Věci dávkové komise ministra práce a sociálních věcí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4003</w:t>
            </w:r>
          </w:p>
        </w:tc>
        <w:tc>
          <w:tcPr>
            <w:tcW w:w="3611" w:type="pct"/>
            <w:tcBorders>
              <w:top w:val="nil"/>
              <w:left w:val="nil"/>
              <w:bottom w:val="nil"/>
              <w:right w:val="nil"/>
            </w:tcBorders>
            <w:shd w:val="clear" w:color="auto" w:fill="auto"/>
            <w:hideMark/>
          </w:tcPr>
          <w:p w:rsidR="00BE3A1E" w:rsidRPr="00EB0E41" w:rsidRDefault="00BE3A1E" w:rsidP="00223D66">
            <w:pPr>
              <w:rPr>
                <w:rFonts w:cs="Tahoma"/>
                <w:u w:val="single"/>
              </w:rPr>
            </w:pPr>
            <w:r w:rsidRPr="00EB0E41">
              <w:rPr>
                <w:rFonts w:cs="Tahoma"/>
              </w:rPr>
              <w:t>Řízení o námitkách, soudní řízení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4004</w:t>
            </w:r>
          </w:p>
        </w:tc>
        <w:tc>
          <w:tcPr>
            <w:tcW w:w="3611" w:type="pct"/>
            <w:tcBorders>
              <w:top w:val="nil"/>
              <w:left w:val="nil"/>
              <w:bottom w:val="nil"/>
              <w:right w:val="nil"/>
            </w:tcBorders>
            <w:shd w:val="clear" w:color="auto" w:fill="auto"/>
            <w:hideMark/>
          </w:tcPr>
          <w:p w:rsidR="00BE3A1E" w:rsidRPr="00EB0E41" w:rsidRDefault="00BE3A1E" w:rsidP="00041D06">
            <w:pPr>
              <w:rPr>
                <w:rFonts w:cs="Tahoma"/>
              </w:rPr>
            </w:pPr>
            <w:r w:rsidRPr="00EB0E41">
              <w:rPr>
                <w:rFonts w:cs="Tahoma"/>
              </w:rPr>
              <w:t xml:space="preserve">Plnění povinnosti v důchodovém pojištění zaměstnanců a ostatních subjektů (sankce při nesplnění povinností)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4005</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Dotazy a informace o důchodovém pojištění obecně</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4006</w:t>
            </w:r>
          </w:p>
        </w:tc>
        <w:tc>
          <w:tcPr>
            <w:tcW w:w="3611" w:type="pct"/>
            <w:tcBorders>
              <w:top w:val="nil"/>
              <w:left w:val="nil"/>
              <w:bottom w:val="nil"/>
              <w:right w:val="nil"/>
            </w:tcBorders>
            <w:shd w:val="clear" w:color="auto" w:fill="auto"/>
            <w:hideMark/>
          </w:tcPr>
          <w:p w:rsidR="00BE3A1E" w:rsidRPr="00EB0E41" w:rsidRDefault="00BE3A1E" w:rsidP="001F0FA5">
            <w:pPr>
              <w:rPr>
                <w:rFonts w:cs="Tahoma"/>
              </w:rPr>
            </w:pPr>
            <w:r w:rsidRPr="00EB0E41">
              <w:rPr>
                <w:rFonts w:cs="Tahoma"/>
              </w:rPr>
              <w:t xml:space="preserve">Ostatní dokumenty z oblasti důchodového pojištění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401</w:t>
            </w:r>
          </w:p>
        </w:tc>
        <w:tc>
          <w:tcPr>
            <w:tcW w:w="3611" w:type="pct"/>
            <w:tcBorders>
              <w:top w:val="nil"/>
              <w:left w:val="nil"/>
              <w:bottom w:val="nil"/>
              <w:right w:val="nil"/>
            </w:tcBorders>
            <w:shd w:val="clear" w:color="auto" w:fill="auto"/>
            <w:hideMark/>
          </w:tcPr>
          <w:p w:rsidR="00BE3A1E" w:rsidRPr="00EB0E41" w:rsidRDefault="00BE3A1E" w:rsidP="008A7D5D">
            <w:pPr>
              <w:rPr>
                <w:rFonts w:cs="Tahoma"/>
              </w:rPr>
            </w:pPr>
            <w:r w:rsidRPr="00EB0E41">
              <w:rPr>
                <w:rFonts w:cs="Tahoma"/>
                <w:u w:val="single"/>
              </w:rPr>
              <w:t>Exekuční srážky z dávek důchodového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4010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Exekuční tituly, přeplatky a ostatní nezařazené dokumenty</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402</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u w:val="single"/>
              </w:rPr>
              <w:t xml:space="preserve">Kontrolní činnost v oblasti důchodového pojištění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4020</w:t>
            </w:r>
          </w:p>
        </w:tc>
        <w:tc>
          <w:tcPr>
            <w:tcW w:w="3611" w:type="pct"/>
            <w:tcBorders>
              <w:top w:val="nil"/>
              <w:left w:val="nil"/>
              <w:bottom w:val="nil"/>
              <w:right w:val="nil"/>
            </w:tcBorders>
            <w:shd w:val="clear" w:color="auto" w:fill="auto"/>
            <w:hideMark/>
          </w:tcPr>
          <w:p w:rsidR="00BE3A1E" w:rsidRPr="00EB0E41" w:rsidRDefault="00BE3A1E" w:rsidP="00223D66">
            <w:pPr>
              <w:rPr>
                <w:rFonts w:cs="Tahoma"/>
                <w:u w:val="single"/>
              </w:rPr>
            </w:pPr>
            <w:r w:rsidRPr="00EB0E41">
              <w:rPr>
                <w:rFonts w:cs="Tahoma"/>
              </w:rPr>
              <w:t xml:space="preserve">Kontrolní činnost v oblasti důchodového pojištění (koncepce, metodické řízení, zásadní materiály, vnitřní organizační směrnice)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4021</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Kontrola údajů o úmrtí (opisy úmrtních listů z matriky)</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4022</w:t>
            </w:r>
          </w:p>
        </w:tc>
        <w:tc>
          <w:tcPr>
            <w:tcW w:w="3611" w:type="pct"/>
            <w:tcBorders>
              <w:top w:val="nil"/>
              <w:left w:val="nil"/>
              <w:bottom w:val="nil"/>
              <w:right w:val="nil"/>
            </w:tcBorders>
            <w:shd w:val="clear" w:color="auto" w:fill="auto"/>
            <w:hideMark/>
          </w:tcPr>
          <w:p w:rsidR="00BE3A1E" w:rsidRPr="00EB0E41" w:rsidRDefault="00BE3A1E" w:rsidP="00C62AB6">
            <w:pPr>
              <w:rPr>
                <w:rFonts w:cs="Tahoma"/>
              </w:rPr>
            </w:pPr>
            <w:r w:rsidRPr="00EB0E41">
              <w:rPr>
                <w:rFonts w:cs="Tahoma"/>
              </w:rPr>
              <w:t>Kontrola žití pro výplatu důchodů mimo území ČR</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4023</w:t>
            </w:r>
          </w:p>
        </w:tc>
        <w:tc>
          <w:tcPr>
            <w:tcW w:w="3611" w:type="pct"/>
            <w:tcBorders>
              <w:top w:val="nil"/>
              <w:left w:val="nil"/>
              <w:bottom w:val="nil"/>
              <w:right w:val="nil"/>
            </w:tcBorders>
            <w:shd w:val="clear" w:color="auto" w:fill="auto"/>
            <w:hideMark/>
          </w:tcPr>
          <w:p w:rsidR="00BE3A1E" w:rsidRPr="00EB0E41" w:rsidRDefault="00BE3A1E" w:rsidP="00223D66">
            <w:pPr>
              <w:rPr>
                <w:rFonts w:cs="Tahoma"/>
                <w:u w:val="single"/>
              </w:rPr>
            </w:pPr>
            <w:r w:rsidRPr="00EB0E41">
              <w:rPr>
                <w:rFonts w:cs="Tahoma"/>
              </w:rPr>
              <w:t>Kontrola lhůt dětské evidence</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w:t>
            </w:r>
          </w:p>
        </w:tc>
      </w:tr>
      <w:tr w:rsidR="00EB0E41" w:rsidRPr="00EB0E41" w:rsidTr="009434C9">
        <w:trPr>
          <w:trHeight w:val="170"/>
        </w:trPr>
        <w:tc>
          <w:tcPr>
            <w:tcW w:w="513" w:type="pct"/>
            <w:tcBorders>
              <w:top w:val="nil"/>
              <w:left w:val="nil"/>
              <w:bottom w:val="nil"/>
              <w:right w:val="nil"/>
            </w:tcBorders>
            <w:shd w:val="clear" w:color="auto" w:fill="auto"/>
          </w:tcPr>
          <w:p w:rsidR="00BE3A1E" w:rsidRPr="00EB0E41" w:rsidRDefault="00BE3A1E" w:rsidP="00223D66">
            <w:pPr>
              <w:rPr>
                <w:rFonts w:cs="Tahoma"/>
              </w:rPr>
            </w:pPr>
          </w:p>
        </w:tc>
        <w:tc>
          <w:tcPr>
            <w:tcW w:w="3611" w:type="pct"/>
            <w:tcBorders>
              <w:top w:val="nil"/>
              <w:left w:val="nil"/>
              <w:bottom w:val="nil"/>
              <w:right w:val="nil"/>
            </w:tcBorders>
            <w:shd w:val="clear" w:color="auto" w:fill="auto"/>
          </w:tcPr>
          <w:p w:rsidR="00BE3A1E" w:rsidRPr="00EB0E41" w:rsidRDefault="00BE3A1E" w:rsidP="00223D66">
            <w:pPr>
              <w:rPr>
                <w:rFonts w:cs="Tahoma"/>
              </w:rPr>
            </w:pPr>
          </w:p>
        </w:tc>
        <w:tc>
          <w:tcPr>
            <w:tcW w:w="441" w:type="pct"/>
            <w:tcBorders>
              <w:top w:val="nil"/>
              <w:left w:val="nil"/>
              <w:bottom w:val="nil"/>
              <w:right w:val="nil"/>
            </w:tcBorders>
            <w:shd w:val="clear" w:color="auto" w:fill="auto"/>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b/>
              </w:rPr>
              <w:t>41</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b/>
              </w:rPr>
              <w:t>Dobrovolné důchodové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410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u w:val="single"/>
              </w:rPr>
              <w:t>Dobrovolné důchodové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3026A">
            <w:pPr>
              <w:rPr>
                <w:rFonts w:cs="Tahoma"/>
              </w:rPr>
            </w:pPr>
            <w:r w:rsidRPr="00EB0E41">
              <w:rPr>
                <w:rFonts w:cs="Tahoma"/>
              </w:rPr>
              <w:t>410</w:t>
            </w:r>
            <w:r w:rsidR="0023026A" w:rsidRPr="00EB0E41">
              <w:rPr>
                <w:rFonts w:cs="Tahoma"/>
              </w:rPr>
              <w:t>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Dobrovolné důchodové pojištění (věcný spis)</w:t>
            </w:r>
            <w:r w:rsidR="00850F38" w:rsidRPr="00EB0E41">
              <w:rPr>
                <w:rFonts w:cs="Tahoma"/>
              </w:rPr>
              <w:t xml:space="preserve"> (* - od úmrtí pojištěnce)</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850F38"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b/>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b/>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b/>
              </w:rPr>
              <w:t>42</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b/>
              </w:rPr>
              <w:t>Důchodové spoření a doplňkové penzijní spoření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BE3A1E" w:rsidRPr="00EB0E41" w:rsidRDefault="00BE3A1E" w:rsidP="00223D66">
            <w:pPr>
              <w:rPr>
                <w:rFonts w:cs="Tahoma"/>
              </w:rPr>
            </w:pPr>
            <w:r w:rsidRPr="00EB0E41">
              <w:rPr>
                <w:rFonts w:cs="Tahoma"/>
              </w:rPr>
              <w:t>420</w:t>
            </w:r>
          </w:p>
        </w:tc>
        <w:tc>
          <w:tcPr>
            <w:tcW w:w="3611" w:type="pct"/>
            <w:tcBorders>
              <w:top w:val="nil"/>
              <w:left w:val="nil"/>
              <w:bottom w:val="nil"/>
              <w:right w:val="nil"/>
            </w:tcBorders>
            <w:shd w:val="clear" w:color="auto" w:fill="auto"/>
          </w:tcPr>
          <w:p w:rsidR="00BE3A1E" w:rsidRPr="00EB0E41" w:rsidRDefault="00BE3A1E" w:rsidP="00223D66">
            <w:pPr>
              <w:rPr>
                <w:rFonts w:cs="Tahoma"/>
              </w:rPr>
            </w:pPr>
            <w:r w:rsidRPr="00EB0E41">
              <w:rPr>
                <w:rFonts w:cs="Tahoma"/>
                <w:u w:val="single"/>
              </w:rPr>
              <w:t>Důchodové spoření a doplňkové penzijní spoření</w:t>
            </w:r>
          </w:p>
        </w:tc>
        <w:tc>
          <w:tcPr>
            <w:tcW w:w="441" w:type="pct"/>
            <w:tcBorders>
              <w:top w:val="nil"/>
              <w:left w:val="nil"/>
              <w:bottom w:val="nil"/>
              <w:right w:val="nil"/>
            </w:tcBorders>
            <w:shd w:val="clear" w:color="auto" w:fill="auto"/>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BE3A1E" w:rsidRPr="00EB0E41" w:rsidRDefault="00BE3A1E" w:rsidP="0023026A">
            <w:pPr>
              <w:rPr>
                <w:rFonts w:cs="Tahoma"/>
              </w:rPr>
            </w:pPr>
            <w:r w:rsidRPr="00EB0E41">
              <w:rPr>
                <w:rFonts w:cs="Tahoma"/>
              </w:rPr>
              <w:t>420</w:t>
            </w:r>
            <w:r w:rsidR="0023026A" w:rsidRPr="00EB0E41">
              <w:rPr>
                <w:rFonts w:cs="Tahoma"/>
              </w:rPr>
              <w:t>0</w:t>
            </w:r>
          </w:p>
        </w:tc>
        <w:tc>
          <w:tcPr>
            <w:tcW w:w="3611" w:type="pct"/>
            <w:tcBorders>
              <w:top w:val="nil"/>
              <w:left w:val="nil"/>
              <w:bottom w:val="nil"/>
              <w:right w:val="nil"/>
            </w:tcBorders>
            <w:shd w:val="clear" w:color="auto" w:fill="auto"/>
          </w:tcPr>
          <w:p w:rsidR="00BE3A1E" w:rsidRPr="00EB0E41" w:rsidRDefault="00BE3A1E" w:rsidP="00223D66">
            <w:pPr>
              <w:widowControl w:val="0"/>
              <w:autoSpaceDE w:val="0"/>
              <w:autoSpaceDN w:val="0"/>
              <w:adjustRightInd w:val="0"/>
              <w:spacing w:line="276" w:lineRule="atLeast"/>
              <w:rPr>
                <w:rFonts w:cs="Tahoma"/>
                <w:u w:val="single"/>
              </w:rPr>
            </w:pPr>
            <w:r w:rsidRPr="00EB0E41">
              <w:rPr>
                <w:rFonts w:cs="Tahoma"/>
              </w:rPr>
              <w:t>Vznik a zánik spoření</w:t>
            </w:r>
          </w:p>
        </w:tc>
        <w:tc>
          <w:tcPr>
            <w:tcW w:w="441" w:type="pct"/>
            <w:tcBorders>
              <w:top w:val="nil"/>
              <w:left w:val="nil"/>
              <w:bottom w:val="nil"/>
              <w:right w:val="nil"/>
            </w:tcBorders>
            <w:shd w:val="clear" w:color="auto" w:fill="auto"/>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BE3A1E" w:rsidRPr="00EB0E41" w:rsidRDefault="00BE3A1E" w:rsidP="00EA1652">
            <w:pPr>
              <w:jc w:val="right"/>
              <w:rPr>
                <w:rFonts w:cs="Tahoma"/>
              </w:rPr>
            </w:pPr>
            <w:r w:rsidRPr="00EB0E41">
              <w:rPr>
                <w:rFonts w:cs="Tahoma"/>
              </w:rPr>
              <w:t>50</w:t>
            </w:r>
          </w:p>
        </w:tc>
      </w:tr>
      <w:tr w:rsidR="00EB0E41" w:rsidRPr="00EB0E41" w:rsidTr="009434C9">
        <w:trPr>
          <w:trHeight w:val="170"/>
        </w:trPr>
        <w:tc>
          <w:tcPr>
            <w:tcW w:w="513" w:type="pct"/>
            <w:tcBorders>
              <w:top w:val="nil"/>
              <w:left w:val="nil"/>
              <w:bottom w:val="nil"/>
              <w:right w:val="nil"/>
            </w:tcBorders>
            <w:shd w:val="clear" w:color="auto" w:fill="auto"/>
          </w:tcPr>
          <w:p w:rsidR="00BE3A1E" w:rsidRPr="00EB0E41" w:rsidRDefault="00BE3A1E" w:rsidP="0023026A">
            <w:pPr>
              <w:rPr>
                <w:rFonts w:cs="Tahoma"/>
              </w:rPr>
            </w:pPr>
            <w:r w:rsidRPr="00EB0E41">
              <w:rPr>
                <w:rFonts w:cs="Tahoma"/>
              </w:rPr>
              <w:t>420</w:t>
            </w:r>
            <w:r w:rsidR="0023026A" w:rsidRPr="00EB0E41">
              <w:rPr>
                <w:rFonts w:cs="Tahoma"/>
              </w:rPr>
              <w:t>1</w:t>
            </w:r>
          </w:p>
        </w:tc>
        <w:tc>
          <w:tcPr>
            <w:tcW w:w="3611" w:type="pct"/>
            <w:tcBorders>
              <w:top w:val="nil"/>
              <w:left w:val="nil"/>
              <w:bottom w:val="nil"/>
              <w:right w:val="nil"/>
            </w:tcBorders>
            <w:shd w:val="clear" w:color="auto" w:fill="auto"/>
          </w:tcPr>
          <w:p w:rsidR="00BE3A1E" w:rsidRPr="00EB0E41" w:rsidRDefault="00BE3A1E" w:rsidP="00223D66">
            <w:pPr>
              <w:rPr>
                <w:rFonts w:cs="Tahoma"/>
              </w:rPr>
            </w:pPr>
            <w:r w:rsidRPr="00EB0E41">
              <w:rPr>
                <w:rFonts w:cs="Tahoma"/>
              </w:rPr>
              <w:t>Výplata předdůchodů</w:t>
            </w:r>
          </w:p>
        </w:tc>
        <w:tc>
          <w:tcPr>
            <w:tcW w:w="441" w:type="pct"/>
            <w:tcBorders>
              <w:top w:val="nil"/>
              <w:left w:val="nil"/>
              <w:bottom w:val="nil"/>
              <w:right w:val="nil"/>
            </w:tcBorders>
            <w:shd w:val="clear" w:color="auto" w:fill="auto"/>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tcPr>
          <w:p w:rsidR="00BE3A1E" w:rsidRPr="00EB0E41" w:rsidRDefault="00BE3A1E" w:rsidP="0023026A">
            <w:pPr>
              <w:rPr>
                <w:rFonts w:cs="Tahoma"/>
              </w:rPr>
            </w:pPr>
            <w:r w:rsidRPr="00EB0E41">
              <w:rPr>
                <w:rFonts w:cs="Tahoma"/>
              </w:rPr>
              <w:t>420</w:t>
            </w:r>
            <w:r w:rsidR="0023026A" w:rsidRPr="00EB0E41">
              <w:rPr>
                <w:rFonts w:cs="Tahoma"/>
              </w:rPr>
              <w:t>2</w:t>
            </w:r>
          </w:p>
        </w:tc>
        <w:tc>
          <w:tcPr>
            <w:tcW w:w="3611" w:type="pct"/>
            <w:tcBorders>
              <w:top w:val="nil"/>
              <w:left w:val="nil"/>
              <w:bottom w:val="nil"/>
              <w:right w:val="nil"/>
            </w:tcBorders>
            <w:shd w:val="clear" w:color="auto" w:fill="auto"/>
          </w:tcPr>
          <w:p w:rsidR="00BE3A1E" w:rsidRPr="00EB0E41" w:rsidRDefault="00BE3A1E" w:rsidP="00223D66">
            <w:pPr>
              <w:rPr>
                <w:rFonts w:cs="Tahoma"/>
              </w:rPr>
            </w:pPr>
            <w:r w:rsidRPr="00EB0E41">
              <w:rPr>
                <w:rFonts w:cs="Tahoma"/>
              </w:rPr>
              <w:t>Ostatní dokumenty</w:t>
            </w:r>
          </w:p>
        </w:tc>
        <w:tc>
          <w:tcPr>
            <w:tcW w:w="441" w:type="pct"/>
            <w:tcBorders>
              <w:top w:val="nil"/>
              <w:left w:val="nil"/>
              <w:bottom w:val="nil"/>
              <w:right w:val="nil"/>
            </w:tcBorders>
            <w:shd w:val="clear" w:color="auto" w:fill="auto"/>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BE3A1E" w:rsidRPr="00EB0E41" w:rsidRDefault="00BE3A1E" w:rsidP="00223D66">
            <w:pPr>
              <w:rPr>
                <w:rFonts w:cs="Tahoma"/>
              </w:rPr>
            </w:pPr>
          </w:p>
        </w:tc>
        <w:tc>
          <w:tcPr>
            <w:tcW w:w="3611" w:type="pct"/>
            <w:tcBorders>
              <w:top w:val="nil"/>
              <w:left w:val="nil"/>
              <w:bottom w:val="nil"/>
              <w:right w:val="nil"/>
            </w:tcBorders>
            <w:shd w:val="clear" w:color="auto" w:fill="auto"/>
          </w:tcPr>
          <w:p w:rsidR="00BE3A1E" w:rsidRPr="00EB0E41" w:rsidRDefault="00BE3A1E" w:rsidP="00223D66">
            <w:pPr>
              <w:rPr>
                <w:rFonts w:cs="Tahoma"/>
              </w:rPr>
            </w:pPr>
          </w:p>
        </w:tc>
        <w:tc>
          <w:tcPr>
            <w:tcW w:w="441" w:type="pct"/>
            <w:tcBorders>
              <w:top w:val="nil"/>
              <w:left w:val="nil"/>
              <w:bottom w:val="nil"/>
              <w:right w:val="nil"/>
            </w:tcBorders>
            <w:shd w:val="clear" w:color="auto" w:fill="auto"/>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BE3A1E" w:rsidRPr="00EB0E41" w:rsidRDefault="00BE3A1E" w:rsidP="00223D66">
            <w:pPr>
              <w:rPr>
                <w:rFonts w:cs="Tahoma"/>
                <w:b/>
              </w:rPr>
            </w:pPr>
            <w:r w:rsidRPr="00EB0E41">
              <w:rPr>
                <w:rFonts w:cs="Tahoma"/>
                <w:b/>
              </w:rPr>
              <w:t>43</w:t>
            </w:r>
          </w:p>
        </w:tc>
        <w:tc>
          <w:tcPr>
            <w:tcW w:w="3611" w:type="pct"/>
            <w:tcBorders>
              <w:top w:val="nil"/>
              <w:left w:val="nil"/>
              <w:bottom w:val="nil"/>
              <w:right w:val="nil"/>
            </w:tcBorders>
            <w:shd w:val="clear" w:color="auto" w:fill="auto"/>
          </w:tcPr>
          <w:p w:rsidR="00BE3A1E" w:rsidRPr="00EB0E41" w:rsidRDefault="00BE3A1E" w:rsidP="00223D66">
            <w:pPr>
              <w:rPr>
                <w:rFonts w:cs="Tahoma"/>
                <w:b/>
              </w:rPr>
            </w:pPr>
            <w:r w:rsidRPr="00EB0E41">
              <w:rPr>
                <w:rFonts w:cs="Tahoma"/>
                <w:b/>
              </w:rPr>
              <w:t>Důchodové pojištění osob samostatně výdělečně činných a zahraničních zaměstnanců</w:t>
            </w:r>
          </w:p>
        </w:tc>
        <w:tc>
          <w:tcPr>
            <w:tcW w:w="441" w:type="pct"/>
            <w:tcBorders>
              <w:top w:val="nil"/>
              <w:left w:val="nil"/>
              <w:bottom w:val="nil"/>
              <w:right w:val="nil"/>
            </w:tcBorders>
            <w:shd w:val="clear" w:color="auto" w:fill="auto"/>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BE3A1E" w:rsidRPr="00EB0E41" w:rsidRDefault="00BE3A1E" w:rsidP="00223D66">
            <w:pPr>
              <w:rPr>
                <w:rFonts w:cs="Tahoma"/>
                <w:b/>
              </w:rPr>
            </w:pPr>
          </w:p>
        </w:tc>
        <w:tc>
          <w:tcPr>
            <w:tcW w:w="3611" w:type="pct"/>
            <w:tcBorders>
              <w:top w:val="nil"/>
              <w:left w:val="nil"/>
              <w:bottom w:val="nil"/>
              <w:right w:val="nil"/>
            </w:tcBorders>
            <w:shd w:val="clear" w:color="auto" w:fill="auto"/>
          </w:tcPr>
          <w:p w:rsidR="00BE3A1E" w:rsidRPr="00EB0E41" w:rsidRDefault="00BE3A1E" w:rsidP="00223D66">
            <w:pPr>
              <w:rPr>
                <w:rFonts w:cs="Tahoma"/>
                <w:b/>
              </w:rPr>
            </w:pPr>
          </w:p>
        </w:tc>
        <w:tc>
          <w:tcPr>
            <w:tcW w:w="441" w:type="pct"/>
            <w:tcBorders>
              <w:top w:val="nil"/>
              <w:left w:val="nil"/>
              <w:bottom w:val="nil"/>
              <w:right w:val="nil"/>
            </w:tcBorders>
            <w:shd w:val="clear" w:color="auto" w:fill="auto"/>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BE3A1E" w:rsidRPr="00EB0E41" w:rsidRDefault="00BE3A1E" w:rsidP="00223D66">
            <w:pPr>
              <w:rPr>
                <w:rFonts w:cs="Tahoma"/>
                <w:b/>
              </w:rPr>
            </w:pPr>
            <w:r w:rsidRPr="00EB0E41">
              <w:rPr>
                <w:rFonts w:cs="Tahoma"/>
              </w:rPr>
              <w:t>430</w:t>
            </w:r>
          </w:p>
        </w:tc>
        <w:tc>
          <w:tcPr>
            <w:tcW w:w="3611" w:type="pct"/>
            <w:tcBorders>
              <w:top w:val="nil"/>
              <w:left w:val="nil"/>
              <w:bottom w:val="nil"/>
              <w:right w:val="nil"/>
            </w:tcBorders>
            <w:shd w:val="clear" w:color="auto" w:fill="auto"/>
          </w:tcPr>
          <w:p w:rsidR="00BE3A1E" w:rsidRPr="00EB0E41" w:rsidRDefault="00BE3A1E" w:rsidP="00223D66">
            <w:pPr>
              <w:rPr>
                <w:rFonts w:cs="Tahoma"/>
                <w:b/>
              </w:rPr>
            </w:pPr>
            <w:r w:rsidRPr="00EB0E41">
              <w:rPr>
                <w:rFonts w:cs="Tahoma"/>
                <w:u w:val="single"/>
              </w:rPr>
              <w:t xml:space="preserve">Důchodové pojištění osob samostatně výdělečně činných </w:t>
            </w:r>
          </w:p>
        </w:tc>
        <w:tc>
          <w:tcPr>
            <w:tcW w:w="441" w:type="pct"/>
            <w:tcBorders>
              <w:top w:val="nil"/>
              <w:left w:val="nil"/>
              <w:bottom w:val="nil"/>
              <w:right w:val="nil"/>
            </w:tcBorders>
            <w:shd w:val="clear" w:color="auto" w:fill="auto"/>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BE3A1E" w:rsidRPr="00EB0E41" w:rsidRDefault="00BE3A1E" w:rsidP="00223D66">
            <w:pPr>
              <w:rPr>
                <w:rFonts w:cs="Tahoma"/>
                <w:b/>
              </w:rPr>
            </w:pPr>
            <w:r w:rsidRPr="00EB0E41">
              <w:rPr>
                <w:rFonts w:cs="Tahoma"/>
              </w:rPr>
              <w:t>4300</w:t>
            </w:r>
          </w:p>
        </w:tc>
        <w:tc>
          <w:tcPr>
            <w:tcW w:w="3611" w:type="pct"/>
            <w:tcBorders>
              <w:top w:val="nil"/>
              <w:left w:val="nil"/>
              <w:bottom w:val="nil"/>
              <w:right w:val="nil"/>
            </w:tcBorders>
            <w:shd w:val="clear" w:color="auto" w:fill="auto"/>
          </w:tcPr>
          <w:p w:rsidR="00BE3A1E" w:rsidRPr="00EB0E41" w:rsidRDefault="00BE3A1E" w:rsidP="00223D66">
            <w:pPr>
              <w:rPr>
                <w:rFonts w:cs="Tahoma"/>
                <w:b/>
              </w:rPr>
            </w:pPr>
            <w:r w:rsidRPr="00EB0E41">
              <w:rPr>
                <w:rFonts w:cs="Tahoma"/>
              </w:rPr>
              <w:t xml:space="preserve">Evidence OSVČ a její součásti (věcné spisy) </w:t>
            </w:r>
          </w:p>
        </w:tc>
        <w:tc>
          <w:tcPr>
            <w:tcW w:w="441" w:type="pct"/>
            <w:tcBorders>
              <w:top w:val="nil"/>
              <w:left w:val="nil"/>
              <w:bottom w:val="nil"/>
              <w:right w:val="nil"/>
            </w:tcBorders>
            <w:shd w:val="clear" w:color="auto" w:fill="auto"/>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BE3A1E" w:rsidRPr="00EB0E41" w:rsidRDefault="00850F38" w:rsidP="00EA1652">
            <w:pPr>
              <w:jc w:val="right"/>
              <w:rPr>
                <w:rFonts w:cs="Tahoma"/>
              </w:rPr>
            </w:pPr>
            <w:r w:rsidRPr="00EB0E41">
              <w:rPr>
                <w:rFonts w:cs="Tahoma"/>
              </w:rPr>
              <w:t>1</w:t>
            </w:r>
            <w:r w:rsidR="00BE3A1E" w:rsidRPr="00EB0E41">
              <w:rPr>
                <w:rFonts w:cs="Tahoma"/>
              </w:rPr>
              <w:t>0</w:t>
            </w:r>
            <w:r w:rsidRPr="00EB0E41">
              <w:rPr>
                <w:rFonts w:cs="Tahoma"/>
              </w:rPr>
              <w:t>*</w:t>
            </w:r>
          </w:p>
        </w:tc>
      </w:tr>
      <w:tr w:rsidR="00EB0E41" w:rsidRPr="00EB0E41" w:rsidTr="009434C9">
        <w:trPr>
          <w:trHeight w:val="170"/>
        </w:trPr>
        <w:tc>
          <w:tcPr>
            <w:tcW w:w="513" w:type="pct"/>
            <w:tcBorders>
              <w:top w:val="nil"/>
              <w:left w:val="nil"/>
              <w:bottom w:val="nil"/>
              <w:right w:val="nil"/>
            </w:tcBorders>
            <w:shd w:val="clear" w:color="auto" w:fill="auto"/>
          </w:tcPr>
          <w:p w:rsidR="00BE3A1E" w:rsidRPr="00EB0E41" w:rsidRDefault="00BE3A1E" w:rsidP="00223D66">
            <w:pPr>
              <w:rPr>
                <w:rFonts w:cs="Tahoma"/>
                <w:b/>
              </w:rPr>
            </w:pPr>
            <w:r w:rsidRPr="00EB0E41">
              <w:rPr>
                <w:rFonts w:cs="Tahoma"/>
              </w:rPr>
              <w:t>4301</w:t>
            </w:r>
          </w:p>
        </w:tc>
        <w:tc>
          <w:tcPr>
            <w:tcW w:w="3611" w:type="pct"/>
            <w:tcBorders>
              <w:top w:val="nil"/>
              <w:left w:val="nil"/>
              <w:bottom w:val="nil"/>
              <w:right w:val="nil"/>
            </w:tcBorders>
            <w:shd w:val="clear" w:color="auto" w:fill="auto"/>
          </w:tcPr>
          <w:p w:rsidR="00BE3A1E" w:rsidRPr="00EB0E41" w:rsidRDefault="00BE3A1E" w:rsidP="00223D66">
            <w:pPr>
              <w:rPr>
                <w:rFonts w:cs="Tahoma"/>
                <w:b/>
              </w:rPr>
            </w:pPr>
            <w:r w:rsidRPr="00EB0E41">
              <w:rPr>
                <w:rFonts w:cs="Tahoma"/>
              </w:rPr>
              <w:t>Spis (katastr) OSVČ</w:t>
            </w:r>
          </w:p>
        </w:tc>
        <w:tc>
          <w:tcPr>
            <w:tcW w:w="441" w:type="pct"/>
            <w:tcBorders>
              <w:top w:val="nil"/>
              <w:left w:val="nil"/>
              <w:bottom w:val="nil"/>
              <w:right w:val="nil"/>
            </w:tcBorders>
            <w:shd w:val="clear" w:color="auto" w:fill="auto"/>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BE3A1E" w:rsidRPr="00EB0E41" w:rsidRDefault="00850F38" w:rsidP="00EA1652">
            <w:pPr>
              <w:jc w:val="right"/>
              <w:rPr>
                <w:rFonts w:cs="Tahoma"/>
              </w:rPr>
            </w:pPr>
            <w:r w:rsidRPr="00EB0E41">
              <w:rPr>
                <w:rFonts w:cs="Tahoma"/>
              </w:rPr>
              <w:t>1</w:t>
            </w:r>
            <w:r w:rsidR="00BE3A1E" w:rsidRPr="00EB0E41">
              <w:rPr>
                <w:rFonts w:cs="Tahoma"/>
              </w:rPr>
              <w:t>0</w:t>
            </w:r>
            <w:r w:rsidRPr="00EB0E41">
              <w:rPr>
                <w:rFonts w:cs="Tahoma"/>
              </w:rPr>
              <w:t>*</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4302</w:t>
            </w:r>
          </w:p>
        </w:tc>
        <w:tc>
          <w:tcPr>
            <w:tcW w:w="3611" w:type="pct"/>
            <w:tcBorders>
              <w:top w:val="nil"/>
              <w:left w:val="nil"/>
              <w:bottom w:val="nil"/>
              <w:right w:val="nil"/>
            </w:tcBorders>
            <w:shd w:val="clear" w:color="auto" w:fill="auto"/>
            <w:hideMark/>
          </w:tcPr>
          <w:p w:rsidR="00BE3A1E" w:rsidRPr="00EB0E41" w:rsidRDefault="00BE3A1E" w:rsidP="00F307BB">
            <w:pPr>
              <w:jc w:val="left"/>
              <w:rPr>
                <w:rFonts w:cs="Tahoma"/>
              </w:rPr>
            </w:pPr>
            <w:r w:rsidRPr="00EB0E41">
              <w:rPr>
                <w:rFonts w:cs="Tahoma"/>
              </w:rPr>
              <w:t>Přihlášky a odhlášky OSVČ k důchodovému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850F38" w:rsidP="00EA1652">
            <w:pPr>
              <w:jc w:val="right"/>
              <w:rPr>
                <w:rFonts w:cs="Tahoma"/>
              </w:rPr>
            </w:pPr>
            <w:r w:rsidRPr="00EB0E41">
              <w:rPr>
                <w:rFonts w:cs="Tahoma"/>
              </w:rPr>
              <w:t>1</w:t>
            </w:r>
            <w:r w:rsidR="00BE3A1E" w:rsidRPr="00EB0E41">
              <w:rPr>
                <w:rFonts w:cs="Tahoma"/>
              </w:rPr>
              <w:t>0</w:t>
            </w:r>
            <w:r w:rsidRPr="00EB0E41">
              <w:rPr>
                <w:rFonts w:cs="Tahoma"/>
              </w:rPr>
              <w:t>*</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4303</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Potvrzení o zaměstnání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850F38" w:rsidP="00EA1652">
            <w:pPr>
              <w:jc w:val="right"/>
              <w:rPr>
                <w:rFonts w:cs="Tahoma"/>
              </w:rPr>
            </w:pPr>
            <w:r w:rsidRPr="00EB0E41">
              <w:rPr>
                <w:rFonts w:cs="Tahoma"/>
              </w:rPr>
              <w:t>1</w:t>
            </w:r>
            <w:r w:rsidR="00BE3A1E" w:rsidRPr="00EB0E41">
              <w:rPr>
                <w:rFonts w:cs="Tahoma"/>
              </w:rPr>
              <w:t>0</w:t>
            </w:r>
            <w:r w:rsidRPr="00EB0E41">
              <w:rPr>
                <w:rFonts w:cs="Tahoma"/>
              </w:rPr>
              <w:t>*</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b/>
              </w:rPr>
            </w:pPr>
            <w:r w:rsidRPr="00EB0E41">
              <w:rPr>
                <w:rFonts w:cs="Tahoma"/>
              </w:rPr>
              <w:t>4304</w:t>
            </w:r>
          </w:p>
        </w:tc>
        <w:tc>
          <w:tcPr>
            <w:tcW w:w="3611" w:type="pct"/>
            <w:tcBorders>
              <w:top w:val="nil"/>
              <w:left w:val="nil"/>
              <w:bottom w:val="nil"/>
              <w:right w:val="nil"/>
            </w:tcBorders>
            <w:shd w:val="clear" w:color="auto" w:fill="auto"/>
            <w:hideMark/>
          </w:tcPr>
          <w:p w:rsidR="00BE3A1E" w:rsidRPr="00EB0E41" w:rsidRDefault="00BE3A1E" w:rsidP="00223D66">
            <w:pPr>
              <w:rPr>
                <w:rFonts w:cs="Tahoma"/>
                <w:b/>
              </w:rPr>
            </w:pPr>
            <w:r w:rsidRPr="00EB0E41">
              <w:rPr>
                <w:rFonts w:cs="Tahoma"/>
              </w:rPr>
              <w:t>Vyměřovací základy OSVČ (ELDZ)</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850F38" w:rsidP="00EA1652">
            <w:pPr>
              <w:jc w:val="right"/>
              <w:rPr>
                <w:rFonts w:cs="Tahoma"/>
              </w:rPr>
            </w:pPr>
            <w:r w:rsidRPr="00EB0E41">
              <w:rPr>
                <w:rFonts w:cs="Tahoma"/>
              </w:rPr>
              <w:t>1</w:t>
            </w:r>
            <w:r w:rsidR="00BE3A1E" w:rsidRPr="00EB0E41">
              <w:rPr>
                <w:rFonts w:cs="Tahoma"/>
              </w:rPr>
              <w:t>0</w:t>
            </w:r>
            <w:r w:rsidRPr="00EB0E41">
              <w:rPr>
                <w:rFonts w:cs="Tahoma"/>
              </w:rPr>
              <w:t>*</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4305</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Provádění oprav o dobách pojištění OSVČ</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850F38" w:rsidP="00EA1652">
            <w:pPr>
              <w:jc w:val="right"/>
              <w:rPr>
                <w:rFonts w:cs="Tahoma"/>
              </w:rPr>
            </w:pPr>
            <w:r w:rsidRPr="00EB0E41">
              <w:rPr>
                <w:rFonts w:cs="Tahoma"/>
              </w:rPr>
              <w:t>1</w:t>
            </w:r>
            <w:r w:rsidR="00BE3A1E" w:rsidRPr="00EB0E41">
              <w:rPr>
                <w:rFonts w:cs="Tahoma"/>
              </w:rPr>
              <w:t>0</w:t>
            </w:r>
            <w:r w:rsidRPr="00EB0E41">
              <w:rPr>
                <w:rFonts w:cs="Tahoma"/>
              </w:rPr>
              <w:t>*</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4306</w:t>
            </w:r>
          </w:p>
        </w:tc>
        <w:tc>
          <w:tcPr>
            <w:tcW w:w="3611" w:type="pct"/>
            <w:tcBorders>
              <w:top w:val="nil"/>
              <w:left w:val="nil"/>
              <w:bottom w:val="nil"/>
              <w:right w:val="nil"/>
            </w:tcBorders>
            <w:shd w:val="clear" w:color="auto" w:fill="auto"/>
            <w:hideMark/>
          </w:tcPr>
          <w:p w:rsidR="00BE3A1E" w:rsidRPr="00EB0E41" w:rsidRDefault="00BE3A1E" w:rsidP="00223D66">
            <w:pPr>
              <w:rPr>
                <w:rFonts w:cs="Tahoma"/>
                <w:u w:val="single"/>
              </w:rPr>
            </w:pPr>
            <w:r w:rsidRPr="00EB0E41">
              <w:rPr>
                <w:rFonts w:cs="Tahoma"/>
              </w:rPr>
              <w:t>Rozhodování ve věcech důchodového pojištění OSVČ (rozhodnutí, opravné prostředky)</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850F38" w:rsidP="00EA1652">
            <w:pPr>
              <w:jc w:val="right"/>
              <w:rPr>
                <w:rFonts w:cs="Tahoma"/>
              </w:rPr>
            </w:pPr>
            <w:r w:rsidRPr="00EB0E41">
              <w:rPr>
                <w:rFonts w:cs="Tahoma"/>
              </w:rPr>
              <w:t>1</w:t>
            </w:r>
            <w:r w:rsidR="00BE3A1E" w:rsidRPr="00EB0E41">
              <w:rPr>
                <w:rFonts w:cs="Tahoma"/>
              </w:rPr>
              <w:t>0</w:t>
            </w:r>
            <w:r w:rsidRPr="00EB0E41">
              <w:rPr>
                <w:rFonts w:cs="Tahoma"/>
              </w:rPr>
              <w:t>*</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4307</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Plnění povinností OSVČ v důchodovém pojištění (sankce při neplnění)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4308</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Oznámení o zahájení nebo ukončení samostatné výdělečné činnosti, jednotné registrační formuláře, změnové listy</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850F38" w:rsidP="00EA1652">
            <w:pPr>
              <w:jc w:val="right"/>
              <w:rPr>
                <w:rFonts w:cs="Tahoma"/>
              </w:rPr>
            </w:pPr>
            <w:r w:rsidRPr="00EB0E41">
              <w:rPr>
                <w:rFonts w:cs="Tahoma"/>
              </w:rPr>
              <w:t>1</w:t>
            </w:r>
            <w:r w:rsidR="00BE3A1E" w:rsidRPr="00EB0E41">
              <w:rPr>
                <w:rFonts w:cs="Tahoma"/>
              </w:rPr>
              <w:t>0</w:t>
            </w:r>
            <w:r w:rsidRPr="00EB0E41">
              <w:rPr>
                <w:rFonts w:cs="Tahoma"/>
              </w:rPr>
              <w:t>*</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4309</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Přehledy o příjmech a výdajích OSVČ</w:t>
            </w:r>
          </w:p>
          <w:p w:rsidR="00850F38" w:rsidRPr="00EB0E41" w:rsidRDefault="00850F38" w:rsidP="00223D66">
            <w:pPr>
              <w:rPr>
                <w:rFonts w:cs="Tahoma"/>
              </w:rPr>
            </w:pPr>
            <w:r w:rsidRPr="00EB0E41">
              <w:rPr>
                <w:rFonts w:cs="Tahoma"/>
              </w:rPr>
              <w:t>(* - od úmrtí pojištěnce)</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850F38" w:rsidP="00EA1652">
            <w:pPr>
              <w:jc w:val="right"/>
              <w:rPr>
                <w:rFonts w:cs="Tahoma"/>
              </w:rPr>
            </w:pPr>
            <w:r w:rsidRPr="00EB0E41">
              <w:rPr>
                <w:rFonts w:cs="Tahoma"/>
              </w:rPr>
              <w:t>1</w:t>
            </w:r>
            <w:r w:rsidR="00BE3A1E" w:rsidRPr="00EB0E41">
              <w:rPr>
                <w:rFonts w:cs="Tahoma"/>
              </w:rPr>
              <w:t>0</w:t>
            </w:r>
            <w:r w:rsidRPr="00EB0E41">
              <w:rPr>
                <w:rFonts w:cs="Tahoma"/>
              </w:rPr>
              <w:t>*</w:t>
            </w:r>
          </w:p>
        </w:tc>
      </w:tr>
      <w:tr w:rsidR="00EB0E41" w:rsidRPr="00EB0E41" w:rsidTr="009434C9">
        <w:trPr>
          <w:trHeight w:val="170"/>
        </w:trPr>
        <w:tc>
          <w:tcPr>
            <w:tcW w:w="513" w:type="pct"/>
            <w:tcBorders>
              <w:top w:val="nil"/>
              <w:left w:val="nil"/>
              <w:bottom w:val="nil"/>
              <w:right w:val="nil"/>
            </w:tcBorders>
            <w:shd w:val="clear" w:color="auto" w:fill="auto"/>
          </w:tcPr>
          <w:p w:rsidR="00BE3A1E" w:rsidRPr="00EB0E41" w:rsidRDefault="00BE3A1E" w:rsidP="00223D66">
            <w:pPr>
              <w:rPr>
                <w:rFonts w:cs="Tahoma"/>
              </w:rPr>
            </w:pPr>
          </w:p>
        </w:tc>
        <w:tc>
          <w:tcPr>
            <w:tcW w:w="3611" w:type="pct"/>
            <w:tcBorders>
              <w:top w:val="nil"/>
              <w:left w:val="nil"/>
              <w:bottom w:val="nil"/>
              <w:right w:val="nil"/>
            </w:tcBorders>
            <w:shd w:val="clear" w:color="auto" w:fill="auto"/>
          </w:tcPr>
          <w:p w:rsidR="00BE3A1E" w:rsidRPr="00EB0E41" w:rsidRDefault="00BE3A1E" w:rsidP="00223D66">
            <w:pPr>
              <w:rPr>
                <w:rFonts w:cs="Tahoma"/>
              </w:rPr>
            </w:pPr>
          </w:p>
        </w:tc>
        <w:tc>
          <w:tcPr>
            <w:tcW w:w="441" w:type="pct"/>
            <w:tcBorders>
              <w:top w:val="nil"/>
              <w:left w:val="nil"/>
              <w:bottom w:val="nil"/>
              <w:right w:val="nil"/>
            </w:tcBorders>
            <w:shd w:val="clear" w:color="auto" w:fill="auto"/>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b/>
              </w:rPr>
              <w:t>44</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b/>
              </w:rPr>
              <w:t>Správa nárokových podkladů a dávkových spisů</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440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u w:val="single"/>
              </w:rPr>
              <w:t>Podklady o pojištění a hodnocení dob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4400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Správa nárokových podkladů a dávkových spisů (koncepce, metodické řízení, zásadní materiály, instruktážní/školící  a publikační činnost, podklady pro pojištění a hodnocení dob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4401</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Evidenční listy důchodového pojištění a ostatní nárokové podklady</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F307BB">
            <w:pPr>
              <w:rPr>
                <w:rFonts w:cs="Tahoma"/>
              </w:rPr>
            </w:pPr>
            <w:r w:rsidRPr="00EB0E41">
              <w:rPr>
                <w:rFonts w:cs="Tahoma"/>
              </w:rPr>
              <w:t>4402</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Průběh pojištění (informativní osobní list důchodového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4403</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Rozhodnutí ve věci sporu o ELDP</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b/>
              </w:rPr>
            </w:pPr>
            <w:r w:rsidRPr="00EB0E41">
              <w:rPr>
                <w:rFonts w:cs="Tahoma"/>
              </w:rPr>
              <w:t>4404</w:t>
            </w:r>
          </w:p>
        </w:tc>
        <w:tc>
          <w:tcPr>
            <w:tcW w:w="3611" w:type="pct"/>
            <w:tcBorders>
              <w:top w:val="nil"/>
              <w:left w:val="nil"/>
              <w:bottom w:val="nil"/>
              <w:right w:val="nil"/>
            </w:tcBorders>
            <w:shd w:val="clear" w:color="auto" w:fill="auto"/>
            <w:hideMark/>
          </w:tcPr>
          <w:p w:rsidR="00BE3A1E" w:rsidRPr="00EB0E41" w:rsidRDefault="00BE3A1E" w:rsidP="00223D66">
            <w:pPr>
              <w:rPr>
                <w:rFonts w:cs="Tahoma"/>
                <w:b/>
              </w:rPr>
            </w:pPr>
            <w:r w:rsidRPr="00EB0E41">
              <w:rPr>
                <w:rFonts w:cs="Tahoma"/>
              </w:rPr>
              <w:t>Rozhodnutí o prominutí zmeškání úkonu</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4405</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Ostatní nezařazené dokumenty skupiny podklady o pojištění a hodnocení dob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u w:val="single"/>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441</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u w:val="single"/>
              </w:rPr>
              <w:t xml:space="preserve">Doby pojištění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4410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 xml:space="preserve">Doby pojištění (průběh pojištění, potvrzení o dobách pojištění, hodnocení dob pojištění -předávání podkladů)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7578FE">
            <w:pPr>
              <w:rPr>
                <w:rFonts w:cs="Tahoma"/>
              </w:rPr>
            </w:pPr>
            <w:r w:rsidRPr="00EB0E41">
              <w:rPr>
                <w:rFonts w:cs="Tahoma"/>
              </w:rPr>
              <w:t>4411</w:t>
            </w:r>
          </w:p>
        </w:tc>
        <w:tc>
          <w:tcPr>
            <w:tcW w:w="3611" w:type="pct"/>
            <w:tcBorders>
              <w:top w:val="nil"/>
              <w:left w:val="nil"/>
              <w:bottom w:val="nil"/>
              <w:right w:val="nil"/>
            </w:tcBorders>
            <w:shd w:val="clear" w:color="auto" w:fill="auto"/>
            <w:hideMark/>
          </w:tcPr>
          <w:p w:rsidR="00BE3A1E" w:rsidRPr="00EB0E41" w:rsidRDefault="00BE3A1E" w:rsidP="002943C9">
            <w:pPr>
              <w:rPr>
                <w:rFonts w:cs="Tahoma"/>
              </w:rPr>
            </w:pPr>
            <w:r w:rsidRPr="00EB0E41">
              <w:rPr>
                <w:rFonts w:cs="Tahoma"/>
              </w:rPr>
              <w:t xml:space="preserve">Rozhodování o době a rozsahu péče (o dítě, o osobu </w:t>
            </w:r>
            <w:r w:rsidR="00DE31D1" w:rsidRPr="00EB0E41">
              <w:rPr>
                <w:rFonts w:cs="Tahoma"/>
              </w:rPr>
              <w:t>závislou</w:t>
            </w:r>
            <w:r w:rsidR="002943C9" w:rsidRPr="00EB0E41">
              <w:rPr>
                <w:rFonts w:cs="Tahoma"/>
              </w:rPr>
              <w:t>)</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4412</w:t>
            </w:r>
          </w:p>
        </w:tc>
        <w:tc>
          <w:tcPr>
            <w:tcW w:w="3611" w:type="pct"/>
            <w:tcBorders>
              <w:top w:val="nil"/>
              <w:left w:val="nil"/>
              <w:bottom w:val="nil"/>
              <w:right w:val="nil"/>
            </w:tcBorders>
            <w:shd w:val="clear" w:color="auto" w:fill="auto"/>
            <w:hideMark/>
          </w:tcPr>
          <w:p w:rsidR="00BE3A1E" w:rsidRPr="00EB0E41" w:rsidRDefault="00BE3A1E" w:rsidP="00D34310">
            <w:pPr>
              <w:rPr>
                <w:rFonts w:cs="Tahoma"/>
              </w:rPr>
            </w:pPr>
            <w:r w:rsidRPr="00EB0E41">
              <w:rPr>
                <w:rFonts w:cs="Tahoma"/>
              </w:rPr>
              <w:t xml:space="preserve">Ostatní nezařazené dokumenty skupiny doby pojištění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7578FE">
            <w:pPr>
              <w:rPr>
                <w:rFonts w:cs="Tahoma"/>
              </w:rPr>
            </w:pPr>
            <w:r w:rsidRPr="00EB0E41">
              <w:rPr>
                <w:rFonts w:cs="Tahoma"/>
                <w:b/>
              </w:rPr>
              <w:t>45</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b/>
              </w:rPr>
              <w:t>Dávky důchodového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450</w:t>
            </w:r>
          </w:p>
        </w:tc>
        <w:tc>
          <w:tcPr>
            <w:tcW w:w="3611" w:type="pct"/>
            <w:tcBorders>
              <w:top w:val="nil"/>
              <w:left w:val="nil"/>
              <w:bottom w:val="nil"/>
              <w:right w:val="nil"/>
            </w:tcBorders>
            <w:shd w:val="clear" w:color="auto" w:fill="auto"/>
            <w:hideMark/>
          </w:tcPr>
          <w:p w:rsidR="00BE3A1E" w:rsidRPr="00EB0E41" w:rsidRDefault="00BE3A1E" w:rsidP="00223D66">
            <w:pPr>
              <w:rPr>
                <w:rFonts w:cs="Tahoma"/>
                <w:u w:val="single"/>
              </w:rPr>
            </w:pPr>
            <w:r w:rsidRPr="00EB0E41">
              <w:rPr>
                <w:rFonts w:cs="Tahoma"/>
                <w:u w:val="single"/>
              </w:rPr>
              <w:t xml:space="preserve">Dávky důchodového pojištění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4500</w:t>
            </w:r>
          </w:p>
        </w:tc>
        <w:tc>
          <w:tcPr>
            <w:tcW w:w="3611" w:type="pct"/>
            <w:tcBorders>
              <w:top w:val="nil"/>
              <w:left w:val="nil"/>
              <w:bottom w:val="nil"/>
              <w:right w:val="nil"/>
            </w:tcBorders>
            <w:shd w:val="clear" w:color="auto" w:fill="auto"/>
            <w:hideMark/>
          </w:tcPr>
          <w:p w:rsidR="00BE3A1E" w:rsidRPr="00EB0E41" w:rsidRDefault="00BE3A1E" w:rsidP="007776AB">
            <w:pPr>
              <w:rPr>
                <w:rFonts w:cs="Tahoma"/>
              </w:rPr>
            </w:pPr>
            <w:r w:rsidRPr="00EB0E41">
              <w:rPr>
                <w:rFonts w:cs="Tahoma"/>
              </w:rPr>
              <w:t>Dávky důchodového pojištění (koncepce, metodické řízení, zásadní materiály, vnitřní organizační směrnice)</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03242A" w:rsidRPr="00EB0E41" w:rsidRDefault="0003242A" w:rsidP="00223D66">
            <w:pPr>
              <w:rPr>
                <w:rFonts w:cs="Tahoma"/>
              </w:rPr>
            </w:pPr>
            <w:r w:rsidRPr="00EB0E41">
              <w:rPr>
                <w:rFonts w:cs="Tahoma"/>
              </w:rPr>
              <w:t>4501</w:t>
            </w:r>
          </w:p>
        </w:tc>
        <w:tc>
          <w:tcPr>
            <w:tcW w:w="3611" w:type="pct"/>
            <w:tcBorders>
              <w:top w:val="nil"/>
              <w:left w:val="nil"/>
              <w:bottom w:val="nil"/>
              <w:right w:val="nil"/>
            </w:tcBorders>
            <w:shd w:val="clear" w:color="auto" w:fill="auto"/>
          </w:tcPr>
          <w:p w:rsidR="0003242A" w:rsidRPr="00EB0E41" w:rsidRDefault="0003242A" w:rsidP="0003242A">
            <w:pPr>
              <w:rPr>
                <w:rFonts w:cs="Tahoma"/>
              </w:rPr>
            </w:pPr>
            <w:r w:rsidRPr="00EB0E41">
              <w:rPr>
                <w:rFonts w:cs="Tahoma"/>
              </w:rPr>
              <w:t xml:space="preserve">Jednotlivé druhy dávek důchodového pojištění – starobní, invalidní … (podmínky nároku, výše, žádosti o dávky, přiznávání, úpravy)  </w:t>
            </w:r>
          </w:p>
        </w:tc>
        <w:tc>
          <w:tcPr>
            <w:tcW w:w="441" w:type="pct"/>
            <w:tcBorders>
              <w:top w:val="nil"/>
              <w:left w:val="nil"/>
              <w:bottom w:val="nil"/>
              <w:right w:val="nil"/>
            </w:tcBorders>
            <w:shd w:val="clear" w:color="auto" w:fill="auto"/>
          </w:tcPr>
          <w:p w:rsidR="0003242A" w:rsidRPr="00EB0E41" w:rsidRDefault="0003242A"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03242A" w:rsidRPr="00EB0E41" w:rsidRDefault="0003242A"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03242A">
            <w:pPr>
              <w:rPr>
                <w:rFonts w:cs="Tahoma"/>
              </w:rPr>
            </w:pPr>
            <w:r w:rsidRPr="00EB0E41">
              <w:rPr>
                <w:rFonts w:cs="Tahoma"/>
              </w:rPr>
              <w:t>450</w:t>
            </w:r>
            <w:r w:rsidR="0003242A" w:rsidRPr="00EB0E41">
              <w:rPr>
                <w:rFonts w:cs="Tahoma"/>
              </w:rPr>
              <w:t>2</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 xml:space="preserve">Zvyšování důchodů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03242A">
            <w:pPr>
              <w:rPr>
                <w:rFonts w:cs="Tahoma"/>
              </w:rPr>
            </w:pPr>
            <w:r w:rsidRPr="00EB0E41">
              <w:rPr>
                <w:rFonts w:cs="Tahoma"/>
              </w:rPr>
              <w:t>450</w:t>
            </w:r>
            <w:r w:rsidR="0003242A" w:rsidRPr="00EB0E41">
              <w:rPr>
                <w:rFonts w:cs="Tahoma"/>
              </w:rPr>
              <w:t>3</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Dotazy a informace v konkrétních dávkových věcech</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03242A">
            <w:pPr>
              <w:rPr>
                <w:rFonts w:cs="Tahoma"/>
              </w:rPr>
            </w:pPr>
            <w:r w:rsidRPr="00EB0E41">
              <w:rPr>
                <w:rFonts w:cs="Tahoma"/>
              </w:rPr>
              <w:t>450</w:t>
            </w:r>
            <w:r w:rsidR="0003242A" w:rsidRPr="00EB0E41">
              <w:rPr>
                <w:rFonts w:cs="Tahoma"/>
              </w:rPr>
              <w:t>4</w:t>
            </w:r>
          </w:p>
        </w:tc>
        <w:tc>
          <w:tcPr>
            <w:tcW w:w="3611" w:type="pct"/>
            <w:tcBorders>
              <w:top w:val="nil"/>
              <w:left w:val="nil"/>
              <w:bottom w:val="nil"/>
              <w:right w:val="nil"/>
            </w:tcBorders>
            <w:shd w:val="clear" w:color="auto" w:fill="auto"/>
            <w:hideMark/>
          </w:tcPr>
          <w:p w:rsidR="00BE3A1E" w:rsidRPr="00EB0E41" w:rsidRDefault="00BE3A1E" w:rsidP="00907651">
            <w:pPr>
              <w:rPr>
                <w:rFonts w:cs="Tahoma"/>
              </w:rPr>
            </w:pPr>
            <w:r w:rsidRPr="00EB0E41">
              <w:rPr>
                <w:rFonts w:cs="Tahoma"/>
              </w:rPr>
              <w:t>Ostatní nezařazené dokumenty skupiny</w:t>
            </w:r>
            <w:r w:rsidR="000F194A" w:rsidRPr="00EB0E41">
              <w:rPr>
                <w:rFonts w:cs="Tahoma"/>
              </w:rPr>
              <w:t xml:space="preserve"> </w:t>
            </w:r>
            <w:r w:rsidRPr="00EB0E41">
              <w:rPr>
                <w:rFonts w:cs="Tahoma"/>
              </w:rPr>
              <w:t xml:space="preserve">dávky důchodového pojištění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03242A">
            <w:pPr>
              <w:rPr>
                <w:rFonts w:cs="Tahoma"/>
                <w:b/>
              </w:rPr>
            </w:pPr>
            <w:r w:rsidRPr="00EB0E41">
              <w:rPr>
                <w:rFonts w:cs="Tahoma"/>
              </w:rPr>
              <w:t>450</w:t>
            </w:r>
            <w:r w:rsidR="0003242A" w:rsidRPr="00EB0E41">
              <w:rPr>
                <w:rFonts w:cs="Tahoma"/>
              </w:rPr>
              <w:t>5</w:t>
            </w:r>
          </w:p>
        </w:tc>
        <w:tc>
          <w:tcPr>
            <w:tcW w:w="3611" w:type="pct"/>
            <w:tcBorders>
              <w:top w:val="nil"/>
              <w:left w:val="nil"/>
              <w:bottom w:val="nil"/>
              <w:right w:val="nil"/>
            </w:tcBorders>
            <w:shd w:val="clear" w:color="auto" w:fill="auto"/>
            <w:hideMark/>
          </w:tcPr>
          <w:p w:rsidR="00BE3A1E" w:rsidRPr="00EB0E41" w:rsidRDefault="00BE3A1E" w:rsidP="0062773E">
            <w:pPr>
              <w:rPr>
                <w:rFonts w:cs="Tahoma"/>
                <w:b/>
              </w:rPr>
            </w:pPr>
            <w:r w:rsidRPr="00EB0E41">
              <w:rPr>
                <w:rFonts w:cs="Tahoma"/>
              </w:rPr>
              <w:t>Dávkové spisy důchodového pojištění (dávkové spisy jednotlivých poživatelů dávek důchodového pojištění) (* - 1 rok od úmrtí důchodce)</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BE3A1E" w:rsidRPr="00EB0E41" w:rsidRDefault="00BE3A1E" w:rsidP="007578FE">
            <w:pPr>
              <w:rPr>
                <w:rFonts w:cs="Tahoma"/>
              </w:rPr>
            </w:pPr>
            <w:r w:rsidRPr="00EB0E41">
              <w:rPr>
                <w:rFonts w:cs="Tahoma"/>
              </w:rPr>
              <w:t>451</w:t>
            </w:r>
          </w:p>
        </w:tc>
        <w:tc>
          <w:tcPr>
            <w:tcW w:w="3611" w:type="pct"/>
            <w:tcBorders>
              <w:top w:val="nil"/>
              <w:left w:val="nil"/>
              <w:bottom w:val="nil"/>
              <w:right w:val="nil"/>
            </w:tcBorders>
            <w:shd w:val="clear" w:color="auto" w:fill="auto"/>
          </w:tcPr>
          <w:p w:rsidR="00BE3A1E" w:rsidRPr="00EB0E41" w:rsidRDefault="00BE3A1E" w:rsidP="00223D66">
            <w:pPr>
              <w:rPr>
                <w:rFonts w:cs="Tahoma"/>
                <w:u w:val="single"/>
              </w:rPr>
            </w:pPr>
            <w:r w:rsidRPr="00EB0E41">
              <w:rPr>
                <w:rFonts w:cs="Tahoma"/>
                <w:u w:val="single"/>
              </w:rPr>
              <w:t xml:space="preserve">Řízení o dávkách důchodového pojištění </w:t>
            </w:r>
          </w:p>
        </w:tc>
        <w:tc>
          <w:tcPr>
            <w:tcW w:w="441" w:type="pct"/>
            <w:tcBorders>
              <w:top w:val="nil"/>
              <w:left w:val="nil"/>
              <w:bottom w:val="nil"/>
              <w:right w:val="nil"/>
            </w:tcBorders>
            <w:shd w:val="clear" w:color="auto" w:fill="auto"/>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7578FE">
            <w:pPr>
              <w:rPr>
                <w:rFonts w:cs="Tahoma"/>
              </w:rPr>
            </w:pPr>
            <w:r w:rsidRPr="00EB0E41">
              <w:rPr>
                <w:rFonts w:cs="Tahoma"/>
              </w:rPr>
              <w:t>4510</w:t>
            </w:r>
          </w:p>
        </w:tc>
        <w:tc>
          <w:tcPr>
            <w:tcW w:w="3611" w:type="pct"/>
            <w:tcBorders>
              <w:top w:val="nil"/>
              <w:left w:val="nil"/>
              <w:bottom w:val="nil"/>
              <w:right w:val="nil"/>
            </w:tcBorders>
            <w:shd w:val="clear" w:color="auto" w:fill="auto"/>
            <w:hideMark/>
          </w:tcPr>
          <w:p w:rsidR="00BE3A1E" w:rsidRPr="00EB0E41" w:rsidRDefault="00BE3A1E" w:rsidP="00223D66">
            <w:pPr>
              <w:rPr>
                <w:rFonts w:cs="Tahoma"/>
                <w:u w:val="single"/>
              </w:rPr>
            </w:pPr>
            <w:r w:rsidRPr="00EB0E41">
              <w:rPr>
                <w:rFonts w:cs="Tahoma"/>
              </w:rPr>
              <w:t>Odstraňování tvrdostí, které by se vyskytly při provádění zákona o důchodovém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7578FE">
            <w:pPr>
              <w:rPr>
                <w:rFonts w:cs="Tahoma"/>
              </w:rPr>
            </w:pPr>
            <w:r w:rsidRPr="00EB0E41">
              <w:rPr>
                <w:rFonts w:cs="Tahoma"/>
              </w:rPr>
              <w:t>4511</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Ostatní nezařazené dokumenty skupiny řízení o dávkách důchodového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DC048D"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7578FE">
            <w:pPr>
              <w:rPr>
                <w:rFonts w:cs="Tahoma"/>
              </w:rPr>
            </w:pPr>
            <w:r w:rsidRPr="00EB0E41">
              <w:rPr>
                <w:rFonts w:cs="Tahoma"/>
              </w:rPr>
              <w:t>4512</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Dokumenty (formuláře) podle komunitárního práva a bilaterálních smluv o sociálním zabezpečení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F119DF">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7578FE">
            <w:pPr>
              <w:rPr>
                <w:rFonts w:cs="Tahoma"/>
              </w:rPr>
            </w:pPr>
            <w:r w:rsidRPr="00EB0E41">
              <w:rPr>
                <w:rFonts w:cs="Tahoma"/>
              </w:rPr>
              <w:t>452</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u w:val="single"/>
              </w:rPr>
              <w:t xml:space="preserve">Výplata dávek důchodového pojištění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7578FE">
            <w:pPr>
              <w:rPr>
                <w:rFonts w:cs="Tahoma"/>
              </w:rPr>
            </w:pPr>
            <w:r w:rsidRPr="00EB0E41">
              <w:rPr>
                <w:rFonts w:cs="Tahoma"/>
              </w:rPr>
              <w:t>4520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Výplata dávek důchodového pojištění (hotovostní i bezhotovostní, sestavování výplat)</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7578FE">
            <w:pPr>
              <w:rPr>
                <w:rFonts w:cs="Tahoma"/>
              </w:rPr>
            </w:pPr>
            <w:r w:rsidRPr="00EB0E41">
              <w:rPr>
                <w:rFonts w:cs="Tahoma"/>
              </w:rPr>
              <w:t>4521</w:t>
            </w:r>
          </w:p>
        </w:tc>
        <w:tc>
          <w:tcPr>
            <w:tcW w:w="3611" w:type="pct"/>
            <w:tcBorders>
              <w:top w:val="nil"/>
              <w:left w:val="nil"/>
              <w:bottom w:val="nil"/>
              <w:right w:val="nil"/>
            </w:tcBorders>
            <w:shd w:val="clear" w:color="auto" w:fill="auto"/>
            <w:hideMark/>
          </w:tcPr>
          <w:p w:rsidR="00BE3A1E" w:rsidRPr="00EB0E41" w:rsidRDefault="00BE3A1E" w:rsidP="00223D66">
            <w:pPr>
              <w:rPr>
                <w:rFonts w:cs="Tahoma"/>
                <w:u w:val="single"/>
              </w:rPr>
            </w:pPr>
            <w:r w:rsidRPr="00EB0E41">
              <w:rPr>
                <w:rFonts w:cs="Tahoma"/>
              </w:rPr>
              <w:t>Výplata dávek důchodového pojištění zákonným zástupcům, opatrovníkům a zvláštním příjemcům</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7578FE">
            <w:pPr>
              <w:rPr>
                <w:rFonts w:cs="Tahoma"/>
              </w:rPr>
            </w:pPr>
            <w:r w:rsidRPr="00EB0E41">
              <w:rPr>
                <w:rFonts w:cs="Tahoma"/>
              </w:rPr>
              <w:t>4522</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Reklamace výplat</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4523</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Potvrzení o výplatě dávek důchodového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7578FE">
            <w:pPr>
              <w:rPr>
                <w:rFonts w:cs="Tahoma"/>
              </w:rPr>
            </w:pPr>
            <w:r w:rsidRPr="00EB0E41">
              <w:rPr>
                <w:rFonts w:cs="Tahoma"/>
              </w:rPr>
              <w:t>4524</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Přeplatky na dávkách důchodového pojištění (evidence a inventarizace, řízení, úhrada – splátkový režim, prominutí)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7578FE">
            <w:pPr>
              <w:rPr>
                <w:rFonts w:cs="Tahoma"/>
              </w:rPr>
            </w:pPr>
            <w:r w:rsidRPr="00EB0E41">
              <w:rPr>
                <w:rFonts w:cs="Tahoma"/>
              </w:rPr>
              <w:t>4525</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Předávání výplat důchodů jiným orgánům sociálního zabezpečení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7578FE">
            <w:pPr>
              <w:rPr>
                <w:rFonts w:cs="Tahoma"/>
              </w:rPr>
            </w:pPr>
            <w:r w:rsidRPr="00EB0E41">
              <w:rPr>
                <w:rFonts w:cs="Tahoma"/>
              </w:rPr>
              <w:t>4526</w:t>
            </w:r>
          </w:p>
        </w:tc>
        <w:tc>
          <w:tcPr>
            <w:tcW w:w="3611" w:type="pct"/>
            <w:tcBorders>
              <w:top w:val="nil"/>
              <w:left w:val="nil"/>
              <w:bottom w:val="nil"/>
              <w:right w:val="nil"/>
            </w:tcBorders>
            <w:shd w:val="clear" w:color="auto" w:fill="auto"/>
            <w:hideMark/>
          </w:tcPr>
          <w:p w:rsidR="00BE3A1E" w:rsidRPr="00EB0E41" w:rsidRDefault="00BE3A1E" w:rsidP="00223D66">
            <w:pPr>
              <w:rPr>
                <w:rFonts w:cs="Tahoma"/>
                <w:u w:val="single"/>
              </w:rPr>
            </w:pPr>
            <w:r w:rsidRPr="00EB0E41">
              <w:rPr>
                <w:rFonts w:cs="Tahoma"/>
              </w:rPr>
              <w:t>Důchodová služba České pošty, s. p.</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noWrap/>
            <w:hideMark/>
          </w:tcPr>
          <w:p w:rsidR="00BE3A1E" w:rsidRPr="00EB0E41" w:rsidRDefault="00BE3A1E" w:rsidP="007578FE">
            <w:pPr>
              <w:rPr>
                <w:rFonts w:cs="Tahoma"/>
              </w:rPr>
            </w:pPr>
            <w:r w:rsidRPr="00EB0E41">
              <w:rPr>
                <w:rFonts w:cs="Tahoma"/>
              </w:rPr>
              <w:t>4527</w:t>
            </w:r>
          </w:p>
        </w:tc>
        <w:tc>
          <w:tcPr>
            <w:tcW w:w="3611" w:type="pct"/>
            <w:tcBorders>
              <w:top w:val="nil"/>
              <w:left w:val="nil"/>
              <w:bottom w:val="nil"/>
              <w:right w:val="nil"/>
            </w:tcBorders>
            <w:shd w:val="clear" w:color="auto" w:fill="auto"/>
            <w:noWrap/>
            <w:hideMark/>
          </w:tcPr>
          <w:p w:rsidR="00BE3A1E" w:rsidRPr="00EB0E41" w:rsidRDefault="00BE3A1E" w:rsidP="00223D66">
            <w:pPr>
              <w:rPr>
                <w:rFonts w:cs="Tahoma"/>
              </w:rPr>
            </w:pPr>
            <w:r w:rsidRPr="00EB0E41">
              <w:rPr>
                <w:rFonts w:cs="Tahoma"/>
              </w:rPr>
              <w:t>Kmenové soubory výplat</w:t>
            </w:r>
          </w:p>
        </w:tc>
        <w:tc>
          <w:tcPr>
            <w:tcW w:w="441" w:type="pct"/>
            <w:tcBorders>
              <w:top w:val="nil"/>
              <w:left w:val="nil"/>
              <w:bottom w:val="nil"/>
              <w:right w:val="nil"/>
            </w:tcBorders>
            <w:shd w:val="clear" w:color="auto" w:fill="auto"/>
            <w:noWrap/>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noWrap/>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7578FE">
            <w:pPr>
              <w:rPr>
                <w:rFonts w:cs="Tahoma"/>
              </w:rPr>
            </w:pPr>
            <w:r w:rsidRPr="00EB0E41">
              <w:rPr>
                <w:rFonts w:cs="Tahoma"/>
              </w:rPr>
              <w:t>4528</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Ostatní nezařazené dokumenty skupiny výplat dávek důchodového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7578FE">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7578FE">
            <w:pPr>
              <w:rPr>
                <w:rFonts w:cs="Tahoma"/>
              </w:rPr>
            </w:pPr>
            <w:r w:rsidRPr="00EB0E41">
              <w:rPr>
                <w:rFonts w:cs="Tahoma"/>
              </w:rPr>
              <w:t>453</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u w:val="single"/>
              </w:rPr>
              <w:t>Řízení o námitkách</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7578FE">
            <w:pPr>
              <w:rPr>
                <w:rFonts w:cs="Tahoma"/>
              </w:rPr>
            </w:pPr>
            <w:r w:rsidRPr="00EB0E41">
              <w:rPr>
                <w:rFonts w:cs="Tahoma"/>
              </w:rPr>
              <w:t>4530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Řízení o námitkách (koncepce, metodické řízení, zásadní materiály, instruktážní, školicí a publikační činnost)</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405474">
            <w:pPr>
              <w:rPr>
                <w:rFonts w:cs="Tahoma"/>
              </w:rPr>
            </w:pPr>
            <w:r w:rsidRPr="00EB0E41">
              <w:rPr>
                <w:rFonts w:cs="Tahoma"/>
              </w:rPr>
              <w:t>4531</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Námitky, jejich doplnění a zpětvzetí, rozhodnutí o námitkách, opravné prostředky proti rozhodnutí o námitkách, jejich doplnění a zpětvzetí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7578FE">
            <w:pPr>
              <w:rPr>
                <w:rFonts w:cs="Tahoma"/>
              </w:rPr>
            </w:pPr>
            <w:r w:rsidRPr="00EB0E41">
              <w:rPr>
                <w:rFonts w:cs="Tahoma"/>
              </w:rPr>
              <w:t>4532</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Ostatní nezařazené dokumenty skupiny řízení o námitkách</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405474">
            <w:pPr>
              <w:rPr>
                <w:rFonts w:cs="Tahoma"/>
              </w:rPr>
            </w:pPr>
            <w:r w:rsidRPr="00EB0E41">
              <w:rPr>
                <w:rFonts w:cs="Tahoma"/>
                <w:b/>
              </w:rPr>
              <w:t>5</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b/>
              </w:rPr>
              <w:t>OSTATNÍ PROCESY SOCIÁLNÍHO ZABEZPEČENÍ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3C28BF">
            <w:pPr>
              <w:rPr>
                <w:rFonts w:cs="Tahoma"/>
              </w:rPr>
            </w:pPr>
            <w:r w:rsidRPr="00EB0E41">
              <w:rPr>
                <w:rFonts w:cs="Tahoma"/>
                <w:b/>
              </w:rPr>
              <w:t>50</w:t>
            </w:r>
          </w:p>
        </w:tc>
        <w:tc>
          <w:tcPr>
            <w:tcW w:w="3611" w:type="pct"/>
            <w:tcBorders>
              <w:top w:val="nil"/>
              <w:left w:val="nil"/>
              <w:bottom w:val="nil"/>
              <w:right w:val="nil"/>
            </w:tcBorders>
            <w:shd w:val="clear" w:color="auto" w:fill="auto"/>
            <w:hideMark/>
          </w:tcPr>
          <w:p w:rsidR="00BE3A1E" w:rsidRPr="00EB0E41" w:rsidRDefault="00BE3A1E" w:rsidP="00223D66">
            <w:pPr>
              <w:rPr>
                <w:rFonts w:cs="Tahoma"/>
                <w:u w:val="single"/>
              </w:rPr>
            </w:pPr>
            <w:r w:rsidRPr="00EB0E41">
              <w:rPr>
                <w:rFonts w:cs="Tahoma"/>
                <w:b/>
              </w:rPr>
              <w:t xml:space="preserve">Vnější kontrolní činnost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3C28BF">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3C28BF">
            <w:pPr>
              <w:rPr>
                <w:rFonts w:cs="Tahoma"/>
              </w:rPr>
            </w:pPr>
            <w:r w:rsidRPr="00EB0E41">
              <w:rPr>
                <w:rFonts w:cs="Tahoma"/>
              </w:rPr>
              <w:t>500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u w:val="single"/>
              </w:rPr>
              <w:t xml:space="preserve">Kontrolní činnost v oblasti sociálního zabezpečení (pojištění)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3C28BF">
            <w:pPr>
              <w:rPr>
                <w:rFonts w:cs="Tahoma"/>
              </w:rPr>
            </w:pPr>
            <w:r w:rsidRPr="00EB0E41">
              <w:rPr>
                <w:rFonts w:cs="Tahoma"/>
              </w:rPr>
              <w:t>5000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 xml:space="preserve">Kontrolní činnost v oblasti sociálního zabezpečení/pojištění (koncepce, metodické řízení, zásadní materiály, instruktážní/školící a publikační činnost)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5001</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Plán kontrol zaměstnavatelů</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b/>
              </w:rPr>
            </w:pPr>
            <w:r w:rsidRPr="00EB0E41">
              <w:rPr>
                <w:rFonts w:cs="Tahoma"/>
              </w:rPr>
              <w:t>5002</w:t>
            </w:r>
          </w:p>
        </w:tc>
        <w:tc>
          <w:tcPr>
            <w:tcW w:w="3611" w:type="pct"/>
            <w:tcBorders>
              <w:top w:val="nil"/>
              <w:left w:val="nil"/>
              <w:bottom w:val="nil"/>
              <w:right w:val="nil"/>
            </w:tcBorders>
            <w:shd w:val="clear" w:color="auto" w:fill="auto"/>
            <w:hideMark/>
          </w:tcPr>
          <w:p w:rsidR="00BE3A1E" w:rsidRPr="00EB0E41" w:rsidRDefault="00BE3A1E" w:rsidP="00223D66">
            <w:pPr>
              <w:rPr>
                <w:rFonts w:cs="Tahoma"/>
                <w:b/>
              </w:rPr>
            </w:pPr>
            <w:r w:rsidRPr="00EB0E41">
              <w:rPr>
                <w:rFonts w:cs="Tahoma"/>
              </w:rPr>
              <w:t>Kontrola zaměstnavatelů (příprava, zahájení, provádění, ukončení, kontrolní spisy, protokoly)</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5003</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Resortní koordinované kontroly</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b/>
              </w:rPr>
            </w:pPr>
            <w:r w:rsidRPr="00EB0E41">
              <w:rPr>
                <w:rFonts w:cs="Tahoma"/>
              </w:rPr>
              <w:t>5004</w:t>
            </w:r>
          </w:p>
        </w:tc>
        <w:tc>
          <w:tcPr>
            <w:tcW w:w="3611" w:type="pct"/>
            <w:tcBorders>
              <w:top w:val="nil"/>
              <w:left w:val="nil"/>
              <w:bottom w:val="nil"/>
              <w:right w:val="nil"/>
            </w:tcBorders>
            <w:shd w:val="clear" w:color="auto" w:fill="auto"/>
            <w:hideMark/>
          </w:tcPr>
          <w:p w:rsidR="00BE3A1E" w:rsidRPr="00EB0E41" w:rsidRDefault="00BE3A1E" w:rsidP="00223D66">
            <w:pPr>
              <w:rPr>
                <w:rFonts w:cs="Tahoma"/>
                <w:b/>
              </w:rPr>
            </w:pPr>
            <w:r w:rsidRPr="00EB0E41">
              <w:rPr>
                <w:rFonts w:cs="Tahoma"/>
              </w:rPr>
              <w:t>Kontrola OSVČ (kontrolní spisy, protokoly)</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5005</w:t>
            </w:r>
          </w:p>
        </w:tc>
        <w:tc>
          <w:tcPr>
            <w:tcW w:w="3611" w:type="pct"/>
            <w:tcBorders>
              <w:top w:val="nil"/>
              <w:left w:val="nil"/>
              <w:bottom w:val="nil"/>
              <w:right w:val="nil"/>
            </w:tcBorders>
            <w:shd w:val="clear" w:color="auto" w:fill="auto"/>
            <w:hideMark/>
          </w:tcPr>
          <w:p w:rsidR="00BE3A1E" w:rsidRPr="00EB0E41" w:rsidRDefault="00BE3A1E" w:rsidP="00223D66">
            <w:pPr>
              <w:rPr>
                <w:rFonts w:cs="Tahoma"/>
                <w:u w:val="single"/>
              </w:rPr>
            </w:pPr>
            <w:r w:rsidRPr="00EB0E41">
              <w:rPr>
                <w:rFonts w:cs="Tahoma"/>
              </w:rPr>
              <w:t>Kontrola plnění povinností zaměstnavatelů v oblasti odvodu pojistného</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CA7D54">
            <w:pPr>
              <w:rPr>
                <w:rFonts w:cs="Tahoma"/>
              </w:rPr>
            </w:pPr>
            <w:r w:rsidRPr="00EB0E41">
              <w:rPr>
                <w:rFonts w:cs="Tahoma"/>
              </w:rPr>
              <w:t>5006</w:t>
            </w:r>
          </w:p>
        </w:tc>
        <w:tc>
          <w:tcPr>
            <w:tcW w:w="3611" w:type="pct"/>
            <w:tcBorders>
              <w:top w:val="nil"/>
              <w:left w:val="nil"/>
              <w:bottom w:val="nil"/>
              <w:right w:val="nil"/>
            </w:tcBorders>
            <w:shd w:val="clear" w:color="auto" w:fill="auto"/>
            <w:hideMark/>
          </w:tcPr>
          <w:p w:rsidR="00BE3A1E" w:rsidRPr="00EB0E41" w:rsidRDefault="00BE3A1E" w:rsidP="00223D66">
            <w:pPr>
              <w:rPr>
                <w:rFonts w:cs="Tahoma"/>
                <w:b/>
              </w:rPr>
            </w:pPr>
            <w:r w:rsidRPr="00EB0E41">
              <w:rPr>
                <w:rFonts w:cs="Tahoma"/>
              </w:rPr>
              <w:t>Kontrola plnění povinností zaměstnavatelů v oblasti nemocenského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5007</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Kontrola plnění povinností zaměstnavatelů v oblasti důchodového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5008</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Vyřizování námitek</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5009</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Průběžné a roční zprávy</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3B1D51">
            <w:pPr>
              <w:rPr>
                <w:rFonts w:cs="Tahoma"/>
              </w:rPr>
            </w:pPr>
            <w:r w:rsidRPr="00EB0E41">
              <w:rPr>
                <w:rFonts w:cs="Tahoma"/>
              </w:rPr>
              <w:t>50</w:t>
            </w:r>
            <w:r w:rsidR="003B1D51" w:rsidRPr="00EB0E41">
              <w:rPr>
                <w:rFonts w:cs="Tahoma"/>
              </w:rPr>
              <w:t>09.1</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Statistika (vyhodnocení) kontrolní činnosti</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50</w:t>
            </w:r>
            <w:r w:rsidR="003B1D51" w:rsidRPr="00EB0E41">
              <w:rPr>
                <w:rFonts w:cs="Tahoma"/>
              </w:rPr>
              <w:t>09.2</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Evidence nedosažitelných subjektů (spisy)</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50</w:t>
            </w:r>
            <w:r w:rsidR="003B1D51" w:rsidRPr="00EB0E41">
              <w:rPr>
                <w:rFonts w:cs="Tahoma"/>
              </w:rPr>
              <w:t>09.3</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Požadavky na úpravu aplikační podpory ve vztahu ke kontrolní činnosti</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50</w:t>
            </w:r>
            <w:r w:rsidR="003B1D51" w:rsidRPr="00EB0E41">
              <w:rPr>
                <w:rFonts w:cs="Tahoma"/>
              </w:rPr>
              <w:t>09.4</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Korespondence, dotazy a informace ke kontrolní činnosti, ostatní nezařazené dokumenty</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BE3A1E" w:rsidRPr="00EB0E41" w:rsidRDefault="00BE3A1E" w:rsidP="00223D66">
            <w:pPr>
              <w:rPr>
                <w:rFonts w:cs="Tahoma"/>
              </w:rPr>
            </w:pPr>
            <w:r w:rsidRPr="00EB0E41">
              <w:rPr>
                <w:rFonts w:cs="Tahoma"/>
                <w:b/>
              </w:rPr>
              <w:t>51</w:t>
            </w:r>
          </w:p>
        </w:tc>
        <w:tc>
          <w:tcPr>
            <w:tcW w:w="3611" w:type="pct"/>
            <w:tcBorders>
              <w:top w:val="nil"/>
              <w:left w:val="nil"/>
              <w:bottom w:val="nil"/>
              <w:right w:val="nil"/>
            </w:tcBorders>
            <w:shd w:val="clear" w:color="auto" w:fill="auto"/>
          </w:tcPr>
          <w:p w:rsidR="00BE3A1E" w:rsidRPr="00EB0E41" w:rsidRDefault="00BE3A1E" w:rsidP="00223D66">
            <w:pPr>
              <w:rPr>
                <w:rFonts w:cs="Tahoma"/>
              </w:rPr>
            </w:pPr>
            <w:r w:rsidRPr="00EB0E41">
              <w:rPr>
                <w:rFonts w:cs="Tahoma"/>
                <w:b/>
              </w:rPr>
              <w:t>Správa údajové základny</w:t>
            </w:r>
          </w:p>
        </w:tc>
        <w:tc>
          <w:tcPr>
            <w:tcW w:w="441" w:type="pct"/>
            <w:tcBorders>
              <w:top w:val="nil"/>
              <w:left w:val="nil"/>
              <w:bottom w:val="nil"/>
              <w:right w:val="nil"/>
            </w:tcBorders>
            <w:shd w:val="clear" w:color="auto" w:fill="auto"/>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510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u w:val="single"/>
              </w:rPr>
              <w:t>Správa údajové základny</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5100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 xml:space="preserve">Správa údajů o pojištěncích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5101</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Správa údajů o ostatních subjektech sociálního zabezpečení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5102</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Digitalizace údajové základny</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A3C45" w:rsidRPr="00EB0E41" w:rsidRDefault="00BE3A1E" w:rsidP="00366B58">
            <w:pPr>
              <w:rPr>
                <w:rFonts w:cs="Tahoma"/>
              </w:rPr>
            </w:pPr>
            <w:r w:rsidRPr="00EB0E41">
              <w:rPr>
                <w:rFonts w:cs="Tahoma"/>
              </w:rPr>
              <w:t>5103</w:t>
            </w:r>
          </w:p>
        </w:tc>
        <w:tc>
          <w:tcPr>
            <w:tcW w:w="3611" w:type="pct"/>
            <w:tcBorders>
              <w:top w:val="nil"/>
              <w:left w:val="nil"/>
              <w:bottom w:val="nil"/>
              <w:right w:val="nil"/>
            </w:tcBorders>
            <w:shd w:val="clear" w:color="auto" w:fill="auto"/>
            <w:hideMark/>
          </w:tcPr>
          <w:p w:rsidR="00BA3C45" w:rsidRPr="00EB0E41" w:rsidRDefault="00BE3A1E" w:rsidP="00366B58">
            <w:pPr>
              <w:rPr>
                <w:rFonts w:cs="Tahoma"/>
              </w:rPr>
            </w:pPr>
            <w:r w:rsidRPr="00EB0E41">
              <w:rPr>
                <w:rFonts w:cs="Tahoma"/>
              </w:rPr>
              <w:t>Poskytování informací z registru pojištěnců</w:t>
            </w:r>
            <w:r w:rsidR="004A0805" w:rsidRPr="00EB0E41">
              <w:rPr>
                <w:rFonts w:cs="Tahoma"/>
              </w:rPr>
              <w:t xml:space="preserve"> a zaměstnavatelů</w:t>
            </w:r>
          </w:p>
        </w:tc>
        <w:tc>
          <w:tcPr>
            <w:tcW w:w="441" w:type="pct"/>
            <w:tcBorders>
              <w:top w:val="nil"/>
              <w:left w:val="nil"/>
              <w:bottom w:val="nil"/>
              <w:right w:val="nil"/>
            </w:tcBorders>
            <w:shd w:val="clear" w:color="auto" w:fill="auto"/>
            <w:hideMark/>
          </w:tcPr>
          <w:p w:rsidR="007902F0" w:rsidRPr="00EB0E41" w:rsidRDefault="00BE3A1E" w:rsidP="00366B58">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7902F0" w:rsidRPr="00EB0E41" w:rsidRDefault="00BE3A1E" w:rsidP="00366B58">
            <w:pPr>
              <w:jc w:val="right"/>
              <w:rPr>
                <w:rFonts w:cs="Tahoma"/>
              </w:rPr>
            </w:pPr>
            <w:r w:rsidRPr="00EB0E41">
              <w:rPr>
                <w:rFonts w:cs="Tahoma"/>
              </w:rPr>
              <w:t>1</w:t>
            </w:r>
          </w:p>
        </w:tc>
      </w:tr>
      <w:tr w:rsidR="00EB0E41" w:rsidRPr="00EB0E41" w:rsidTr="009434C9">
        <w:trPr>
          <w:trHeight w:val="170"/>
        </w:trPr>
        <w:tc>
          <w:tcPr>
            <w:tcW w:w="513" w:type="pct"/>
            <w:tcBorders>
              <w:top w:val="nil"/>
              <w:left w:val="nil"/>
              <w:bottom w:val="nil"/>
              <w:right w:val="nil"/>
            </w:tcBorders>
            <w:shd w:val="clear" w:color="auto" w:fill="auto"/>
          </w:tcPr>
          <w:p w:rsidR="00861D72" w:rsidRPr="00EB0E41" w:rsidRDefault="00366B58" w:rsidP="00223D66">
            <w:pPr>
              <w:rPr>
                <w:rFonts w:cs="Tahoma"/>
              </w:rPr>
            </w:pPr>
            <w:r w:rsidRPr="00EB0E41">
              <w:rPr>
                <w:rFonts w:cs="Tahoma"/>
              </w:rPr>
              <w:t>5104</w:t>
            </w:r>
          </w:p>
        </w:tc>
        <w:tc>
          <w:tcPr>
            <w:tcW w:w="3611" w:type="pct"/>
            <w:tcBorders>
              <w:top w:val="nil"/>
              <w:left w:val="nil"/>
              <w:bottom w:val="nil"/>
              <w:right w:val="nil"/>
            </w:tcBorders>
            <w:shd w:val="clear" w:color="auto" w:fill="auto"/>
          </w:tcPr>
          <w:p w:rsidR="00861D72" w:rsidRPr="00EB0E41" w:rsidRDefault="00366B58" w:rsidP="00223D66">
            <w:pPr>
              <w:rPr>
                <w:rFonts w:cs="Tahoma"/>
              </w:rPr>
            </w:pPr>
            <w:r w:rsidRPr="00EB0E41">
              <w:rPr>
                <w:rFonts w:cs="Tahoma"/>
                <w:szCs w:val="20"/>
              </w:rPr>
              <w:t>Správa údajové základny (koncepce, metodické řízení, zásadní materiály, vnitřní organizační směrnice)</w:t>
            </w:r>
          </w:p>
        </w:tc>
        <w:tc>
          <w:tcPr>
            <w:tcW w:w="441" w:type="pct"/>
            <w:tcBorders>
              <w:top w:val="nil"/>
              <w:left w:val="nil"/>
              <w:bottom w:val="nil"/>
              <w:right w:val="nil"/>
            </w:tcBorders>
            <w:shd w:val="clear" w:color="auto" w:fill="auto"/>
          </w:tcPr>
          <w:p w:rsidR="00861D72" w:rsidRPr="00EB0E41" w:rsidRDefault="00366B58" w:rsidP="00EA1652">
            <w:pPr>
              <w:jc w:val="right"/>
              <w:rPr>
                <w:rFonts w:cs="Tahoma"/>
              </w:rPr>
            </w:pPr>
            <w:r w:rsidRPr="00EB0E41">
              <w:rPr>
                <w:rFonts w:cs="Tahoma"/>
              </w:rPr>
              <w:t>A</w:t>
            </w:r>
          </w:p>
        </w:tc>
        <w:tc>
          <w:tcPr>
            <w:tcW w:w="435" w:type="pct"/>
            <w:tcBorders>
              <w:top w:val="nil"/>
              <w:left w:val="nil"/>
              <w:bottom w:val="nil"/>
              <w:right w:val="nil"/>
            </w:tcBorders>
            <w:shd w:val="clear" w:color="auto" w:fill="auto"/>
          </w:tcPr>
          <w:p w:rsidR="00861D72" w:rsidRPr="00EB0E41" w:rsidRDefault="00366B58"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b/>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b/>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511</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u w:val="single"/>
              </w:rPr>
              <w:t>Identifikační údaje pojištěnců</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5110</w:t>
            </w:r>
          </w:p>
        </w:tc>
        <w:tc>
          <w:tcPr>
            <w:tcW w:w="3611" w:type="pct"/>
            <w:tcBorders>
              <w:top w:val="nil"/>
              <w:left w:val="nil"/>
              <w:bottom w:val="nil"/>
              <w:right w:val="nil"/>
            </w:tcBorders>
            <w:shd w:val="clear" w:color="auto" w:fill="auto"/>
            <w:hideMark/>
          </w:tcPr>
          <w:p w:rsidR="00BE3A1E" w:rsidRPr="00EB0E41" w:rsidRDefault="00BE3A1E" w:rsidP="00223D66">
            <w:pPr>
              <w:rPr>
                <w:rFonts w:cs="Tahoma"/>
                <w:u w:val="single"/>
              </w:rPr>
            </w:pPr>
            <w:r w:rsidRPr="00EB0E41">
              <w:rPr>
                <w:rFonts w:cs="Tahoma"/>
              </w:rPr>
              <w:t>Správa identifikačních údajů</w:t>
            </w:r>
            <w:r w:rsidR="007902F0" w:rsidRPr="00EB0E41">
              <w:rPr>
                <w:rFonts w:cs="Tahoma"/>
              </w:rPr>
              <w:t xml:space="preserve"> pojištěnců</w:t>
            </w:r>
            <w:r w:rsidRPr="00EB0E41">
              <w:rPr>
                <w:rFonts w:cs="Tahoma"/>
              </w:rPr>
              <w:t xml:space="preserve">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FC6BEF" w:rsidRPr="00EB0E41" w:rsidRDefault="00BE3A1E" w:rsidP="007C2D1C">
            <w:pPr>
              <w:rPr>
                <w:rFonts w:cs="Tahoma"/>
              </w:rPr>
            </w:pPr>
            <w:r w:rsidRPr="00EB0E41">
              <w:rPr>
                <w:rFonts w:cs="Tahoma"/>
              </w:rPr>
              <w:t>5111</w:t>
            </w:r>
          </w:p>
        </w:tc>
        <w:tc>
          <w:tcPr>
            <w:tcW w:w="3611" w:type="pct"/>
            <w:tcBorders>
              <w:top w:val="nil"/>
              <w:left w:val="nil"/>
              <w:bottom w:val="nil"/>
              <w:right w:val="nil"/>
            </w:tcBorders>
            <w:shd w:val="clear" w:color="auto" w:fill="auto"/>
            <w:hideMark/>
          </w:tcPr>
          <w:p w:rsidR="00FC6BEF" w:rsidRPr="00EB0E41" w:rsidRDefault="00BE3A1E" w:rsidP="007C2D1C">
            <w:pPr>
              <w:rPr>
                <w:rFonts w:cs="Tahoma"/>
              </w:rPr>
            </w:pPr>
            <w:r w:rsidRPr="00EB0E41">
              <w:rPr>
                <w:rFonts w:cs="Tahoma"/>
              </w:rPr>
              <w:t>Agenda rodných čísel</w:t>
            </w:r>
          </w:p>
        </w:tc>
        <w:tc>
          <w:tcPr>
            <w:tcW w:w="441" w:type="pct"/>
            <w:tcBorders>
              <w:top w:val="nil"/>
              <w:left w:val="nil"/>
              <w:bottom w:val="nil"/>
              <w:right w:val="nil"/>
            </w:tcBorders>
            <w:shd w:val="clear" w:color="auto" w:fill="auto"/>
            <w:hideMark/>
          </w:tcPr>
          <w:p w:rsidR="00FC6BEF" w:rsidRPr="00EB0E41" w:rsidRDefault="00BE3A1E" w:rsidP="007C2D1C">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FC6BEF" w:rsidRPr="00EB0E41" w:rsidRDefault="00BE3A1E" w:rsidP="007C2D1C">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7C2D1C" w:rsidRPr="00EB0E41" w:rsidRDefault="007C2D1C" w:rsidP="00223D66">
            <w:pPr>
              <w:rPr>
                <w:rFonts w:cs="Tahoma"/>
              </w:rPr>
            </w:pPr>
            <w:r w:rsidRPr="00EB0E41">
              <w:rPr>
                <w:rFonts w:cs="Tahoma"/>
              </w:rPr>
              <w:t>5112</w:t>
            </w:r>
          </w:p>
        </w:tc>
        <w:tc>
          <w:tcPr>
            <w:tcW w:w="3611" w:type="pct"/>
            <w:tcBorders>
              <w:top w:val="nil"/>
              <w:left w:val="nil"/>
              <w:bottom w:val="nil"/>
              <w:right w:val="nil"/>
            </w:tcBorders>
            <w:shd w:val="clear" w:color="auto" w:fill="auto"/>
          </w:tcPr>
          <w:p w:rsidR="007C2D1C" w:rsidRPr="00EB0E41" w:rsidRDefault="007C2D1C" w:rsidP="00223D66">
            <w:pPr>
              <w:rPr>
                <w:rFonts w:cs="Tahoma"/>
              </w:rPr>
            </w:pPr>
            <w:r w:rsidRPr="00EB0E41">
              <w:rPr>
                <w:rFonts w:cs="Tahoma"/>
                <w:szCs w:val="20"/>
              </w:rPr>
              <w:t>Správa identifikačních údajů ostatních subjektů sociálního zabezpečení (pojištění)</w:t>
            </w:r>
          </w:p>
        </w:tc>
        <w:tc>
          <w:tcPr>
            <w:tcW w:w="441" w:type="pct"/>
            <w:tcBorders>
              <w:top w:val="nil"/>
              <w:left w:val="nil"/>
              <w:bottom w:val="nil"/>
              <w:right w:val="nil"/>
            </w:tcBorders>
            <w:shd w:val="clear" w:color="auto" w:fill="auto"/>
          </w:tcPr>
          <w:p w:rsidR="007C2D1C" w:rsidRPr="00EB0E41" w:rsidRDefault="007C2D1C"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7C2D1C" w:rsidRPr="00EB0E41" w:rsidRDefault="007C2D1C"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tcPr>
          <w:p w:rsidR="00366B58" w:rsidRPr="00EB0E41" w:rsidRDefault="00366B58" w:rsidP="00223D66">
            <w:pPr>
              <w:rPr>
                <w:rFonts w:cs="Tahoma"/>
              </w:rPr>
            </w:pPr>
          </w:p>
        </w:tc>
        <w:tc>
          <w:tcPr>
            <w:tcW w:w="3611" w:type="pct"/>
            <w:tcBorders>
              <w:top w:val="nil"/>
              <w:left w:val="nil"/>
              <w:bottom w:val="nil"/>
              <w:right w:val="nil"/>
            </w:tcBorders>
            <w:shd w:val="clear" w:color="auto" w:fill="auto"/>
          </w:tcPr>
          <w:p w:rsidR="00366B58" w:rsidRPr="00EB0E41" w:rsidRDefault="00366B58" w:rsidP="00223D66">
            <w:pPr>
              <w:rPr>
                <w:rFonts w:cs="Tahoma"/>
              </w:rPr>
            </w:pPr>
          </w:p>
        </w:tc>
        <w:tc>
          <w:tcPr>
            <w:tcW w:w="441" w:type="pct"/>
            <w:tcBorders>
              <w:top w:val="nil"/>
              <w:left w:val="nil"/>
              <w:bottom w:val="nil"/>
              <w:right w:val="nil"/>
            </w:tcBorders>
            <w:shd w:val="clear" w:color="auto" w:fill="auto"/>
          </w:tcPr>
          <w:p w:rsidR="00366B58" w:rsidRPr="00EB0E41" w:rsidRDefault="00366B58" w:rsidP="00EA1652">
            <w:pPr>
              <w:jc w:val="right"/>
              <w:rPr>
                <w:rFonts w:cs="Tahoma"/>
              </w:rPr>
            </w:pPr>
          </w:p>
        </w:tc>
        <w:tc>
          <w:tcPr>
            <w:tcW w:w="435" w:type="pct"/>
            <w:tcBorders>
              <w:top w:val="nil"/>
              <w:left w:val="nil"/>
              <w:bottom w:val="nil"/>
              <w:right w:val="nil"/>
            </w:tcBorders>
            <w:shd w:val="clear" w:color="auto" w:fill="auto"/>
          </w:tcPr>
          <w:p w:rsidR="00366B58" w:rsidRPr="00EB0E41" w:rsidRDefault="00366B58"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366B58" w:rsidRPr="00EB0E41" w:rsidRDefault="00C76C0B" w:rsidP="00C76C0B">
            <w:pPr>
              <w:rPr>
                <w:rFonts w:cs="Tahoma"/>
              </w:rPr>
            </w:pPr>
            <w:r w:rsidRPr="00EB0E41">
              <w:rPr>
                <w:rFonts w:cs="Tahoma"/>
              </w:rPr>
              <w:t>512</w:t>
            </w:r>
          </w:p>
        </w:tc>
        <w:tc>
          <w:tcPr>
            <w:tcW w:w="3611" w:type="pct"/>
            <w:tcBorders>
              <w:top w:val="nil"/>
              <w:left w:val="nil"/>
              <w:bottom w:val="nil"/>
              <w:right w:val="nil"/>
            </w:tcBorders>
            <w:shd w:val="clear" w:color="auto" w:fill="auto"/>
          </w:tcPr>
          <w:p w:rsidR="00366B58" w:rsidRPr="00EB0E41" w:rsidRDefault="00C76C0B" w:rsidP="00223D66">
            <w:pPr>
              <w:rPr>
                <w:rFonts w:cs="Tahoma"/>
              </w:rPr>
            </w:pPr>
            <w:r w:rsidRPr="00EB0E41">
              <w:rPr>
                <w:rFonts w:cs="Tahoma"/>
                <w:szCs w:val="20"/>
                <w:u w:val="single"/>
              </w:rPr>
              <w:t>Datový katalog</w:t>
            </w:r>
          </w:p>
        </w:tc>
        <w:tc>
          <w:tcPr>
            <w:tcW w:w="441" w:type="pct"/>
            <w:tcBorders>
              <w:top w:val="nil"/>
              <w:left w:val="nil"/>
              <w:bottom w:val="nil"/>
              <w:right w:val="nil"/>
            </w:tcBorders>
            <w:shd w:val="clear" w:color="auto" w:fill="auto"/>
          </w:tcPr>
          <w:p w:rsidR="00366B58" w:rsidRPr="00EB0E41" w:rsidRDefault="00366B58" w:rsidP="00EA1652">
            <w:pPr>
              <w:jc w:val="right"/>
              <w:rPr>
                <w:rFonts w:cs="Tahoma"/>
              </w:rPr>
            </w:pPr>
          </w:p>
        </w:tc>
        <w:tc>
          <w:tcPr>
            <w:tcW w:w="435" w:type="pct"/>
            <w:tcBorders>
              <w:top w:val="nil"/>
              <w:left w:val="nil"/>
              <w:bottom w:val="nil"/>
              <w:right w:val="nil"/>
            </w:tcBorders>
            <w:shd w:val="clear" w:color="auto" w:fill="auto"/>
          </w:tcPr>
          <w:p w:rsidR="00366B58" w:rsidRPr="00EB0E41" w:rsidRDefault="00366B58"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366B58" w:rsidRPr="00EB0E41" w:rsidRDefault="00C76C0B" w:rsidP="00223D66">
            <w:pPr>
              <w:rPr>
                <w:rFonts w:cs="Tahoma"/>
              </w:rPr>
            </w:pPr>
            <w:r w:rsidRPr="00EB0E41">
              <w:rPr>
                <w:rFonts w:cs="Tahoma"/>
              </w:rPr>
              <w:t>5120</w:t>
            </w:r>
          </w:p>
        </w:tc>
        <w:tc>
          <w:tcPr>
            <w:tcW w:w="3611" w:type="pct"/>
            <w:tcBorders>
              <w:top w:val="nil"/>
              <w:left w:val="nil"/>
              <w:bottom w:val="nil"/>
              <w:right w:val="nil"/>
            </w:tcBorders>
            <w:shd w:val="clear" w:color="auto" w:fill="auto"/>
          </w:tcPr>
          <w:p w:rsidR="00366B58" w:rsidRPr="00EB0E41" w:rsidRDefault="00C76C0B" w:rsidP="00223D66">
            <w:pPr>
              <w:rPr>
                <w:rFonts w:cs="Tahoma"/>
              </w:rPr>
            </w:pPr>
            <w:r w:rsidRPr="00EB0E41">
              <w:rPr>
                <w:rFonts w:cs="Tahoma"/>
                <w:szCs w:val="20"/>
              </w:rPr>
              <w:t>Datový katalog (koncepce, metodické řízení, zásadní materiály, vnitřní organizační směrnice)</w:t>
            </w:r>
          </w:p>
        </w:tc>
        <w:tc>
          <w:tcPr>
            <w:tcW w:w="441" w:type="pct"/>
            <w:tcBorders>
              <w:top w:val="nil"/>
              <w:left w:val="nil"/>
              <w:bottom w:val="nil"/>
              <w:right w:val="nil"/>
            </w:tcBorders>
            <w:shd w:val="clear" w:color="auto" w:fill="auto"/>
          </w:tcPr>
          <w:p w:rsidR="00366B58" w:rsidRPr="00EB0E41" w:rsidRDefault="00C76C0B" w:rsidP="00C76C0B">
            <w:pPr>
              <w:jc w:val="right"/>
              <w:rPr>
                <w:rFonts w:cs="Tahoma"/>
              </w:rPr>
            </w:pPr>
            <w:r w:rsidRPr="00EB0E41">
              <w:rPr>
                <w:rFonts w:cs="Tahoma"/>
              </w:rPr>
              <w:t>A</w:t>
            </w:r>
          </w:p>
        </w:tc>
        <w:tc>
          <w:tcPr>
            <w:tcW w:w="435" w:type="pct"/>
            <w:tcBorders>
              <w:top w:val="nil"/>
              <w:left w:val="nil"/>
              <w:bottom w:val="nil"/>
              <w:right w:val="nil"/>
            </w:tcBorders>
            <w:shd w:val="clear" w:color="auto" w:fill="auto"/>
          </w:tcPr>
          <w:p w:rsidR="00366B58" w:rsidRPr="00EB0E41" w:rsidRDefault="00C76C0B" w:rsidP="00C76C0B">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366B58" w:rsidRPr="00EB0E41" w:rsidRDefault="00366B58" w:rsidP="00223D66">
            <w:pPr>
              <w:rPr>
                <w:rFonts w:cs="Tahoma"/>
              </w:rPr>
            </w:pPr>
            <w:r w:rsidRPr="00EB0E41">
              <w:rPr>
                <w:rFonts w:cs="Tahoma"/>
              </w:rPr>
              <w:t>5121</w:t>
            </w:r>
          </w:p>
        </w:tc>
        <w:tc>
          <w:tcPr>
            <w:tcW w:w="3611" w:type="pct"/>
            <w:tcBorders>
              <w:top w:val="nil"/>
              <w:left w:val="nil"/>
              <w:bottom w:val="nil"/>
              <w:right w:val="nil"/>
            </w:tcBorders>
            <w:shd w:val="clear" w:color="auto" w:fill="auto"/>
          </w:tcPr>
          <w:p w:rsidR="00366B58" w:rsidRPr="00EB0E41" w:rsidRDefault="00366B58" w:rsidP="00223D66">
            <w:pPr>
              <w:rPr>
                <w:rFonts w:cs="Tahoma"/>
              </w:rPr>
            </w:pPr>
            <w:r w:rsidRPr="00EB0E41">
              <w:rPr>
                <w:rFonts w:cs="Tahoma"/>
              </w:rPr>
              <w:t>Správa datového katalogu</w:t>
            </w:r>
          </w:p>
        </w:tc>
        <w:tc>
          <w:tcPr>
            <w:tcW w:w="441" w:type="pct"/>
            <w:tcBorders>
              <w:top w:val="nil"/>
              <w:left w:val="nil"/>
              <w:bottom w:val="nil"/>
              <w:right w:val="nil"/>
            </w:tcBorders>
            <w:shd w:val="clear" w:color="auto" w:fill="auto"/>
          </w:tcPr>
          <w:p w:rsidR="00366B58" w:rsidRPr="00EB0E41" w:rsidRDefault="00366B58"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366B58" w:rsidRPr="00EB0E41" w:rsidRDefault="00366B58"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b/>
              </w:rPr>
              <w:t>52</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b/>
              </w:rPr>
              <w:t>Dávky odškodnění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520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u w:val="single"/>
              </w:rPr>
              <w:t xml:space="preserve">Dávky (odškodnění) poskytované státem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5220</w:t>
            </w:r>
          </w:p>
        </w:tc>
        <w:tc>
          <w:tcPr>
            <w:tcW w:w="3611" w:type="pct"/>
            <w:tcBorders>
              <w:top w:val="nil"/>
              <w:left w:val="nil"/>
              <w:bottom w:val="nil"/>
              <w:right w:val="nil"/>
            </w:tcBorders>
            <w:shd w:val="clear" w:color="auto" w:fill="auto"/>
            <w:hideMark/>
          </w:tcPr>
          <w:p w:rsidR="00BE3A1E" w:rsidRPr="00EB0E41" w:rsidRDefault="00BE3A1E" w:rsidP="00223D66">
            <w:pPr>
              <w:rPr>
                <w:rFonts w:cs="Tahoma"/>
                <w:u w:val="single"/>
              </w:rPr>
            </w:pPr>
            <w:r w:rsidRPr="00EB0E41">
              <w:rPr>
                <w:rFonts w:cs="Tahoma"/>
              </w:rPr>
              <w:t>Ostatní dávky (odškodnění) poskytované státem (metodické řízení, zásadní materiály, vnitřní organizační směrnice)</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F36782">
            <w:pPr>
              <w:rPr>
                <w:rFonts w:cs="Tahoma"/>
              </w:rPr>
            </w:pPr>
            <w:r w:rsidRPr="00EB0E41">
              <w:rPr>
                <w:rFonts w:cs="Tahoma"/>
              </w:rPr>
              <w:t>522</w:t>
            </w:r>
            <w:r w:rsidR="00F36782" w:rsidRPr="00EB0E41">
              <w:rPr>
                <w:rFonts w:cs="Tahoma"/>
              </w:rPr>
              <w:t>1</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 xml:space="preserve">Výplata dávky (odškodnění), přeplatky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b/>
              </w:rPr>
            </w:pPr>
            <w:r w:rsidRPr="00EB0E41">
              <w:rPr>
                <w:rFonts w:cs="Tahoma"/>
                <w:b/>
              </w:rPr>
              <w:t>6</w:t>
            </w:r>
          </w:p>
        </w:tc>
        <w:tc>
          <w:tcPr>
            <w:tcW w:w="3611" w:type="pct"/>
            <w:tcBorders>
              <w:top w:val="nil"/>
              <w:left w:val="nil"/>
              <w:bottom w:val="nil"/>
              <w:right w:val="nil"/>
            </w:tcBorders>
            <w:shd w:val="clear" w:color="auto" w:fill="auto"/>
            <w:hideMark/>
          </w:tcPr>
          <w:p w:rsidR="00BE3A1E" w:rsidRPr="00EB0E41" w:rsidRDefault="00BE3A1E" w:rsidP="00223D66">
            <w:pPr>
              <w:rPr>
                <w:rFonts w:cs="Tahoma"/>
                <w:b/>
              </w:rPr>
            </w:pPr>
            <w:r w:rsidRPr="00EB0E41">
              <w:rPr>
                <w:rFonts w:cs="Tahoma"/>
                <w:b/>
              </w:rPr>
              <w:t>NEMOCENSKÉ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b/>
              </w:rPr>
              <w:t>60</w:t>
            </w:r>
          </w:p>
        </w:tc>
        <w:tc>
          <w:tcPr>
            <w:tcW w:w="3611" w:type="pct"/>
            <w:tcBorders>
              <w:top w:val="nil"/>
              <w:left w:val="nil"/>
              <w:bottom w:val="nil"/>
              <w:right w:val="nil"/>
            </w:tcBorders>
            <w:shd w:val="clear" w:color="auto" w:fill="auto"/>
            <w:hideMark/>
          </w:tcPr>
          <w:p w:rsidR="00BE3A1E" w:rsidRPr="00EB0E41" w:rsidRDefault="00BE3A1E" w:rsidP="00223D66">
            <w:pPr>
              <w:rPr>
                <w:rFonts w:cs="Tahoma"/>
                <w:u w:val="single"/>
              </w:rPr>
            </w:pPr>
            <w:r w:rsidRPr="00EB0E41">
              <w:rPr>
                <w:rFonts w:cs="Tahoma"/>
                <w:b/>
              </w:rPr>
              <w:t>Nemocenské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600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u w:val="single"/>
              </w:rPr>
              <w:t xml:space="preserve">Nemocenské pojištění obecně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6000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Nemocenské pojištění (koncepce, metodické řízení, publikační činnost a ostatní zásadní dokumentace)</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6001</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Rejstřík organizací (do 31. 12. 2008)</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b/>
              </w:rPr>
            </w:pPr>
            <w:r w:rsidRPr="00EB0E41">
              <w:rPr>
                <w:rFonts w:cs="Tahoma"/>
              </w:rPr>
              <w:t>6002</w:t>
            </w:r>
          </w:p>
        </w:tc>
        <w:tc>
          <w:tcPr>
            <w:tcW w:w="3611" w:type="pct"/>
            <w:tcBorders>
              <w:top w:val="nil"/>
              <w:left w:val="nil"/>
              <w:bottom w:val="nil"/>
              <w:right w:val="nil"/>
            </w:tcBorders>
            <w:shd w:val="clear" w:color="auto" w:fill="auto"/>
            <w:hideMark/>
          </w:tcPr>
          <w:p w:rsidR="00BE3A1E" w:rsidRPr="00EB0E41" w:rsidRDefault="00BE3A1E" w:rsidP="00223D66">
            <w:pPr>
              <w:rPr>
                <w:rFonts w:cs="Tahoma"/>
                <w:b/>
              </w:rPr>
            </w:pPr>
            <w:r w:rsidRPr="00EB0E41">
              <w:rPr>
                <w:rFonts w:cs="Tahoma"/>
              </w:rPr>
              <w:t xml:space="preserve">Registr zaměstnavatelů </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6003</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Registr pojištěnců</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b/>
              </w:rPr>
            </w:pPr>
            <w:r w:rsidRPr="00EB0E41">
              <w:rPr>
                <w:rFonts w:cs="Tahoma"/>
              </w:rPr>
              <w:t>6004</w:t>
            </w:r>
          </w:p>
        </w:tc>
        <w:tc>
          <w:tcPr>
            <w:tcW w:w="3611" w:type="pct"/>
            <w:tcBorders>
              <w:top w:val="nil"/>
              <w:left w:val="nil"/>
              <w:bottom w:val="nil"/>
              <w:right w:val="nil"/>
            </w:tcBorders>
            <w:shd w:val="clear" w:color="auto" w:fill="auto"/>
            <w:hideMark/>
          </w:tcPr>
          <w:p w:rsidR="00BE3A1E" w:rsidRPr="00EB0E41" w:rsidRDefault="00BE3A1E" w:rsidP="00223D66">
            <w:pPr>
              <w:rPr>
                <w:rFonts w:cs="Tahoma"/>
                <w:b/>
              </w:rPr>
            </w:pPr>
            <w:r w:rsidRPr="00EB0E41">
              <w:rPr>
                <w:rFonts w:cs="Tahoma"/>
              </w:rPr>
              <w:t>Plnění povinností v nemocenském pojištění zaměstnavatelů, zaměstnanců a jiných oprávněných osob (sankce za neplnění povinností)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7C4224">
            <w:pPr>
              <w:rPr>
                <w:rFonts w:cs="Tahoma"/>
              </w:rPr>
            </w:pPr>
            <w:r w:rsidRPr="00EB0E41">
              <w:rPr>
                <w:rFonts w:cs="Tahoma"/>
              </w:rPr>
              <w:t>600</w:t>
            </w:r>
            <w:r w:rsidR="007C4224" w:rsidRPr="00EB0E41">
              <w:rPr>
                <w:rFonts w:cs="Tahoma"/>
              </w:rPr>
              <w:t>5</w:t>
            </w:r>
          </w:p>
        </w:tc>
        <w:tc>
          <w:tcPr>
            <w:tcW w:w="3611" w:type="pct"/>
            <w:tcBorders>
              <w:top w:val="nil"/>
              <w:left w:val="nil"/>
              <w:bottom w:val="nil"/>
              <w:right w:val="nil"/>
            </w:tcBorders>
            <w:shd w:val="clear" w:color="auto" w:fill="auto"/>
            <w:hideMark/>
          </w:tcPr>
          <w:p w:rsidR="00BE3A1E" w:rsidRPr="00EB0E41" w:rsidRDefault="00BE3A1E" w:rsidP="00223D66">
            <w:pPr>
              <w:rPr>
                <w:rFonts w:cs="Tahoma"/>
                <w:u w:val="single"/>
              </w:rPr>
            </w:pPr>
            <w:r w:rsidRPr="00EB0E41">
              <w:rPr>
                <w:rFonts w:cs="Tahoma"/>
              </w:rPr>
              <w:t>Korespondence, dotazy a informace v nemocenském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7C4224">
            <w:pPr>
              <w:rPr>
                <w:rFonts w:cs="Tahoma"/>
              </w:rPr>
            </w:pPr>
            <w:r w:rsidRPr="00EB0E41">
              <w:rPr>
                <w:rFonts w:cs="Tahoma"/>
              </w:rPr>
              <w:t>600</w:t>
            </w:r>
            <w:r w:rsidR="007C4224" w:rsidRPr="00EB0E41">
              <w:rPr>
                <w:rFonts w:cs="Tahoma"/>
              </w:rPr>
              <w:t>6</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Rozborová činnost</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7C4224">
            <w:pPr>
              <w:rPr>
                <w:rFonts w:cs="Tahoma"/>
              </w:rPr>
            </w:pPr>
            <w:r w:rsidRPr="00EB0E41">
              <w:rPr>
                <w:rFonts w:cs="Tahoma"/>
              </w:rPr>
              <w:t>600</w:t>
            </w:r>
            <w:r w:rsidR="007C4224" w:rsidRPr="00EB0E41">
              <w:rPr>
                <w:rFonts w:cs="Tahoma"/>
              </w:rPr>
              <w:t>7</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Ostatní nezařazené dokumenty</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b/>
              </w:rPr>
              <w:t>61</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b/>
              </w:rPr>
              <w:t>Nemocenské pojištění zaměstnanců</w:t>
            </w:r>
          </w:p>
        </w:tc>
        <w:tc>
          <w:tcPr>
            <w:tcW w:w="441" w:type="pct"/>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610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u w:val="single"/>
              </w:rPr>
              <w:t>Nemocenské pojištění zaměstnanců</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6100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Evidence malých organizací (do 31. 12. 2008)</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BE3A1E" w:rsidRPr="00EB0E41" w:rsidRDefault="00BE3A1E" w:rsidP="00223D66">
            <w:pPr>
              <w:rPr>
                <w:rFonts w:cs="Tahoma"/>
              </w:rPr>
            </w:pPr>
            <w:r w:rsidRPr="00EB0E41">
              <w:rPr>
                <w:rFonts w:cs="Tahoma"/>
              </w:rPr>
              <w:t>6101</w:t>
            </w:r>
          </w:p>
        </w:tc>
        <w:tc>
          <w:tcPr>
            <w:tcW w:w="3611" w:type="pct"/>
            <w:tcBorders>
              <w:top w:val="nil"/>
              <w:left w:val="nil"/>
              <w:bottom w:val="nil"/>
              <w:right w:val="nil"/>
            </w:tcBorders>
            <w:shd w:val="clear" w:color="auto" w:fill="auto"/>
          </w:tcPr>
          <w:p w:rsidR="00BE3A1E" w:rsidRPr="00EB0E41" w:rsidRDefault="00BE3A1E" w:rsidP="00223D66">
            <w:pPr>
              <w:rPr>
                <w:rFonts w:cs="Tahoma"/>
              </w:rPr>
            </w:pPr>
            <w:r w:rsidRPr="00EB0E41">
              <w:rPr>
                <w:rFonts w:cs="Tahoma"/>
              </w:rPr>
              <w:t>Rejstřík (registr) malých organizací (do 31. 12. 2008)</w:t>
            </w:r>
          </w:p>
        </w:tc>
        <w:tc>
          <w:tcPr>
            <w:tcW w:w="441" w:type="pct"/>
            <w:tcBorders>
              <w:top w:val="nil"/>
              <w:left w:val="nil"/>
              <w:bottom w:val="nil"/>
              <w:right w:val="nil"/>
            </w:tcBorders>
            <w:shd w:val="clear" w:color="auto" w:fill="auto"/>
          </w:tcPr>
          <w:p w:rsidR="00BE3A1E" w:rsidRPr="00EB0E41" w:rsidRDefault="00BE3A1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tcPr>
          <w:p w:rsidR="00BE3A1E" w:rsidRPr="00EB0E41" w:rsidRDefault="00BE3A1E" w:rsidP="00EA1652">
            <w:pPr>
              <w:jc w:val="right"/>
              <w:rPr>
                <w:rFonts w:cs="Tahoma"/>
              </w:rPr>
            </w:pPr>
            <w:r w:rsidRPr="00EB0E41">
              <w:rPr>
                <w:rFonts w:cs="Tahoma"/>
              </w:rPr>
              <w:t>50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6102</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Katastr zaměstnavatele po vyjmutí oznámení o nástupu do zaměstnání a přehledů o vyměřovacích základech a o výši pojistného</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6103</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Evidence zaměstnanců obecně</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b/>
              </w:rPr>
            </w:pPr>
            <w:r w:rsidRPr="00EB0E41">
              <w:rPr>
                <w:rFonts w:cs="Tahoma"/>
              </w:rPr>
              <w:t>6104</w:t>
            </w:r>
          </w:p>
        </w:tc>
        <w:tc>
          <w:tcPr>
            <w:tcW w:w="3611" w:type="pct"/>
            <w:tcBorders>
              <w:top w:val="nil"/>
              <w:left w:val="nil"/>
              <w:bottom w:val="nil"/>
              <w:right w:val="nil"/>
            </w:tcBorders>
            <w:shd w:val="clear" w:color="auto" w:fill="auto"/>
            <w:hideMark/>
          </w:tcPr>
          <w:p w:rsidR="00BE3A1E" w:rsidRPr="00EB0E41" w:rsidRDefault="00BE3A1E" w:rsidP="00223D66">
            <w:pPr>
              <w:rPr>
                <w:rFonts w:cs="Tahoma"/>
                <w:b/>
              </w:rPr>
            </w:pPr>
            <w:r w:rsidRPr="00EB0E41">
              <w:rPr>
                <w:rFonts w:cs="Tahoma"/>
              </w:rPr>
              <w:t>Oznámení o nástupu do zaměstnání/skončení zaměstnání, hlášení změn a oprav</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403180"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6105</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Potvrzení o zaměstnání (zápočtové listy) zaměstnanců malých organizací (do 31. 12. 2008)</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6106</w:t>
            </w:r>
          </w:p>
        </w:tc>
        <w:tc>
          <w:tcPr>
            <w:tcW w:w="3611" w:type="pct"/>
            <w:tcBorders>
              <w:top w:val="nil"/>
              <w:left w:val="nil"/>
              <w:bottom w:val="nil"/>
              <w:right w:val="nil"/>
            </w:tcBorders>
            <w:shd w:val="clear" w:color="auto" w:fill="auto"/>
            <w:hideMark/>
          </w:tcPr>
          <w:p w:rsidR="00BE3A1E" w:rsidRPr="00EB0E41" w:rsidRDefault="00BE3A1E" w:rsidP="00503414">
            <w:pPr>
              <w:rPr>
                <w:rFonts w:cs="Tahoma"/>
                <w:u w:val="single"/>
              </w:rPr>
            </w:pPr>
            <w:r w:rsidRPr="00EB0E41">
              <w:rPr>
                <w:rFonts w:cs="Tahoma"/>
              </w:rPr>
              <w:t>Dávkové listy zaměstnanců malých organizací (do 31. 12. 2008)</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503414">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611</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u w:val="single"/>
              </w:rPr>
              <w:t>Dávky nemocenského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6110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Dávky nemocenského pojištění (koncepční materiály)</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033D05">
            <w:pPr>
              <w:rPr>
                <w:rFonts w:cs="Tahoma"/>
              </w:rPr>
            </w:pPr>
            <w:r w:rsidRPr="00EB0E41">
              <w:rPr>
                <w:rFonts w:cs="Tahoma"/>
              </w:rPr>
              <w:t>6111</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Nemocenské (nárok, výpočet)</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033D05">
            <w:pPr>
              <w:rPr>
                <w:rFonts w:cs="Tahoma"/>
              </w:rPr>
            </w:pPr>
            <w:r w:rsidRPr="00EB0E41">
              <w:rPr>
                <w:rFonts w:cs="Tahoma"/>
              </w:rPr>
              <w:t>6112</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Ošetřovné (nárok, výpočet)</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033D05">
            <w:pPr>
              <w:rPr>
                <w:rFonts w:cs="Tahoma"/>
              </w:rPr>
            </w:pPr>
            <w:r w:rsidRPr="00EB0E41">
              <w:rPr>
                <w:rFonts w:cs="Tahoma"/>
              </w:rPr>
              <w:t>6113</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Vyrovnávací příspěvek v těhotenství a mateřství (nárok výpočet)</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033D05">
            <w:pPr>
              <w:rPr>
                <w:rFonts w:cs="Tahoma"/>
              </w:rPr>
            </w:pPr>
            <w:r w:rsidRPr="00EB0E41">
              <w:rPr>
                <w:rFonts w:cs="Tahoma"/>
              </w:rPr>
              <w:t>6114</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Peněžitá pomoc v mateřství (nárok výpočet)</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5E27EE">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033D05">
            <w:pPr>
              <w:rPr>
                <w:rFonts w:cs="Tahoma"/>
              </w:rPr>
            </w:pPr>
            <w:r w:rsidRPr="00EB0E41">
              <w:rPr>
                <w:rFonts w:cs="Tahoma"/>
              </w:rPr>
              <w:t>6115</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Dotazy a informace v konkrétních dávkových věcech</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033D05">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u w:val="single"/>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612</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u w:val="single"/>
              </w:rPr>
              <w:t>Výplata dávek nemocenského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BE3A1E" w:rsidRPr="00EB0E41" w:rsidRDefault="00BE3A1E" w:rsidP="00223D66">
            <w:pPr>
              <w:rPr>
                <w:rFonts w:cs="Tahoma"/>
              </w:rPr>
            </w:pPr>
            <w:r w:rsidRPr="00EB0E41">
              <w:rPr>
                <w:rFonts w:cs="Tahoma"/>
              </w:rPr>
              <w:t>6120</w:t>
            </w:r>
          </w:p>
        </w:tc>
        <w:tc>
          <w:tcPr>
            <w:tcW w:w="3611" w:type="pct"/>
            <w:tcBorders>
              <w:top w:val="nil"/>
              <w:left w:val="nil"/>
              <w:bottom w:val="nil"/>
              <w:right w:val="nil"/>
            </w:tcBorders>
            <w:shd w:val="clear" w:color="auto" w:fill="auto"/>
          </w:tcPr>
          <w:p w:rsidR="00BE3A1E" w:rsidRPr="00EB0E41" w:rsidRDefault="008509E3" w:rsidP="00223D66">
            <w:pPr>
              <w:rPr>
                <w:rFonts w:cs="Tahoma"/>
                <w:u w:val="single"/>
              </w:rPr>
            </w:pPr>
            <w:r w:rsidRPr="00EB0E41">
              <w:rPr>
                <w:rFonts w:cs="Tahoma"/>
              </w:rPr>
              <w:t>Výplata dávek nemocenského pojištění zaměstnanců</w:t>
            </w:r>
          </w:p>
        </w:tc>
        <w:tc>
          <w:tcPr>
            <w:tcW w:w="441" w:type="pct"/>
            <w:tcBorders>
              <w:top w:val="nil"/>
              <w:left w:val="nil"/>
              <w:bottom w:val="nil"/>
              <w:right w:val="nil"/>
            </w:tcBorders>
            <w:shd w:val="clear" w:color="auto" w:fill="auto"/>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6121</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Převzetí výplaty dávek nemocenského pojištění od organizací (do 31. 12. 2008)</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6122</w:t>
            </w:r>
          </w:p>
          <w:p w:rsidR="00F20B6A" w:rsidRPr="00EB0E41" w:rsidRDefault="00F20B6A" w:rsidP="00223D66">
            <w:pPr>
              <w:rPr>
                <w:rFonts w:cs="Tahoma"/>
              </w:rPr>
            </w:pPr>
            <w:r w:rsidRPr="00EB0E41">
              <w:rPr>
                <w:rFonts w:cs="Tahoma"/>
              </w:rPr>
              <w:t>6123</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Přeplatky na dávkách nemocenského pojištění (evidence a inventarizace)</w:t>
            </w:r>
          </w:p>
          <w:p w:rsidR="00F20B6A" w:rsidRPr="00EB0E41" w:rsidRDefault="00F20B6A" w:rsidP="00223D66">
            <w:pPr>
              <w:rPr>
                <w:rFonts w:cs="Tahoma"/>
              </w:rPr>
            </w:pPr>
            <w:r w:rsidRPr="00EB0E41">
              <w:rPr>
                <w:rFonts w:cs="Tahoma"/>
              </w:rPr>
              <w:t>Regresní náhrady (evidence a inventarizace)</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p w:rsidR="00F20B6A" w:rsidRPr="00EB0E41" w:rsidRDefault="00F20B6A"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p w:rsidR="00F20B6A" w:rsidRPr="00EB0E41" w:rsidRDefault="00F20B6A"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D1625D">
            <w:pPr>
              <w:rPr>
                <w:rFonts w:cs="Tahoma"/>
              </w:rPr>
            </w:pPr>
            <w:r w:rsidRPr="00EB0E41">
              <w:rPr>
                <w:rFonts w:cs="Tahoma"/>
              </w:rPr>
              <w:t>612</w:t>
            </w:r>
            <w:r w:rsidR="00F20B6A" w:rsidRPr="00EB0E41">
              <w:rPr>
                <w:rFonts w:cs="Tahoma"/>
              </w:rPr>
              <w:t>4</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Srážky z dávek nemocenského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D1625D" w:rsidRPr="00EB0E41" w:rsidRDefault="00F20B6A" w:rsidP="00223D66">
            <w:pPr>
              <w:rPr>
                <w:rFonts w:cs="Tahoma"/>
              </w:rPr>
            </w:pPr>
            <w:r w:rsidRPr="00EB0E41">
              <w:rPr>
                <w:rFonts w:cs="Tahoma"/>
              </w:rPr>
              <w:t>6125</w:t>
            </w:r>
          </w:p>
        </w:tc>
        <w:tc>
          <w:tcPr>
            <w:tcW w:w="3611" w:type="pct"/>
            <w:tcBorders>
              <w:top w:val="nil"/>
              <w:left w:val="nil"/>
              <w:bottom w:val="nil"/>
              <w:right w:val="nil"/>
            </w:tcBorders>
            <w:shd w:val="clear" w:color="auto" w:fill="auto"/>
          </w:tcPr>
          <w:p w:rsidR="00D1625D" w:rsidRPr="00EB0E41" w:rsidRDefault="00D1625D" w:rsidP="00D1625D">
            <w:pPr>
              <w:rPr>
                <w:rFonts w:cs="Tahoma"/>
              </w:rPr>
            </w:pPr>
            <w:r w:rsidRPr="00EB0E41">
              <w:rPr>
                <w:rFonts w:cs="Tahoma"/>
              </w:rPr>
              <w:t>Výplata dávek nemocenského pojištění s úrazovou diagnózou</w:t>
            </w:r>
          </w:p>
        </w:tc>
        <w:tc>
          <w:tcPr>
            <w:tcW w:w="441" w:type="pct"/>
            <w:tcBorders>
              <w:top w:val="nil"/>
              <w:left w:val="nil"/>
              <w:bottom w:val="nil"/>
              <w:right w:val="nil"/>
            </w:tcBorders>
            <w:shd w:val="clear" w:color="auto" w:fill="auto"/>
          </w:tcPr>
          <w:p w:rsidR="00D1625D" w:rsidRPr="00EB0E41" w:rsidRDefault="00D1625D"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D1625D" w:rsidRPr="00EB0E41" w:rsidRDefault="00D1625D"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b/>
              </w:rPr>
              <w:t>62</w:t>
            </w:r>
          </w:p>
        </w:tc>
        <w:tc>
          <w:tcPr>
            <w:tcW w:w="3611" w:type="pct"/>
            <w:tcBorders>
              <w:top w:val="nil"/>
              <w:left w:val="nil"/>
              <w:bottom w:val="nil"/>
              <w:right w:val="nil"/>
            </w:tcBorders>
            <w:shd w:val="clear" w:color="auto" w:fill="auto"/>
            <w:hideMark/>
          </w:tcPr>
          <w:p w:rsidR="00BE3A1E" w:rsidRPr="00EB0E41" w:rsidRDefault="00BE3A1E" w:rsidP="00223D66">
            <w:pPr>
              <w:rPr>
                <w:rFonts w:cs="Tahoma"/>
                <w:u w:val="single"/>
              </w:rPr>
            </w:pPr>
            <w:r w:rsidRPr="00EB0E41">
              <w:rPr>
                <w:rFonts w:cs="Tahoma"/>
                <w:b/>
              </w:rPr>
              <w:t>Nemocenské pojištění osob samostatně výdělečně činných</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620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u w:val="single"/>
              </w:rPr>
              <w:t>Nemocenské pojištění osob samostatně výdělečně činných a zahraničních zaměstnanců</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6200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Přihlášky a odhlášky OSVČ a zahraničních zaměstnanců</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6201</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Ostatní nezařazené dokumenty</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tcPr>
          <w:p w:rsidR="008509E3" w:rsidRPr="00EB0E41" w:rsidRDefault="008509E3" w:rsidP="00223D66">
            <w:pPr>
              <w:rPr>
                <w:rFonts w:cs="Tahoma"/>
              </w:rPr>
            </w:pPr>
            <w:r w:rsidRPr="00EB0E41">
              <w:rPr>
                <w:rFonts w:cs="Tahoma"/>
              </w:rPr>
              <w:t>6202</w:t>
            </w:r>
          </w:p>
        </w:tc>
        <w:tc>
          <w:tcPr>
            <w:tcW w:w="3611" w:type="pct"/>
            <w:tcBorders>
              <w:top w:val="nil"/>
              <w:left w:val="nil"/>
              <w:bottom w:val="nil"/>
              <w:right w:val="nil"/>
            </w:tcBorders>
            <w:shd w:val="clear" w:color="auto" w:fill="auto"/>
          </w:tcPr>
          <w:p w:rsidR="008509E3" w:rsidRPr="00EB0E41" w:rsidRDefault="008509E3" w:rsidP="00223D66">
            <w:pPr>
              <w:rPr>
                <w:rFonts w:cs="Tahoma"/>
              </w:rPr>
            </w:pPr>
            <w:r w:rsidRPr="00EB0E41">
              <w:rPr>
                <w:rFonts w:cs="Tahoma"/>
              </w:rPr>
              <w:t>Výplata dávek nemocenského pojištění OSVČ</w:t>
            </w:r>
          </w:p>
        </w:tc>
        <w:tc>
          <w:tcPr>
            <w:tcW w:w="441" w:type="pct"/>
            <w:tcBorders>
              <w:top w:val="nil"/>
              <w:left w:val="nil"/>
              <w:bottom w:val="nil"/>
              <w:right w:val="nil"/>
            </w:tcBorders>
            <w:shd w:val="clear" w:color="auto" w:fill="auto"/>
          </w:tcPr>
          <w:p w:rsidR="008509E3" w:rsidRPr="00EB0E41" w:rsidRDefault="0043708B"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8509E3" w:rsidRPr="00EB0E41" w:rsidRDefault="0043708B"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b/>
              </w:rPr>
              <w:t>63</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b/>
              </w:rPr>
              <w:t>Řízení a rozhodování ve věcech nemocenského pojištění a pokut ukládaných podle zákona č. 582/1991 Sb.</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b/>
              </w:rPr>
            </w:pPr>
          </w:p>
        </w:tc>
        <w:tc>
          <w:tcPr>
            <w:tcW w:w="3611" w:type="pct"/>
            <w:tcBorders>
              <w:top w:val="nil"/>
              <w:left w:val="nil"/>
              <w:bottom w:val="nil"/>
              <w:right w:val="nil"/>
            </w:tcBorders>
            <w:shd w:val="clear" w:color="auto" w:fill="auto"/>
            <w:hideMark/>
          </w:tcPr>
          <w:p w:rsidR="00BE3A1E" w:rsidRPr="00EB0E41" w:rsidRDefault="00BE3A1E" w:rsidP="00223D66">
            <w:pPr>
              <w:rPr>
                <w:rFonts w:cs="Tahoma"/>
                <w:b/>
              </w:rPr>
            </w:pP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630</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u w:val="single"/>
              </w:rPr>
              <w:t>Řízení a rozhodování ve věcech nemocenského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3B1D51">
            <w:pPr>
              <w:rPr>
                <w:rFonts w:cs="Tahoma"/>
              </w:rPr>
            </w:pPr>
            <w:r w:rsidRPr="00EB0E41">
              <w:rPr>
                <w:rFonts w:cs="Tahoma"/>
              </w:rPr>
              <w:t>63</w:t>
            </w:r>
            <w:r w:rsidR="003B1D51" w:rsidRPr="00EB0E41">
              <w:rPr>
                <w:rFonts w:cs="Tahoma"/>
              </w:rPr>
              <w:t>01</w:t>
            </w:r>
          </w:p>
        </w:tc>
        <w:tc>
          <w:tcPr>
            <w:tcW w:w="3611" w:type="pct"/>
            <w:tcBorders>
              <w:top w:val="nil"/>
              <w:left w:val="nil"/>
              <w:bottom w:val="nil"/>
              <w:right w:val="nil"/>
            </w:tcBorders>
            <w:shd w:val="clear" w:color="auto" w:fill="auto"/>
            <w:hideMark/>
          </w:tcPr>
          <w:p w:rsidR="00BE3A1E" w:rsidRPr="00EB0E41" w:rsidRDefault="00BE3A1E" w:rsidP="00223D66">
            <w:pPr>
              <w:rPr>
                <w:rFonts w:cs="Tahoma"/>
                <w:u w:val="single"/>
              </w:rPr>
            </w:pPr>
            <w:r w:rsidRPr="00EB0E41">
              <w:rPr>
                <w:rFonts w:cs="Tahoma"/>
              </w:rPr>
              <w:t>Rozhodování ve věcech nemocenského pojištění - koncepční materiály</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63</w:t>
            </w:r>
            <w:r w:rsidR="003B1D51" w:rsidRPr="00EB0E41">
              <w:rPr>
                <w:rFonts w:cs="Tahoma"/>
              </w:rPr>
              <w:t>02</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Rozhodování ve věcech nemocenského pojištění</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63</w:t>
            </w:r>
            <w:r w:rsidR="003B1D51" w:rsidRPr="00EB0E41">
              <w:rPr>
                <w:rFonts w:cs="Tahoma"/>
              </w:rPr>
              <w:t>03</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Rozhodování o pokutách ukládaných podle zákona č. 582/1991 Sb.</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63</w:t>
            </w:r>
            <w:r w:rsidR="003B1D51" w:rsidRPr="00EB0E41">
              <w:rPr>
                <w:rFonts w:cs="Tahoma"/>
              </w:rPr>
              <w:t>04</w:t>
            </w:r>
          </w:p>
        </w:tc>
        <w:tc>
          <w:tcPr>
            <w:tcW w:w="3611" w:type="pct"/>
            <w:tcBorders>
              <w:top w:val="nil"/>
              <w:left w:val="nil"/>
              <w:bottom w:val="nil"/>
              <w:right w:val="nil"/>
            </w:tcBorders>
            <w:shd w:val="clear" w:color="auto" w:fill="auto"/>
            <w:hideMark/>
          </w:tcPr>
          <w:p w:rsidR="00BE3A1E" w:rsidRPr="00EB0E41" w:rsidRDefault="00BE3A1E" w:rsidP="00223D66">
            <w:pPr>
              <w:rPr>
                <w:rFonts w:cs="Tahoma"/>
              </w:rPr>
            </w:pPr>
            <w:r w:rsidRPr="00EB0E41">
              <w:rPr>
                <w:rFonts w:cs="Tahoma"/>
              </w:rPr>
              <w:t>Odvolání a rozhodnutí ve věcech nemocenského pojištění a pokut ukládaných podle zákona č. 582/1991 Sb.</w:t>
            </w:r>
          </w:p>
        </w:tc>
        <w:tc>
          <w:tcPr>
            <w:tcW w:w="441"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BE3A1E" w:rsidRPr="00EB0E41" w:rsidRDefault="00BE3A1E"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tcPr>
          <w:p w:rsidR="009A3C1F" w:rsidRPr="00EB0E41" w:rsidRDefault="009A3C1F" w:rsidP="009A3C1F">
            <w:pPr>
              <w:rPr>
                <w:rFonts w:cs="Tahoma"/>
              </w:rPr>
            </w:pPr>
            <w:r w:rsidRPr="00EB0E41">
              <w:rPr>
                <w:rFonts w:cs="Tahoma"/>
              </w:rPr>
              <w:t>6305</w:t>
            </w:r>
          </w:p>
        </w:tc>
        <w:tc>
          <w:tcPr>
            <w:tcW w:w="3611" w:type="pct"/>
            <w:tcBorders>
              <w:top w:val="nil"/>
              <w:left w:val="nil"/>
              <w:bottom w:val="nil"/>
              <w:right w:val="nil"/>
            </w:tcBorders>
            <w:shd w:val="clear" w:color="auto" w:fill="auto"/>
          </w:tcPr>
          <w:p w:rsidR="009A3C1F" w:rsidRPr="00EB0E41" w:rsidRDefault="009A3C1F" w:rsidP="00861D72">
            <w:pPr>
              <w:rPr>
                <w:rFonts w:cs="Tahoma"/>
              </w:rPr>
            </w:pPr>
            <w:r w:rsidRPr="00EB0E41">
              <w:rPr>
                <w:rFonts w:cs="Tahoma"/>
              </w:rPr>
              <w:t>Jednání před soudy ve věcech nemocenského pojištění (zastupování, podání, vyjádření)</w:t>
            </w:r>
          </w:p>
        </w:tc>
        <w:tc>
          <w:tcPr>
            <w:tcW w:w="441" w:type="pct"/>
            <w:tcBorders>
              <w:top w:val="nil"/>
              <w:left w:val="nil"/>
              <w:bottom w:val="nil"/>
              <w:right w:val="nil"/>
            </w:tcBorders>
            <w:shd w:val="clear" w:color="auto" w:fill="auto"/>
          </w:tcPr>
          <w:p w:rsidR="009A3C1F" w:rsidRPr="00EB0E41" w:rsidRDefault="009A3C1F" w:rsidP="00861D7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9A3C1F" w:rsidRPr="00EB0E41" w:rsidRDefault="009A3C1F" w:rsidP="00861D7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9A3C1F">
            <w:pPr>
              <w:rPr>
                <w:rFonts w:cs="Tahoma"/>
                <w:b/>
              </w:rPr>
            </w:pPr>
            <w:r w:rsidRPr="00EB0E41">
              <w:rPr>
                <w:rFonts w:cs="Tahoma"/>
              </w:rPr>
              <w:t>6306</w:t>
            </w:r>
          </w:p>
        </w:tc>
        <w:tc>
          <w:tcPr>
            <w:tcW w:w="3611" w:type="pct"/>
            <w:tcBorders>
              <w:top w:val="nil"/>
              <w:left w:val="nil"/>
              <w:bottom w:val="nil"/>
              <w:right w:val="nil"/>
            </w:tcBorders>
            <w:shd w:val="clear" w:color="auto" w:fill="auto"/>
            <w:hideMark/>
          </w:tcPr>
          <w:p w:rsidR="009A3C1F" w:rsidRPr="00EB0E41" w:rsidRDefault="009A3C1F" w:rsidP="00223D66">
            <w:pPr>
              <w:rPr>
                <w:rFonts w:cs="Tahoma"/>
                <w:b/>
              </w:rPr>
            </w:pPr>
            <w:r w:rsidRPr="00EB0E41">
              <w:rPr>
                <w:rFonts w:cs="Tahoma"/>
              </w:rPr>
              <w:t>Odstranění tvrdostí při provádění nemocenského pojištění (do 31. 12. 2008)</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A3C1F">
        <w:trPr>
          <w:trHeight w:val="170"/>
        </w:trPr>
        <w:tc>
          <w:tcPr>
            <w:tcW w:w="513" w:type="pct"/>
            <w:tcBorders>
              <w:top w:val="nil"/>
              <w:left w:val="nil"/>
              <w:bottom w:val="nil"/>
              <w:right w:val="nil"/>
            </w:tcBorders>
            <w:shd w:val="clear" w:color="auto" w:fill="auto"/>
          </w:tcPr>
          <w:p w:rsidR="009A3C1F" w:rsidRPr="00EB0E41" w:rsidRDefault="009A3C1F" w:rsidP="00E33CF5">
            <w:pPr>
              <w:rPr>
                <w:rFonts w:cs="Tahoma"/>
              </w:rPr>
            </w:pPr>
          </w:p>
        </w:tc>
        <w:tc>
          <w:tcPr>
            <w:tcW w:w="3611" w:type="pct"/>
            <w:tcBorders>
              <w:top w:val="nil"/>
              <w:left w:val="nil"/>
              <w:bottom w:val="nil"/>
              <w:right w:val="nil"/>
            </w:tcBorders>
            <w:shd w:val="clear" w:color="auto" w:fill="auto"/>
          </w:tcPr>
          <w:p w:rsidR="009A3C1F" w:rsidRPr="00EB0E41" w:rsidRDefault="009A3C1F" w:rsidP="00E33CF5">
            <w:pPr>
              <w:rPr>
                <w:rFonts w:cs="Tahoma"/>
              </w:rPr>
            </w:pPr>
          </w:p>
        </w:tc>
        <w:tc>
          <w:tcPr>
            <w:tcW w:w="441" w:type="pct"/>
            <w:tcBorders>
              <w:top w:val="nil"/>
              <w:left w:val="nil"/>
              <w:bottom w:val="nil"/>
              <w:right w:val="nil"/>
            </w:tcBorders>
            <w:shd w:val="clear" w:color="auto" w:fill="auto"/>
          </w:tcPr>
          <w:p w:rsidR="009A3C1F" w:rsidRPr="00EB0E41" w:rsidRDefault="009A3C1F" w:rsidP="00E33CF5">
            <w:pPr>
              <w:jc w:val="right"/>
              <w:rPr>
                <w:rFonts w:cs="Tahoma"/>
              </w:rPr>
            </w:pPr>
          </w:p>
        </w:tc>
        <w:tc>
          <w:tcPr>
            <w:tcW w:w="435" w:type="pct"/>
            <w:tcBorders>
              <w:top w:val="nil"/>
              <w:left w:val="nil"/>
              <w:bottom w:val="nil"/>
              <w:right w:val="nil"/>
            </w:tcBorders>
            <w:shd w:val="clear" w:color="auto" w:fill="auto"/>
          </w:tcPr>
          <w:p w:rsidR="009A3C1F" w:rsidRPr="00EB0E41" w:rsidRDefault="009A3C1F" w:rsidP="00E33CF5">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b/>
              </w:rPr>
              <w:t>64</w:t>
            </w:r>
          </w:p>
        </w:tc>
        <w:tc>
          <w:tcPr>
            <w:tcW w:w="3611" w:type="pct"/>
            <w:tcBorders>
              <w:top w:val="nil"/>
              <w:left w:val="nil"/>
              <w:bottom w:val="nil"/>
              <w:right w:val="nil"/>
            </w:tcBorders>
            <w:shd w:val="clear" w:color="auto" w:fill="auto"/>
            <w:hideMark/>
          </w:tcPr>
          <w:p w:rsidR="009A3C1F" w:rsidRPr="00EB0E41" w:rsidRDefault="009A3C1F" w:rsidP="00223D66">
            <w:pPr>
              <w:rPr>
                <w:rFonts w:cs="Tahoma"/>
                <w:u w:val="single"/>
              </w:rPr>
            </w:pPr>
            <w:r w:rsidRPr="00EB0E41">
              <w:rPr>
                <w:rFonts w:cs="Tahoma"/>
                <w:b/>
              </w:rPr>
              <w:t>Evidence dočasně práce neschopných pojištěnců a kontrola dodržování režimu dočasně práce neschopných pojištěnců</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3C2AFB" w:rsidRPr="00EB0E41" w:rsidRDefault="003C2AFB" w:rsidP="00223D66">
            <w:pPr>
              <w:rPr>
                <w:rFonts w:cs="Tahoma"/>
              </w:rPr>
            </w:pPr>
          </w:p>
        </w:tc>
        <w:tc>
          <w:tcPr>
            <w:tcW w:w="3611" w:type="pct"/>
            <w:tcBorders>
              <w:top w:val="nil"/>
              <w:left w:val="nil"/>
              <w:bottom w:val="nil"/>
              <w:right w:val="nil"/>
            </w:tcBorders>
            <w:shd w:val="clear" w:color="auto" w:fill="auto"/>
          </w:tcPr>
          <w:p w:rsidR="003C2AFB" w:rsidRPr="00EB0E41" w:rsidRDefault="003C2AFB" w:rsidP="00223D66">
            <w:pPr>
              <w:rPr>
                <w:rFonts w:cs="Tahoma"/>
                <w:u w:val="single"/>
              </w:rPr>
            </w:pPr>
          </w:p>
        </w:tc>
        <w:tc>
          <w:tcPr>
            <w:tcW w:w="441" w:type="pct"/>
            <w:tcBorders>
              <w:top w:val="nil"/>
              <w:left w:val="nil"/>
              <w:bottom w:val="nil"/>
              <w:right w:val="nil"/>
            </w:tcBorders>
            <w:shd w:val="clear" w:color="auto" w:fill="auto"/>
          </w:tcPr>
          <w:p w:rsidR="003C2AFB" w:rsidRPr="00EB0E41" w:rsidRDefault="003C2AFB" w:rsidP="00EA1652">
            <w:pPr>
              <w:jc w:val="right"/>
              <w:rPr>
                <w:rFonts w:cs="Tahoma"/>
              </w:rPr>
            </w:pPr>
          </w:p>
        </w:tc>
        <w:tc>
          <w:tcPr>
            <w:tcW w:w="435" w:type="pct"/>
            <w:tcBorders>
              <w:top w:val="nil"/>
              <w:left w:val="nil"/>
              <w:bottom w:val="nil"/>
              <w:right w:val="nil"/>
            </w:tcBorders>
            <w:shd w:val="clear" w:color="auto" w:fill="auto"/>
          </w:tcPr>
          <w:p w:rsidR="003C2AFB" w:rsidRPr="00EB0E41" w:rsidRDefault="003C2AFB"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640</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u w:val="single"/>
              </w:rPr>
              <w:t>Evidence dočasně práce neschopných pojištěnců</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6400</w:t>
            </w:r>
          </w:p>
        </w:tc>
        <w:tc>
          <w:tcPr>
            <w:tcW w:w="3611" w:type="pct"/>
            <w:tcBorders>
              <w:top w:val="nil"/>
              <w:left w:val="nil"/>
              <w:bottom w:val="nil"/>
              <w:right w:val="nil"/>
            </w:tcBorders>
            <w:shd w:val="clear" w:color="auto" w:fill="auto"/>
            <w:hideMark/>
          </w:tcPr>
          <w:p w:rsidR="009A3C1F" w:rsidRPr="00EB0E41" w:rsidRDefault="009A3C1F" w:rsidP="00AD4674">
            <w:pPr>
              <w:rPr>
                <w:rFonts w:cs="Tahoma"/>
              </w:rPr>
            </w:pPr>
            <w:r w:rsidRPr="00EB0E41">
              <w:rPr>
                <w:rFonts w:cs="Tahoma"/>
              </w:rPr>
              <w:t>Evidence dočasně práce neschopných pojištěnců (koncepce, metodické řízení, instruktážní/školící a publikační činnosti v oblasti evidence dočasně práce neschopných pojištěnců)</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6401</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Rozborová činnost a statistika dočasné pracovní neschopnosti</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6402</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Podklady pro statistiku práce neschopných</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2</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6403</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Rozbory vývoje dočasné pracovní neschopnosti</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b/>
              </w:rPr>
            </w:pPr>
            <w:r w:rsidRPr="00EB0E41">
              <w:rPr>
                <w:rFonts w:cs="Tahoma"/>
              </w:rPr>
              <w:t>6404</w:t>
            </w:r>
          </w:p>
        </w:tc>
        <w:tc>
          <w:tcPr>
            <w:tcW w:w="3611" w:type="pct"/>
            <w:tcBorders>
              <w:top w:val="nil"/>
              <w:left w:val="nil"/>
              <w:bottom w:val="nil"/>
              <w:right w:val="nil"/>
            </w:tcBorders>
            <w:shd w:val="clear" w:color="auto" w:fill="auto"/>
            <w:hideMark/>
          </w:tcPr>
          <w:p w:rsidR="009A3C1F" w:rsidRPr="00EB0E41" w:rsidRDefault="009A3C1F" w:rsidP="00223D66">
            <w:pPr>
              <w:rPr>
                <w:rFonts w:cs="Tahoma"/>
                <w:b/>
              </w:rPr>
            </w:pPr>
            <w:r w:rsidRPr="00EB0E41">
              <w:rPr>
                <w:rFonts w:cs="Tahoma"/>
              </w:rPr>
              <w:t>Zápisy z kontrol a nápravných opatření</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6405</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Evidence dílů I. a II. dočasné pracovní neschopnosti (přehled DPN)</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6406</w:t>
            </w:r>
          </w:p>
        </w:tc>
        <w:tc>
          <w:tcPr>
            <w:tcW w:w="3611" w:type="pct"/>
            <w:tcBorders>
              <w:top w:val="nil"/>
              <w:left w:val="nil"/>
              <w:bottom w:val="nil"/>
              <w:right w:val="nil"/>
            </w:tcBorders>
            <w:shd w:val="clear" w:color="auto" w:fill="auto"/>
            <w:hideMark/>
          </w:tcPr>
          <w:p w:rsidR="009A3C1F" w:rsidRPr="00EB0E41" w:rsidRDefault="009A3C1F" w:rsidP="00223D66">
            <w:pPr>
              <w:rPr>
                <w:rFonts w:cs="Tahoma"/>
                <w:u w:val="single"/>
              </w:rPr>
            </w:pPr>
            <w:r w:rsidRPr="00EB0E41">
              <w:rPr>
                <w:rFonts w:cs="Tahoma"/>
              </w:rPr>
              <w:t>Ostatní nezařazené dokumenty</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tcPr>
          <w:p w:rsidR="007C2D1C" w:rsidRPr="00EB0E41" w:rsidRDefault="007C2D1C" w:rsidP="00AE6DA9">
            <w:pPr>
              <w:rPr>
                <w:rFonts w:cs="Tahoma"/>
              </w:rPr>
            </w:pPr>
          </w:p>
        </w:tc>
        <w:tc>
          <w:tcPr>
            <w:tcW w:w="3611" w:type="pct"/>
            <w:tcBorders>
              <w:top w:val="nil"/>
              <w:left w:val="nil"/>
              <w:bottom w:val="nil"/>
              <w:right w:val="nil"/>
            </w:tcBorders>
            <w:shd w:val="clear" w:color="auto" w:fill="auto"/>
          </w:tcPr>
          <w:p w:rsidR="007C2D1C" w:rsidRPr="00EB0E41" w:rsidRDefault="007C2D1C" w:rsidP="00223D66">
            <w:pPr>
              <w:rPr>
                <w:rFonts w:cs="Tahoma"/>
                <w:u w:val="single"/>
              </w:rPr>
            </w:pPr>
          </w:p>
        </w:tc>
        <w:tc>
          <w:tcPr>
            <w:tcW w:w="441" w:type="pct"/>
            <w:tcBorders>
              <w:top w:val="nil"/>
              <w:left w:val="nil"/>
              <w:bottom w:val="nil"/>
              <w:right w:val="nil"/>
            </w:tcBorders>
            <w:shd w:val="clear" w:color="auto" w:fill="auto"/>
          </w:tcPr>
          <w:p w:rsidR="007C2D1C" w:rsidRPr="00EB0E41" w:rsidRDefault="007C2D1C" w:rsidP="00EA1652">
            <w:pPr>
              <w:jc w:val="right"/>
              <w:rPr>
                <w:rFonts w:cs="Tahoma"/>
              </w:rPr>
            </w:pPr>
          </w:p>
        </w:tc>
        <w:tc>
          <w:tcPr>
            <w:tcW w:w="435" w:type="pct"/>
            <w:tcBorders>
              <w:top w:val="nil"/>
              <w:left w:val="nil"/>
              <w:bottom w:val="nil"/>
              <w:right w:val="nil"/>
            </w:tcBorders>
            <w:shd w:val="clear" w:color="auto" w:fill="auto"/>
          </w:tcPr>
          <w:p w:rsidR="007C2D1C" w:rsidRPr="00EB0E41" w:rsidRDefault="007C2D1C"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AE6DA9">
            <w:pPr>
              <w:rPr>
                <w:rFonts w:cs="Tahoma"/>
              </w:rPr>
            </w:pPr>
            <w:r w:rsidRPr="00EB0E41">
              <w:rPr>
                <w:rFonts w:cs="Tahoma"/>
              </w:rPr>
              <w:t>641</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u w:val="single"/>
              </w:rPr>
              <w:t>Kontrola dodržování režimu dočasně práce neschopných pojištěnců</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6410</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Kontrola dodržování režimu dočasně práce neschopných pojištěnců (koncepce, metodické řízení, instruktážní/školící a publikační činnost na úseku dodržování režimu DPNP)</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6411</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Podklady pro statistické vyhodnocování kontrol dodržování režimu dočasně práce neschopných pojištěnců (údaje o porušování režimu DPNP)</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2</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6412</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Provádění kontrol dodržování režimu dočasně práce neschopných pojištěnců (záznamy z kontrol a podklady pro rozhodnutí)</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AE6DA9">
            <w:pPr>
              <w:rPr>
                <w:rFonts w:cs="Tahoma"/>
              </w:rPr>
            </w:pP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p>
        </w:tc>
        <w:tc>
          <w:tcPr>
            <w:tcW w:w="441" w:type="pct"/>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9A3C1F" w:rsidRPr="00EB0E41" w:rsidRDefault="009A3C1F" w:rsidP="00223D66">
            <w:pPr>
              <w:rPr>
                <w:rFonts w:cs="Tahoma"/>
                <w:b/>
              </w:rPr>
            </w:pPr>
            <w:r w:rsidRPr="00EB0E41">
              <w:rPr>
                <w:rFonts w:cs="Tahoma"/>
                <w:b/>
              </w:rPr>
              <w:t>7</w:t>
            </w:r>
          </w:p>
        </w:tc>
        <w:tc>
          <w:tcPr>
            <w:tcW w:w="3611" w:type="pct"/>
            <w:tcBorders>
              <w:top w:val="nil"/>
              <w:left w:val="nil"/>
              <w:bottom w:val="nil"/>
              <w:right w:val="nil"/>
            </w:tcBorders>
            <w:shd w:val="clear" w:color="auto" w:fill="auto"/>
          </w:tcPr>
          <w:p w:rsidR="009A3C1F" w:rsidRPr="00EB0E41" w:rsidRDefault="009A3C1F" w:rsidP="00223D66">
            <w:pPr>
              <w:rPr>
                <w:rFonts w:cs="Tahoma"/>
                <w:b/>
              </w:rPr>
            </w:pPr>
            <w:r w:rsidRPr="00EB0E41">
              <w:rPr>
                <w:rFonts w:cs="Tahoma"/>
                <w:b/>
              </w:rPr>
              <w:t>INFORMAČNÍ A KOMUNIKAČNÍ TECHNOLOGIE</w:t>
            </w:r>
          </w:p>
        </w:tc>
        <w:tc>
          <w:tcPr>
            <w:tcW w:w="441" w:type="pct"/>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b/>
              </w:rPr>
              <w:t>70</w:t>
            </w:r>
          </w:p>
        </w:tc>
        <w:tc>
          <w:tcPr>
            <w:tcW w:w="3611" w:type="pct"/>
            <w:tcBorders>
              <w:top w:val="nil"/>
              <w:left w:val="nil"/>
              <w:bottom w:val="nil"/>
              <w:right w:val="nil"/>
            </w:tcBorders>
            <w:shd w:val="clear" w:color="auto" w:fill="auto"/>
            <w:hideMark/>
          </w:tcPr>
          <w:p w:rsidR="009A3C1F" w:rsidRPr="00EB0E41" w:rsidRDefault="009A3C1F" w:rsidP="00223D66">
            <w:pPr>
              <w:rPr>
                <w:rFonts w:cs="Tahoma"/>
                <w:u w:val="single"/>
              </w:rPr>
            </w:pPr>
            <w:r w:rsidRPr="00EB0E41">
              <w:rPr>
                <w:rFonts w:cs="Tahoma"/>
                <w:b/>
              </w:rPr>
              <w:t>Koncepce, projekty a plánování v oblasti informačních a komunikačních technologií (IKT)</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700</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u w:val="single"/>
              </w:rPr>
              <w:t>Koncepce, projekty a plánování</w:t>
            </w:r>
          </w:p>
        </w:tc>
        <w:tc>
          <w:tcPr>
            <w:tcW w:w="441" w:type="pct"/>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7000</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 xml:space="preserve">Koncepce a programy (strategie rozvoje, analytické rozbory) </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tcPr>
          <w:p w:rsidR="009A3C1F" w:rsidRPr="00EB0E41" w:rsidRDefault="009A3C1F" w:rsidP="00223D66">
            <w:pPr>
              <w:rPr>
                <w:rFonts w:cs="Tahoma"/>
              </w:rPr>
            </w:pPr>
            <w:r w:rsidRPr="00EB0E41">
              <w:rPr>
                <w:rFonts w:cs="Tahoma"/>
              </w:rPr>
              <w:t>7001</w:t>
            </w:r>
          </w:p>
        </w:tc>
        <w:tc>
          <w:tcPr>
            <w:tcW w:w="3611" w:type="pct"/>
            <w:tcBorders>
              <w:top w:val="nil"/>
              <w:left w:val="nil"/>
              <w:bottom w:val="nil"/>
              <w:right w:val="nil"/>
            </w:tcBorders>
            <w:shd w:val="clear" w:color="auto" w:fill="auto"/>
          </w:tcPr>
          <w:p w:rsidR="009A3C1F" w:rsidRPr="00EB0E41" w:rsidRDefault="009A3C1F" w:rsidP="00137637">
            <w:pPr>
              <w:jc w:val="left"/>
              <w:rPr>
                <w:rFonts w:cs="Tahoma"/>
              </w:rPr>
            </w:pPr>
            <w:r w:rsidRPr="00EB0E41">
              <w:rPr>
                <w:rFonts w:cs="Tahoma"/>
              </w:rPr>
              <w:t>Koordinace IS ČSSZ s ostatními systémy veřejné správy</w:t>
            </w:r>
          </w:p>
        </w:tc>
        <w:tc>
          <w:tcPr>
            <w:tcW w:w="441" w:type="pct"/>
            <w:tcBorders>
              <w:top w:val="nil"/>
              <w:left w:val="nil"/>
              <w:bottom w:val="nil"/>
              <w:right w:val="nil"/>
            </w:tcBorders>
            <w:shd w:val="clear" w:color="auto" w:fill="auto"/>
          </w:tcPr>
          <w:p w:rsidR="009A3C1F" w:rsidRPr="00EB0E41" w:rsidRDefault="009A3C1F" w:rsidP="00EA1652">
            <w:pPr>
              <w:jc w:val="right"/>
              <w:rPr>
                <w:rFonts w:cs="Tahoma"/>
              </w:rPr>
            </w:pPr>
            <w:r w:rsidRPr="00EB0E41">
              <w:rPr>
                <w:rFonts w:cs="Tahoma"/>
              </w:rPr>
              <w:t>A</w:t>
            </w:r>
          </w:p>
        </w:tc>
        <w:tc>
          <w:tcPr>
            <w:tcW w:w="435" w:type="pct"/>
            <w:tcBorders>
              <w:top w:val="nil"/>
              <w:left w:val="nil"/>
              <w:bottom w:val="nil"/>
              <w:right w:val="nil"/>
            </w:tcBorders>
            <w:shd w:val="clear" w:color="auto" w:fill="auto"/>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b/>
              </w:rPr>
            </w:pPr>
            <w:r w:rsidRPr="00EB0E41">
              <w:rPr>
                <w:rFonts w:cs="Tahoma"/>
              </w:rPr>
              <w:t>7002</w:t>
            </w:r>
          </w:p>
        </w:tc>
        <w:tc>
          <w:tcPr>
            <w:tcW w:w="3611" w:type="pct"/>
            <w:tcBorders>
              <w:top w:val="nil"/>
              <w:left w:val="nil"/>
              <w:bottom w:val="nil"/>
              <w:right w:val="nil"/>
            </w:tcBorders>
            <w:shd w:val="clear" w:color="auto" w:fill="auto"/>
            <w:hideMark/>
          </w:tcPr>
          <w:p w:rsidR="009A3C1F" w:rsidRPr="00EB0E41" w:rsidRDefault="009A3C1F" w:rsidP="00137637">
            <w:pPr>
              <w:jc w:val="left"/>
              <w:rPr>
                <w:rFonts w:cs="Tahoma"/>
                <w:b/>
              </w:rPr>
            </w:pPr>
            <w:r w:rsidRPr="00EB0E41">
              <w:rPr>
                <w:rFonts w:cs="Tahoma"/>
              </w:rPr>
              <w:t xml:space="preserve">Koordinace požadavků uživatelů </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7003</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Specifikace předmětu pro zadání veřejné zakázky</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7</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b/>
              </w:rPr>
            </w:pPr>
            <w:r w:rsidRPr="00EB0E41">
              <w:rPr>
                <w:rFonts w:cs="Tahoma"/>
              </w:rPr>
              <w:t>7004</w:t>
            </w:r>
          </w:p>
        </w:tc>
        <w:tc>
          <w:tcPr>
            <w:tcW w:w="3611" w:type="pct"/>
            <w:tcBorders>
              <w:top w:val="nil"/>
              <w:left w:val="nil"/>
              <w:bottom w:val="nil"/>
              <w:right w:val="nil"/>
            </w:tcBorders>
            <w:shd w:val="clear" w:color="auto" w:fill="auto"/>
            <w:hideMark/>
          </w:tcPr>
          <w:p w:rsidR="009A3C1F" w:rsidRPr="00EB0E41" w:rsidRDefault="009A3C1F" w:rsidP="00223D66">
            <w:pPr>
              <w:rPr>
                <w:rFonts w:cs="Tahoma"/>
                <w:b/>
              </w:rPr>
            </w:pPr>
            <w:r w:rsidRPr="00EB0E41">
              <w:rPr>
                <w:rFonts w:cs="Tahoma"/>
              </w:rPr>
              <w:t xml:space="preserve">Předprojektová a projektová dokumentace (příprava, koordinace a realizace) </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7005</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Plánování v oblasti informačních a komunikačních technologií</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p>
        </w:tc>
        <w:tc>
          <w:tcPr>
            <w:tcW w:w="3611" w:type="pct"/>
            <w:tcBorders>
              <w:top w:val="nil"/>
              <w:left w:val="nil"/>
              <w:bottom w:val="nil"/>
              <w:right w:val="nil"/>
            </w:tcBorders>
            <w:shd w:val="clear" w:color="auto" w:fill="auto"/>
            <w:hideMark/>
          </w:tcPr>
          <w:p w:rsidR="009A3C1F" w:rsidRPr="00EB0E41" w:rsidRDefault="009A3C1F" w:rsidP="00223D66">
            <w:pPr>
              <w:rPr>
                <w:rFonts w:cs="Tahoma"/>
                <w:u w:val="single"/>
              </w:rPr>
            </w:pP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701</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u w:val="single"/>
              </w:rPr>
              <w:t>Systémová integrace</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7010</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Dohled nad rozvojem a provozováním IS</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7</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7011</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 xml:space="preserve">Dohled nad řízením projektů  </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7012</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Evidence IS provozovaných ČSSZ</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7</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b/>
              </w:rPr>
              <w:t>71</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b/>
              </w:rPr>
              <w:t>Systémová podpora</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710</w:t>
            </w:r>
          </w:p>
        </w:tc>
        <w:tc>
          <w:tcPr>
            <w:tcW w:w="3611" w:type="pct"/>
            <w:tcBorders>
              <w:top w:val="nil"/>
              <w:left w:val="nil"/>
              <w:bottom w:val="nil"/>
              <w:right w:val="nil"/>
            </w:tcBorders>
            <w:shd w:val="clear" w:color="auto" w:fill="auto"/>
            <w:hideMark/>
          </w:tcPr>
          <w:p w:rsidR="009A3C1F" w:rsidRPr="00EB0E41" w:rsidRDefault="009A3C1F" w:rsidP="00223D66">
            <w:pPr>
              <w:rPr>
                <w:rFonts w:cs="Tahoma"/>
                <w:u w:val="single"/>
              </w:rPr>
            </w:pPr>
            <w:r w:rsidRPr="00EB0E41">
              <w:rPr>
                <w:rFonts w:cs="Tahoma"/>
                <w:u w:val="single"/>
              </w:rPr>
              <w:t>Správa systémů</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7100</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 xml:space="preserve">Správa systémů </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7101</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Využití zařízení</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7102</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 xml:space="preserve">Servis a poradenská činnost </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b/>
              </w:rPr>
            </w:pPr>
            <w:r w:rsidRPr="00EB0E41">
              <w:rPr>
                <w:rFonts w:cs="Tahoma"/>
              </w:rPr>
              <w:t>711</w:t>
            </w:r>
          </w:p>
        </w:tc>
        <w:tc>
          <w:tcPr>
            <w:tcW w:w="3611" w:type="pct"/>
            <w:tcBorders>
              <w:top w:val="nil"/>
              <w:left w:val="nil"/>
              <w:bottom w:val="nil"/>
              <w:right w:val="nil"/>
            </w:tcBorders>
            <w:shd w:val="clear" w:color="auto" w:fill="auto"/>
            <w:hideMark/>
          </w:tcPr>
          <w:p w:rsidR="009A3C1F" w:rsidRPr="00EB0E41" w:rsidRDefault="009A3C1F" w:rsidP="00223D66">
            <w:pPr>
              <w:rPr>
                <w:rFonts w:cs="Tahoma"/>
                <w:b/>
              </w:rPr>
            </w:pPr>
            <w:r w:rsidRPr="00EB0E41">
              <w:rPr>
                <w:rFonts w:cs="Tahoma"/>
                <w:u w:val="single"/>
              </w:rPr>
              <w:t>Komunikační služby</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7110</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Provoz komunikačního systému v ČSSZ (včetně INTERNETu)</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7</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7111</w:t>
            </w:r>
          </w:p>
        </w:tc>
        <w:tc>
          <w:tcPr>
            <w:tcW w:w="3611" w:type="pct"/>
            <w:tcBorders>
              <w:top w:val="nil"/>
              <w:left w:val="nil"/>
              <w:bottom w:val="nil"/>
              <w:right w:val="nil"/>
            </w:tcBorders>
            <w:shd w:val="clear" w:color="auto" w:fill="auto"/>
            <w:hideMark/>
          </w:tcPr>
          <w:p w:rsidR="009A3C1F" w:rsidRPr="00EB0E41" w:rsidRDefault="009A3C1F" w:rsidP="00223D66">
            <w:pPr>
              <w:rPr>
                <w:rFonts w:cs="Tahoma"/>
                <w:u w:val="single"/>
              </w:rPr>
            </w:pPr>
            <w:r w:rsidRPr="00EB0E41">
              <w:rPr>
                <w:rFonts w:cs="Tahoma"/>
              </w:rPr>
              <w:t>Žádost o přidělení, zrušení nebo jinou konfiguraci doménového účtu, e-mailové schránky či připojení na internet</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1</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b/>
              </w:rPr>
              <w:t>72</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b/>
              </w:rPr>
              <w:t>Aplikační podpora</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720</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u w:val="single"/>
              </w:rPr>
              <w:t>Integrace a správa software</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7200</w:t>
            </w:r>
          </w:p>
        </w:tc>
        <w:tc>
          <w:tcPr>
            <w:tcW w:w="3611" w:type="pct"/>
            <w:tcBorders>
              <w:top w:val="nil"/>
              <w:left w:val="nil"/>
              <w:bottom w:val="nil"/>
              <w:right w:val="nil"/>
            </w:tcBorders>
            <w:shd w:val="clear" w:color="auto" w:fill="auto"/>
            <w:hideMark/>
          </w:tcPr>
          <w:p w:rsidR="009A3C1F" w:rsidRPr="00EB0E41" w:rsidRDefault="009A3C1F" w:rsidP="00223D66">
            <w:pPr>
              <w:rPr>
                <w:rFonts w:cs="Tahoma"/>
                <w:u w:val="single"/>
              </w:rPr>
            </w:pPr>
            <w:r w:rsidRPr="00EB0E41">
              <w:rPr>
                <w:rFonts w:cs="Tahoma"/>
              </w:rPr>
              <w:t>Distribuce, instalace a odinstalace software (kontrola, servis)</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7201</w:t>
            </w:r>
          </w:p>
        </w:tc>
        <w:tc>
          <w:tcPr>
            <w:tcW w:w="3611" w:type="pct"/>
            <w:tcBorders>
              <w:top w:val="nil"/>
              <w:left w:val="nil"/>
              <w:bottom w:val="nil"/>
              <w:right w:val="nil"/>
            </w:tcBorders>
            <w:shd w:val="clear" w:color="auto" w:fill="auto"/>
            <w:hideMark/>
          </w:tcPr>
          <w:p w:rsidR="009A3C1F" w:rsidRPr="00EB0E41" w:rsidRDefault="009A3C1F" w:rsidP="007776AB">
            <w:pPr>
              <w:rPr>
                <w:rFonts w:cs="Tahoma"/>
              </w:rPr>
            </w:pPr>
            <w:r w:rsidRPr="00EB0E41">
              <w:rPr>
                <w:rFonts w:cs="Tahoma"/>
              </w:rPr>
              <w:t>Evidence SW produktů</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721</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u w:val="single"/>
              </w:rPr>
              <w:t>Analýzy a programy systému důchodového pojištění</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7210</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 xml:space="preserve">Systémové analýzy </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7</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7211</w:t>
            </w:r>
          </w:p>
        </w:tc>
        <w:tc>
          <w:tcPr>
            <w:tcW w:w="3611" w:type="pct"/>
            <w:tcBorders>
              <w:top w:val="nil"/>
              <w:left w:val="nil"/>
              <w:bottom w:val="nil"/>
              <w:right w:val="nil"/>
            </w:tcBorders>
            <w:shd w:val="clear" w:color="auto" w:fill="auto"/>
            <w:hideMark/>
          </w:tcPr>
          <w:p w:rsidR="009A3C1F" w:rsidRPr="00EB0E41" w:rsidRDefault="009A3C1F" w:rsidP="00223D66">
            <w:pPr>
              <w:rPr>
                <w:rFonts w:cs="Tahoma"/>
                <w:u w:val="single"/>
              </w:rPr>
            </w:pPr>
            <w:r w:rsidRPr="00EB0E41">
              <w:rPr>
                <w:rFonts w:cs="Tahoma"/>
              </w:rPr>
              <w:t>Vývoj aplikačního software</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7212</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Analýzy a programy systému výpočtu a výplat dávek důchodového pojištění</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tcPr>
          <w:p w:rsidR="009A3C1F" w:rsidRPr="00EB0E41" w:rsidRDefault="009A3C1F" w:rsidP="00223D66">
            <w:pPr>
              <w:rPr>
                <w:rFonts w:cs="Tahoma"/>
              </w:rPr>
            </w:pPr>
            <w:r w:rsidRPr="00EB0E41">
              <w:rPr>
                <w:rFonts w:cs="Tahoma"/>
              </w:rPr>
              <w:t>7213</w:t>
            </w:r>
          </w:p>
        </w:tc>
        <w:tc>
          <w:tcPr>
            <w:tcW w:w="3611" w:type="pct"/>
            <w:tcBorders>
              <w:top w:val="nil"/>
              <w:left w:val="nil"/>
              <w:bottom w:val="nil"/>
              <w:right w:val="nil"/>
            </w:tcBorders>
            <w:shd w:val="clear" w:color="auto" w:fill="auto"/>
          </w:tcPr>
          <w:p w:rsidR="009A3C1F" w:rsidRPr="00EB0E41" w:rsidRDefault="009A3C1F" w:rsidP="00223D66">
            <w:pPr>
              <w:rPr>
                <w:rFonts w:cs="Tahoma"/>
              </w:rPr>
            </w:pPr>
            <w:r w:rsidRPr="00EB0E41">
              <w:rPr>
                <w:rFonts w:cs="Tahoma"/>
              </w:rPr>
              <w:t>Požadavky na vývoj a úpravu aplikačního software a informačních systémů v ústředí ČSSZ</w:t>
            </w:r>
          </w:p>
        </w:tc>
        <w:tc>
          <w:tcPr>
            <w:tcW w:w="441" w:type="pct"/>
            <w:tcBorders>
              <w:top w:val="nil"/>
              <w:left w:val="nil"/>
              <w:bottom w:val="nil"/>
              <w:right w:val="nil"/>
            </w:tcBorders>
            <w:shd w:val="clear" w:color="auto" w:fill="auto"/>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722</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u w:val="single"/>
              </w:rPr>
              <w:t>Aplikační podpora</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7220</w:t>
            </w:r>
          </w:p>
        </w:tc>
        <w:tc>
          <w:tcPr>
            <w:tcW w:w="3611" w:type="pct"/>
            <w:tcBorders>
              <w:top w:val="nil"/>
              <w:left w:val="nil"/>
              <w:bottom w:val="nil"/>
              <w:right w:val="nil"/>
            </w:tcBorders>
            <w:shd w:val="clear" w:color="auto" w:fill="auto"/>
            <w:hideMark/>
          </w:tcPr>
          <w:p w:rsidR="009A3C1F" w:rsidRPr="00EB0E41" w:rsidRDefault="009A3C1F" w:rsidP="00223D66">
            <w:pPr>
              <w:rPr>
                <w:rFonts w:cs="Tahoma"/>
                <w:u w:val="single"/>
              </w:rPr>
            </w:pPr>
            <w:r w:rsidRPr="00EB0E41">
              <w:rPr>
                <w:rFonts w:cs="Tahoma"/>
              </w:rPr>
              <w:t xml:space="preserve">Aplikační podpora procesů důchodového a nemocenského pojištění </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7</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7221</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Aplikační podpora administrativněsprávních, ekonomických a ostatních činností</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7</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7222</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Zkušební zpracování (ověřování funkcí SW, záznam o předání SW do užívání)</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b/>
              </w:rPr>
              <w:t>73</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b/>
              </w:rPr>
              <w:t xml:space="preserve">Provozně technické zabezpečení </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730</w:t>
            </w:r>
          </w:p>
        </w:tc>
        <w:tc>
          <w:tcPr>
            <w:tcW w:w="3611" w:type="pct"/>
            <w:tcBorders>
              <w:top w:val="nil"/>
              <w:left w:val="nil"/>
              <w:bottom w:val="nil"/>
              <w:right w:val="nil"/>
            </w:tcBorders>
            <w:shd w:val="clear" w:color="auto" w:fill="auto"/>
            <w:hideMark/>
          </w:tcPr>
          <w:p w:rsidR="009A3C1F" w:rsidRPr="00EB0E41" w:rsidRDefault="009A3C1F" w:rsidP="00223D66">
            <w:pPr>
              <w:rPr>
                <w:rFonts w:cs="Tahoma"/>
                <w:u w:val="single"/>
              </w:rPr>
            </w:pPr>
            <w:r w:rsidRPr="00EB0E41">
              <w:rPr>
                <w:rFonts w:cs="Tahoma"/>
                <w:u w:val="single"/>
              </w:rPr>
              <w:t>Provozně technické zabezpečení</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7300</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Správa centrálního výpočetního systému</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7301</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Sběr a vkládání dat do systému (zpracování dat)</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7302</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Harmonogram zpracování automatizovaných agend</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7303</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Digitalizace  dat/dokumentů (korektury, verifikace a opravy)</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b/>
              </w:rPr>
            </w:pPr>
            <w:r w:rsidRPr="00EB0E41">
              <w:rPr>
                <w:rFonts w:cs="Tahoma"/>
              </w:rPr>
              <w:t>7304</w:t>
            </w:r>
          </w:p>
        </w:tc>
        <w:tc>
          <w:tcPr>
            <w:tcW w:w="3611" w:type="pct"/>
            <w:tcBorders>
              <w:top w:val="nil"/>
              <w:left w:val="nil"/>
              <w:bottom w:val="nil"/>
              <w:right w:val="nil"/>
            </w:tcBorders>
            <w:shd w:val="clear" w:color="auto" w:fill="auto"/>
            <w:hideMark/>
          </w:tcPr>
          <w:p w:rsidR="009A3C1F" w:rsidRPr="00EB0E41" w:rsidRDefault="009A3C1F" w:rsidP="00223D66">
            <w:pPr>
              <w:rPr>
                <w:rFonts w:cs="Tahoma"/>
                <w:b/>
              </w:rPr>
            </w:pPr>
            <w:r w:rsidRPr="00EB0E41">
              <w:rPr>
                <w:rFonts w:cs="Tahoma"/>
              </w:rPr>
              <w:t>Správa databází ČSSZ (zajištění provozu, datové sklady)</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7305</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Evidence magnetických medií</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7306</w:t>
            </w:r>
          </w:p>
        </w:tc>
        <w:tc>
          <w:tcPr>
            <w:tcW w:w="3611" w:type="pct"/>
            <w:tcBorders>
              <w:top w:val="nil"/>
              <w:left w:val="nil"/>
              <w:bottom w:val="nil"/>
              <w:right w:val="nil"/>
            </w:tcBorders>
            <w:shd w:val="clear" w:color="auto" w:fill="auto"/>
            <w:hideMark/>
          </w:tcPr>
          <w:p w:rsidR="009A3C1F" w:rsidRPr="00EB0E41" w:rsidRDefault="009A3C1F" w:rsidP="00223D66">
            <w:pPr>
              <w:rPr>
                <w:rFonts w:cs="Tahoma"/>
                <w:u w:val="single"/>
              </w:rPr>
            </w:pPr>
            <w:r w:rsidRPr="00EB0E41">
              <w:rPr>
                <w:rFonts w:cs="Tahoma"/>
              </w:rPr>
              <w:t xml:space="preserve">Zálohování dat (bezpečnostní kopie) </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7307</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Tisk výstupních produktů</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731</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u w:val="single"/>
              </w:rPr>
              <w:t>Technická podpora</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7310</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 xml:space="preserve">Monitorování a diagnostika zařízení </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7311</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 xml:space="preserve">Instalace zařízení </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7312</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Protokoly o zkušebním provozu</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7313</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Protokoly o předání systému do užívání</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7314</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 xml:space="preserve">Revize, opravy a systémová údržba zařízení </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7315</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Infrastruktura datových sítí</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7316</w:t>
            </w:r>
          </w:p>
        </w:tc>
        <w:tc>
          <w:tcPr>
            <w:tcW w:w="3611" w:type="pct"/>
            <w:tcBorders>
              <w:top w:val="nil"/>
              <w:left w:val="nil"/>
              <w:bottom w:val="nil"/>
              <w:right w:val="nil"/>
            </w:tcBorders>
            <w:shd w:val="clear" w:color="auto" w:fill="auto"/>
            <w:hideMark/>
          </w:tcPr>
          <w:p w:rsidR="009A3C1F" w:rsidRPr="00EB0E41" w:rsidRDefault="009A3C1F" w:rsidP="00223D66">
            <w:pPr>
              <w:rPr>
                <w:rFonts w:cs="Tahoma"/>
                <w:u w:val="single"/>
              </w:rPr>
            </w:pPr>
            <w:r w:rsidRPr="00EB0E41">
              <w:rPr>
                <w:rFonts w:cs="Tahoma"/>
              </w:rPr>
              <w:t>Administrace (správa) sítí</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7317</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Silové rozvody</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b/>
              </w:rPr>
              <w:t>8</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b/>
              </w:rPr>
              <w:t>POJISTNÉ NA SOCIÁLNÍ ZABEZPEČENÍ A PŘÍSPĚVEK NA STÁTNÍ POLITIKU ZAMĚSTNANOSTI</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b/>
              </w:rPr>
              <w:t>80</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b/>
              </w:rPr>
              <w:t>Pojistné na sociální zabezpečení a příspěvek na státní politiku zaměstnanosti</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F73023">
            <w:pPr>
              <w:rPr>
                <w:rFonts w:cs="Tahoma"/>
              </w:rPr>
            </w:pP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F73023">
            <w:pPr>
              <w:rPr>
                <w:rFonts w:cs="Tahoma"/>
              </w:rPr>
            </w:pPr>
            <w:r w:rsidRPr="00EB0E41">
              <w:rPr>
                <w:rFonts w:cs="Tahoma"/>
              </w:rPr>
              <w:t>800</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u w:val="single"/>
              </w:rPr>
              <w:t>Pojistné na sociální zabezpečení a příspěvek na státní politiku zaměstnanosti</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8000</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Pojistné (koncepce, metodické řízení, instruktážní/školící a publikační činnost na úseku pojistného)</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A</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8001</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 xml:space="preserve">Správa pojistných vztahů  </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b/>
              </w:rPr>
            </w:pPr>
            <w:r w:rsidRPr="00EB0E41">
              <w:rPr>
                <w:rFonts w:cs="Tahoma"/>
              </w:rPr>
              <w:t>8002</w:t>
            </w:r>
          </w:p>
        </w:tc>
        <w:tc>
          <w:tcPr>
            <w:tcW w:w="3611" w:type="pct"/>
            <w:tcBorders>
              <w:top w:val="nil"/>
              <w:left w:val="nil"/>
              <w:bottom w:val="nil"/>
              <w:right w:val="nil"/>
            </w:tcBorders>
            <w:shd w:val="clear" w:color="auto" w:fill="auto"/>
            <w:hideMark/>
          </w:tcPr>
          <w:p w:rsidR="009A3C1F" w:rsidRPr="00EB0E41" w:rsidRDefault="009A3C1F" w:rsidP="00137637">
            <w:pPr>
              <w:jc w:val="left"/>
              <w:rPr>
                <w:rFonts w:cs="Tahoma"/>
                <w:b/>
              </w:rPr>
            </w:pPr>
            <w:r w:rsidRPr="00EB0E41">
              <w:rPr>
                <w:rFonts w:cs="Tahoma"/>
              </w:rPr>
              <w:t xml:space="preserve">Placení (odvody) pojistného </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8003</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Poplatníci pojistného (centrální evidence plátců pojistného)</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b/>
              </w:rPr>
            </w:pPr>
            <w:r w:rsidRPr="00EB0E41">
              <w:rPr>
                <w:rFonts w:cs="Tahoma"/>
              </w:rPr>
              <w:t>8004</w:t>
            </w:r>
          </w:p>
        </w:tc>
        <w:tc>
          <w:tcPr>
            <w:tcW w:w="3611" w:type="pct"/>
            <w:tcBorders>
              <w:top w:val="nil"/>
              <w:left w:val="nil"/>
              <w:bottom w:val="nil"/>
              <w:right w:val="nil"/>
            </w:tcBorders>
            <w:shd w:val="clear" w:color="auto" w:fill="auto"/>
            <w:hideMark/>
          </w:tcPr>
          <w:p w:rsidR="009A3C1F" w:rsidRPr="00EB0E41" w:rsidRDefault="009A3C1F" w:rsidP="00223D66">
            <w:pPr>
              <w:rPr>
                <w:rFonts w:cs="Tahoma"/>
                <w:b/>
              </w:rPr>
            </w:pPr>
            <w:r w:rsidRPr="00EB0E41">
              <w:rPr>
                <w:rFonts w:cs="Tahoma"/>
              </w:rPr>
              <w:t>Jednotná identifikace plátců pojistného</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8005</w:t>
            </w:r>
          </w:p>
          <w:p w:rsidR="009A3C1F" w:rsidRPr="00EB0E41" w:rsidRDefault="009A3C1F" w:rsidP="00223D66">
            <w:pPr>
              <w:rPr>
                <w:rFonts w:cs="Tahoma"/>
              </w:rPr>
            </w:pPr>
            <w:r w:rsidRPr="00EB0E41">
              <w:rPr>
                <w:rFonts w:cs="Tahoma"/>
              </w:rPr>
              <w:t>8006</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Přehledy o výši pojistného zaměstnavatelů</w:t>
            </w:r>
          </w:p>
          <w:p w:rsidR="009A3C1F" w:rsidRPr="00EB0E41" w:rsidRDefault="009A3C1F" w:rsidP="00482FA3">
            <w:pPr>
              <w:rPr>
                <w:rFonts w:cs="Tahoma"/>
              </w:rPr>
            </w:pPr>
            <w:r w:rsidRPr="00EB0E41">
              <w:rPr>
                <w:rFonts w:cs="Tahoma"/>
              </w:rPr>
              <w:t xml:space="preserve">Vyúčtování </w:t>
            </w:r>
            <w:r w:rsidRPr="00EB0E41">
              <w:rPr>
                <w:rFonts w:cs="Tahoma"/>
                <w:szCs w:val="20"/>
              </w:rPr>
              <w:t>přehledu o příjmech a výdajích OSVČ</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20</w:t>
            </w:r>
          </w:p>
          <w:p w:rsidR="009A3C1F" w:rsidRPr="00EB0E41" w:rsidRDefault="009A3C1F" w:rsidP="00EA1652">
            <w:pPr>
              <w:jc w:val="right"/>
              <w:rPr>
                <w:rFonts w:cs="Tahoma"/>
              </w:rPr>
            </w:pPr>
            <w:r w:rsidRPr="00EB0E41">
              <w:rPr>
                <w:rFonts w:cs="Tahoma"/>
              </w:rPr>
              <w:t>20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8007</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Přehledy o dalších údajích</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8008</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Důležitá korespondence ve věcech pojistného</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8009</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Běžná korespondence</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3</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801</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u w:val="single"/>
              </w:rPr>
              <w:t>Řízení a rozhodování ve věcech pojistného na sociální zabezpečení a příspěvku na státní politiku zaměstnanosti</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9A3C1F" w:rsidRPr="00EB0E41" w:rsidRDefault="009A3C1F" w:rsidP="00223D66">
            <w:pPr>
              <w:rPr>
                <w:rFonts w:cs="Tahoma"/>
              </w:rPr>
            </w:pPr>
            <w:r w:rsidRPr="00EB0E41">
              <w:rPr>
                <w:rFonts w:cs="Tahoma"/>
              </w:rPr>
              <w:t>8010</w:t>
            </w:r>
          </w:p>
        </w:tc>
        <w:tc>
          <w:tcPr>
            <w:tcW w:w="3611" w:type="pct"/>
            <w:tcBorders>
              <w:top w:val="nil"/>
              <w:left w:val="nil"/>
              <w:bottom w:val="nil"/>
              <w:right w:val="nil"/>
            </w:tcBorders>
            <w:shd w:val="clear" w:color="auto" w:fill="auto"/>
          </w:tcPr>
          <w:p w:rsidR="009A3C1F" w:rsidRPr="00EB0E41" w:rsidRDefault="009A3C1F" w:rsidP="00F124BF">
            <w:pPr>
              <w:rPr>
                <w:rFonts w:cs="Tahoma"/>
                <w:u w:val="single"/>
              </w:rPr>
            </w:pPr>
            <w:r w:rsidRPr="00EB0E41">
              <w:rPr>
                <w:rFonts w:cs="Tahoma"/>
              </w:rPr>
              <w:t xml:space="preserve">Řízení a rozhodování ve věcech pojistného </w:t>
            </w:r>
          </w:p>
        </w:tc>
        <w:tc>
          <w:tcPr>
            <w:tcW w:w="441" w:type="pct"/>
            <w:tcBorders>
              <w:top w:val="nil"/>
              <w:left w:val="nil"/>
              <w:bottom w:val="nil"/>
              <w:right w:val="nil"/>
            </w:tcBorders>
            <w:shd w:val="clear" w:color="auto" w:fill="auto"/>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8010.1</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Odvolání ve věcech pojistného</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tcPr>
          <w:p w:rsidR="009A3C1F" w:rsidRPr="00EB0E41" w:rsidRDefault="009A3C1F" w:rsidP="00223D66">
            <w:pPr>
              <w:rPr>
                <w:rFonts w:cs="Tahoma"/>
              </w:rPr>
            </w:pPr>
            <w:r w:rsidRPr="00EB0E41">
              <w:rPr>
                <w:rFonts w:cs="Tahoma"/>
              </w:rPr>
              <w:t>8011</w:t>
            </w:r>
          </w:p>
        </w:tc>
        <w:tc>
          <w:tcPr>
            <w:tcW w:w="3611" w:type="pct"/>
            <w:tcBorders>
              <w:top w:val="nil"/>
              <w:left w:val="nil"/>
              <w:bottom w:val="nil"/>
              <w:right w:val="nil"/>
            </w:tcBorders>
            <w:shd w:val="clear" w:color="auto" w:fill="auto"/>
          </w:tcPr>
          <w:p w:rsidR="009A3C1F" w:rsidRPr="00EB0E41" w:rsidRDefault="009A3C1F" w:rsidP="00223D66">
            <w:pPr>
              <w:rPr>
                <w:rFonts w:cs="Tahoma"/>
              </w:rPr>
            </w:pPr>
            <w:r w:rsidRPr="00EB0E41">
              <w:rPr>
                <w:rFonts w:cs="Tahoma"/>
              </w:rPr>
              <w:t>Způsob placení pojistného (povolování splátek, ukončení nebo zrušení splátkového režimu)</w:t>
            </w:r>
          </w:p>
        </w:tc>
        <w:tc>
          <w:tcPr>
            <w:tcW w:w="441" w:type="pct"/>
            <w:tcBorders>
              <w:top w:val="nil"/>
              <w:left w:val="nil"/>
              <w:bottom w:val="nil"/>
              <w:right w:val="nil"/>
            </w:tcBorders>
            <w:shd w:val="clear" w:color="auto" w:fill="auto"/>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8012</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 xml:space="preserve">Přeplatky pojistného  </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8013</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Výkazy nedoplatků</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8014</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Platební výměry</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8015</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Penále (promíjení penále), pokuty podle zákona č. 589/1992 Sb.</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8016</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 xml:space="preserve">Přirážka k pojistnému </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8017</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 xml:space="preserve">Evidence dlužného pojistného </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8018</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Jednání před soudy ve věcech pojistného (zastupování, podání, vyjádření)</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8019</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Rozborová činnost</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V</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5</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p>
        </w:tc>
        <w:tc>
          <w:tcPr>
            <w:tcW w:w="441" w:type="pct"/>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802</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u w:val="single"/>
              </w:rPr>
              <w:t>Insolvenční řízení a konkurzní řízení</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8020</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Insolvenční řízení a konkurzní řízení</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8021</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Přihlášky a pohledávky v insolvenčním řízení</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803</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u w:val="single"/>
              </w:rPr>
              <w:t>Exekuční řízení</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8030</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Exekuční řízení</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8031</w:t>
            </w: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Exekuční náklady (žádosti o převod plateb aj.)</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p>
        </w:tc>
        <w:tc>
          <w:tcPr>
            <w:tcW w:w="441" w:type="pct"/>
            <w:tcBorders>
              <w:top w:val="nil"/>
              <w:left w:val="nil"/>
              <w:bottom w:val="nil"/>
              <w:right w:val="nil"/>
            </w:tcBorders>
            <w:shd w:val="clear" w:color="auto" w:fill="auto"/>
            <w:hideMark/>
          </w:tcPr>
          <w:p w:rsidR="009A3C1F" w:rsidRPr="00EB0E41" w:rsidRDefault="009A3C1F" w:rsidP="003C1E36">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3C1E36">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tcPr>
          <w:p w:rsidR="009A3C1F" w:rsidRPr="00EB0E41" w:rsidRDefault="009A3C1F" w:rsidP="00223D66">
            <w:pPr>
              <w:rPr>
                <w:rFonts w:cs="Tahoma"/>
              </w:rPr>
            </w:pPr>
            <w:r w:rsidRPr="00EB0E41">
              <w:rPr>
                <w:rFonts w:cs="Tahoma"/>
              </w:rPr>
              <w:t>804</w:t>
            </w:r>
          </w:p>
        </w:tc>
        <w:tc>
          <w:tcPr>
            <w:tcW w:w="3611" w:type="pct"/>
            <w:tcBorders>
              <w:top w:val="nil"/>
              <w:left w:val="nil"/>
              <w:bottom w:val="nil"/>
              <w:right w:val="nil"/>
            </w:tcBorders>
            <w:shd w:val="clear" w:color="auto" w:fill="auto"/>
          </w:tcPr>
          <w:p w:rsidR="009A3C1F" w:rsidRPr="00EB0E41" w:rsidRDefault="009A3C1F" w:rsidP="00223D66">
            <w:pPr>
              <w:rPr>
                <w:rFonts w:cs="Tahoma"/>
                <w:u w:val="single"/>
              </w:rPr>
            </w:pPr>
            <w:r w:rsidRPr="00EB0E41">
              <w:rPr>
                <w:rFonts w:cs="Tahoma"/>
                <w:u w:val="single"/>
              </w:rPr>
              <w:t>Dražby</w:t>
            </w:r>
          </w:p>
        </w:tc>
        <w:tc>
          <w:tcPr>
            <w:tcW w:w="441" w:type="pct"/>
            <w:tcBorders>
              <w:top w:val="nil"/>
              <w:left w:val="nil"/>
              <w:bottom w:val="nil"/>
              <w:right w:val="nil"/>
            </w:tcBorders>
            <w:shd w:val="clear" w:color="auto" w:fill="auto"/>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tcPr>
          <w:p w:rsidR="009A3C1F" w:rsidRPr="00EB0E41" w:rsidRDefault="009A3C1F" w:rsidP="00EA1652">
            <w:pPr>
              <w:jc w:val="right"/>
              <w:rPr>
                <w:rFonts w:cs="Tahoma"/>
              </w:rPr>
            </w:pP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r w:rsidRPr="00EB0E41">
              <w:rPr>
                <w:rFonts w:cs="Tahoma"/>
              </w:rPr>
              <w:t>8040</w:t>
            </w:r>
          </w:p>
        </w:tc>
        <w:tc>
          <w:tcPr>
            <w:tcW w:w="3611" w:type="pct"/>
            <w:tcBorders>
              <w:top w:val="nil"/>
              <w:left w:val="nil"/>
              <w:bottom w:val="nil"/>
              <w:right w:val="nil"/>
            </w:tcBorders>
            <w:shd w:val="clear" w:color="auto" w:fill="auto"/>
            <w:hideMark/>
          </w:tcPr>
          <w:p w:rsidR="009A3C1F" w:rsidRPr="00EB0E41" w:rsidRDefault="009A3C1F" w:rsidP="00223D66">
            <w:pPr>
              <w:rPr>
                <w:rFonts w:cs="Tahoma"/>
                <w:u w:val="single"/>
              </w:rPr>
            </w:pPr>
            <w:r w:rsidRPr="00EB0E41">
              <w:rPr>
                <w:rFonts w:cs="Tahoma"/>
              </w:rPr>
              <w:t>Dražby</w:t>
            </w: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S</w:t>
            </w: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r w:rsidRPr="00EB0E41">
              <w:rPr>
                <w:rFonts w:cs="Tahoma"/>
              </w:rPr>
              <w:t>10</w:t>
            </w:r>
          </w:p>
        </w:tc>
      </w:tr>
      <w:tr w:rsidR="00EB0E41" w:rsidRPr="00EB0E41" w:rsidTr="009434C9">
        <w:trPr>
          <w:trHeight w:val="170"/>
        </w:trPr>
        <w:tc>
          <w:tcPr>
            <w:tcW w:w="513" w:type="pct"/>
            <w:tcBorders>
              <w:top w:val="nil"/>
              <w:left w:val="nil"/>
              <w:bottom w:val="nil"/>
              <w:right w:val="nil"/>
            </w:tcBorders>
            <w:shd w:val="clear" w:color="auto" w:fill="auto"/>
            <w:hideMark/>
          </w:tcPr>
          <w:p w:rsidR="009A3C1F" w:rsidRPr="00EB0E41" w:rsidRDefault="009A3C1F" w:rsidP="00223D66">
            <w:pPr>
              <w:rPr>
                <w:rFonts w:cs="Tahoma"/>
              </w:rPr>
            </w:pPr>
          </w:p>
        </w:tc>
        <w:tc>
          <w:tcPr>
            <w:tcW w:w="3611" w:type="pct"/>
            <w:tcBorders>
              <w:top w:val="nil"/>
              <w:left w:val="nil"/>
              <w:bottom w:val="nil"/>
              <w:right w:val="nil"/>
            </w:tcBorders>
            <w:shd w:val="clear" w:color="auto" w:fill="auto"/>
            <w:hideMark/>
          </w:tcPr>
          <w:p w:rsidR="009A3C1F" w:rsidRPr="00EB0E41" w:rsidRDefault="009A3C1F" w:rsidP="00223D66">
            <w:pPr>
              <w:rPr>
                <w:rFonts w:cs="Tahoma"/>
              </w:rPr>
            </w:pPr>
          </w:p>
        </w:tc>
        <w:tc>
          <w:tcPr>
            <w:tcW w:w="441" w:type="pct"/>
            <w:tcBorders>
              <w:top w:val="nil"/>
              <w:left w:val="nil"/>
              <w:bottom w:val="nil"/>
              <w:right w:val="nil"/>
            </w:tcBorders>
            <w:shd w:val="clear" w:color="auto" w:fill="auto"/>
            <w:hideMark/>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hideMark/>
          </w:tcPr>
          <w:p w:rsidR="009A3C1F" w:rsidRPr="00EB0E41" w:rsidRDefault="009A3C1F" w:rsidP="00EA1652">
            <w:pPr>
              <w:jc w:val="right"/>
              <w:rPr>
                <w:rFonts w:cs="Tahoma"/>
              </w:rPr>
            </w:pPr>
          </w:p>
        </w:tc>
      </w:tr>
      <w:tr w:rsidR="009A3C1F" w:rsidRPr="00EB0E41" w:rsidTr="009434C9">
        <w:trPr>
          <w:trHeight w:val="170"/>
        </w:trPr>
        <w:tc>
          <w:tcPr>
            <w:tcW w:w="513" w:type="pct"/>
            <w:tcBorders>
              <w:top w:val="nil"/>
              <w:left w:val="nil"/>
              <w:bottom w:val="nil"/>
              <w:right w:val="nil"/>
            </w:tcBorders>
            <w:shd w:val="clear" w:color="auto" w:fill="auto"/>
          </w:tcPr>
          <w:p w:rsidR="009A3C1F" w:rsidRPr="00EB0E41" w:rsidRDefault="009A3C1F" w:rsidP="00223D66">
            <w:pPr>
              <w:rPr>
                <w:rFonts w:cs="Tahoma"/>
              </w:rPr>
            </w:pPr>
          </w:p>
        </w:tc>
        <w:tc>
          <w:tcPr>
            <w:tcW w:w="3611" w:type="pct"/>
            <w:tcBorders>
              <w:top w:val="nil"/>
              <w:left w:val="nil"/>
              <w:bottom w:val="nil"/>
              <w:right w:val="nil"/>
            </w:tcBorders>
            <w:shd w:val="clear" w:color="auto" w:fill="auto"/>
          </w:tcPr>
          <w:p w:rsidR="009A3C1F" w:rsidRPr="00EB0E41" w:rsidRDefault="009A3C1F" w:rsidP="00223D66">
            <w:pPr>
              <w:rPr>
                <w:rFonts w:cs="Tahoma"/>
              </w:rPr>
            </w:pPr>
          </w:p>
        </w:tc>
        <w:tc>
          <w:tcPr>
            <w:tcW w:w="441" w:type="pct"/>
            <w:tcBorders>
              <w:top w:val="nil"/>
              <w:left w:val="nil"/>
              <w:bottom w:val="nil"/>
              <w:right w:val="nil"/>
            </w:tcBorders>
            <w:shd w:val="clear" w:color="auto" w:fill="auto"/>
          </w:tcPr>
          <w:p w:rsidR="009A3C1F" w:rsidRPr="00EB0E41" w:rsidRDefault="009A3C1F" w:rsidP="00EA1652">
            <w:pPr>
              <w:jc w:val="right"/>
              <w:rPr>
                <w:rFonts w:cs="Tahoma"/>
              </w:rPr>
            </w:pPr>
          </w:p>
        </w:tc>
        <w:tc>
          <w:tcPr>
            <w:tcW w:w="435" w:type="pct"/>
            <w:tcBorders>
              <w:top w:val="nil"/>
              <w:left w:val="nil"/>
              <w:bottom w:val="nil"/>
              <w:right w:val="nil"/>
            </w:tcBorders>
            <w:shd w:val="clear" w:color="auto" w:fill="auto"/>
          </w:tcPr>
          <w:p w:rsidR="009A3C1F" w:rsidRPr="00EB0E41" w:rsidRDefault="009A3C1F" w:rsidP="00EA1652">
            <w:pPr>
              <w:jc w:val="right"/>
              <w:rPr>
                <w:rFonts w:cs="Tahoma"/>
              </w:rPr>
            </w:pPr>
          </w:p>
        </w:tc>
      </w:tr>
    </w:tbl>
    <w:p w:rsidR="0064752A" w:rsidRPr="00EB0E41" w:rsidRDefault="0064752A" w:rsidP="00531A6C">
      <w:pPr>
        <w:pStyle w:val="Nadpisparagrafu"/>
        <w:keepLines w:val="0"/>
        <w:rPr>
          <w:rFonts w:ascii="Tahoma" w:hAnsi="Tahoma" w:cs="Tahoma"/>
          <w:caps/>
        </w:rPr>
      </w:pPr>
    </w:p>
    <w:p w:rsidR="0064752A" w:rsidRPr="00EB0E41" w:rsidRDefault="0064752A">
      <w:pPr>
        <w:jc w:val="left"/>
        <w:rPr>
          <w:rFonts w:cs="Tahoma"/>
          <w:b/>
          <w:caps/>
          <w:sz w:val="24"/>
          <w:szCs w:val="20"/>
        </w:rPr>
      </w:pPr>
      <w:r w:rsidRPr="00EB0E41">
        <w:rPr>
          <w:rFonts w:cs="Tahoma"/>
          <w:caps/>
        </w:rPr>
        <w:br w:type="page"/>
      </w:r>
    </w:p>
    <w:p w:rsidR="001077A8" w:rsidRPr="00EB0E41" w:rsidRDefault="001077A8" w:rsidP="00531A6C">
      <w:pPr>
        <w:pStyle w:val="Nadpisparagrafu"/>
        <w:keepLines w:val="0"/>
        <w:rPr>
          <w:rFonts w:ascii="Tahoma" w:hAnsi="Tahoma" w:cs="Tahoma"/>
          <w:caps/>
        </w:rPr>
      </w:pPr>
      <w:r w:rsidRPr="00EB0E41">
        <w:rPr>
          <w:rFonts w:ascii="Tahoma" w:hAnsi="Tahoma" w:cs="Tahoma"/>
          <w:caps/>
        </w:rPr>
        <w:t>ČÁST PÁTÁ</w:t>
      </w:r>
    </w:p>
    <w:p w:rsidR="001077A8" w:rsidRPr="00EB0E41" w:rsidRDefault="001077A8" w:rsidP="001077A8">
      <w:pPr>
        <w:pStyle w:val="Nadpisparagrafu"/>
        <w:keepLines w:val="0"/>
        <w:rPr>
          <w:rFonts w:ascii="Tahoma" w:hAnsi="Tahoma" w:cs="Tahoma"/>
          <w:caps/>
          <w:u w:val="single"/>
        </w:rPr>
      </w:pPr>
      <w:r w:rsidRPr="00EB0E41">
        <w:rPr>
          <w:rFonts w:ascii="Tahoma" w:hAnsi="Tahoma" w:cs="Tahoma"/>
          <w:caps/>
        </w:rPr>
        <w:t>Závěrečná ustanovení</w:t>
      </w:r>
    </w:p>
    <w:p w:rsidR="001077A8" w:rsidRPr="00EB0E41" w:rsidRDefault="001077A8" w:rsidP="001077A8">
      <w:pPr>
        <w:spacing w:before="480"/>
        <w:jc w:val="center"/>
        <w:rPr>
          <w:rFonts w:cs="Tahoma"/>
          <w:b/>
          <w:bCs/>
        </w:rPr>
      </w:pPr>
      <w:r w:rsidRPr="00EB0E41">
        <w:rPr>
          <w:rFonts w:cs="Tahoma"/>
          <w:b/>
          <w:bCs/>
        </w:rPr>
        <w:t xml:space="preserve">Čl. </w:t>
      </w:r>
      <w:r w:rsidR="00F618F5" w:rsidRPr="00EB0E41">
        <w:rPr>
          <w:rFonts w:cs="Tahoma"/>
          <w:b/>
          <w:bCs/>
        </w:rPr>
        <w:t>3</w:t>
      </w:r>
      <w:r w:rsidR="0057169B" w:rsidRPr="00EB0E41">
        <w:rPr>
          <w:rFonts w:cs="Tahoma"/>
          <w:b/>
          <w:bCs/>
        </w:rPr>
        <w:t>8</w:t>
      </w:r>
    </w:p>
    <w:p w:rsidR="001077A8" w:rsidRPr="00EB0E41" w:rsidRDefault="001077A8" w:rsidP="001077A8">
      <w:pPr>
        <w:pStyle w:val="Zpat"/>
        <w:tabs>
          <w:tab w:val="clear" w:pos="4536"/>
          <w:tab w:val="clear" w:pos="9072"/>
        </w:tabs>
        <w:spacing w:before="120"/>
        <w:jc w:val="center"/>
        <w:rPr>
          <w:rFonts w:cs="Tahoma"/>
          <w:b/>
          <w:bCs/>
          <w:i/>
          <w:iCs/>
        </w:rPr>
      </w:pPr>
      <w:r w:rsidRPr="00EB0E41">
        <w:rPr>
          <w:rFonts w:cs="Tahoma"/>
          <w:b/>
          <w:bCs/>
          <w:i/>
          <w:iCs/>
        </w:rPr>
        <w:t>Závěrečná ustanovení</w:t>
      </w:r>
    </w:p>
    <w:p w:rsidR="001077A8" w:rsidRPr="00EB0E41" w:rsidRDefault="001077A8" w:rsidP="002B3523">
      <w:pPr>
        <w:numPr>
          <w:ilvl w:val="1"/>
          <w:numId w:val="17"/>
        </w:numPr>
        <w:tabs>
          <w:tab w:val="clear" w:pos="1440"/>
          <w:tab w:val="num" w:pos="374"/>
        </w:tabs>
        <w:spacing w:before="360"/>
        <w:ind w:left="374" w:hanging="374"/>
        <w:rPr>
          <w:rFonts w:cs="Tahoma"/>
        </w:rPr>
      </w:pPr>
      <w:r w:rsidRPr="00EB0E41">
        <w:rPr>
          <w:rFonts w:cs="Tahoma"/>
        </w:rPr>
        <w:t>Toto rozhodnutí ústředního ředitele ČSSZ konkret</w:t>
      </w:r>
      <w:r w:rsidR="00364A6B" w:rsidRPr="00EB0E41">
        <w:rPr>
          <w:rFonts w:cs="Tahoma"/>
        </w:rPr>
        <w:t xml:space="preserve">izuje do podmínek ČSSZ příslušné právní předpisy </w:t>
      </w:r>
      <w:r w:rsidR="00CD083D" w:rsidRPr="00EB0E41">
        <w:rPr>
          <w:rFonts w:cs="Tahoma"/>
        </w:rPr>
        <w:t xml:space="preserve">o archivnictví a spisové službě a právní předpisy související. </w:t>
      </w:r>
      <w:r w:rsidRPr="00EB0E41">
        <w:rPr>
          <w:rFonts w:cs="Tahoma"/>
        </w:rPr>
        <w:t xml:space="preserve">Při praktickém výkonu spisové služby v organizačních jednotkách je proto nutné postupovat v obecné rovině nejprve podle </w:t>
      </w:r>
      <w:r w:rsidR="00CD083D" w:rsidRPr="00EB0E41">
        <w:rPr>
          <w:rFonts w:cs="Tahoma"/>
        </w:rPr>
        <w:t>těchto předpisů</w:t>
      </w:r>
      <w:r w:rsidRPr="00EB0E41">
        <w:rPr>
          <w:rFonts w:cs="Tahoma"/>
        </w:rPr>
        <w:t xml:space="preserve"> a následně v konkrétních případech podle ustanovení </w:t>
      </w:r>
      <w:r w:rsidR="00146061" w:rsidRPr="00EB0E41">
        <w:rPr>
          <w:rFonts w:cs="Tahoma"/>
        </w:rPr>
        <w:t>SPŘ ČSSZ</w:t>
      </w:r>
      <w:r w:rsidRPr="00EB0E41">
        <w:rPr>
          <w:rFonts w:cs="Tahoma"/>
        </w:rPr>
        <w:t>.</w:t>
      </w:r>
    </w:p>
    <w:p w:rsidR="00F25668" w:rsidRPr="00EB0E41" w:rsidRDefault="001077A8" w:rsidP="002B3523">
      <w:pPr>
        <w:numPr>
          <w:ilvl w:val="1"/>
          <w:numId w:val="17"/>
        </w:numPr>
        <w:tabs>
          <w:tab w:val="clear" w:pos="1440"/>
          <w:tab w:val="num" w:pos="374"/>
        </w:tabs>
        <w:spacing w:before="240"/>
        <w:ind w:left="374" w:hanging="374"/>
        <w:rPr>
          <w:rFonts w:cs="Tahoma"/>
        </w:rPr>
      </w:pPr>
      <w:r w:rsidRPr="00EB0E41">
        <w:rPr>
          <w:rFonts w:cs="Tahoma"/>
        </w:rPr>
        <w:t xml:space="preserve">V souladu s ustanovením čl. </w:t>
      </w:r>
      <w:r w:rsidR="00A97E7F" w:rsidRPr="00EB0E41">
        <w:rPr>
          <w:rFonts w:cs="Tahoma"/>
        </w:rPr>
        <w:t xml:space="preserve">3 </w:t>
      </w:r>
      <w:r w:rsidRPr="00EB0E41">
        <w:rPr>
          <w:rFonts w:cs="Tahoma"/>
        </w:rPr>
        <w:t>tohoto rozhodnutí ředitele ČSSZ může být v případě provozní potřeby upravena zvláštním vnitřním předpisem ČSSZ spisová služba týkající se specifických procesů a činností vykonávaných organizačními jednotkami.</w:t>
      </w:r>
    </w:p>
    <w:p w:rsidR="00F25668" w:rsidRPr="00EB0E41" w:rsidRDefault="00F25668" w:rsidP="002B3523">
      <w:pPr>
        <w:numPr>
          <w:ilvl w:val="1"/>
          <w:numId w:val="17"/>
        </w:numPr>
        <w:tabs>
          <w:tab w:val="clear" w:pos="1440"/>
          <w:tab w:val="num" w:pos="374"/>
        </w:tabs>
        <w:spacing w:before="240"/>
        <w:ind w:left="374" w:hanging="374"/>
        <w:rPr>
          <w:rFonts w:cs="Tahoma"/>
        </w:rPr>
      </w:pPr>
      <w:r w:rsidRPr="00EB0E41">
        <w:rPr>
          <w:rFonts w:cs="Tahoma"/>
        </w:rPr>
        <w:t>Obsah tohoto rozhodnutí ústředního ředitele ČSSZ byl konzultován s Národním archivem.</w:t>
      </w:r>
    </w:p>
    <w:p w:rsidR="00F25668" w:rsidRPr="00EB0E41" w:rsidRDefault="00F25668" w:rsidP="002B3523">
      <w:pPr>
        <w:numPr>
          <w:ilvl w:val="1"/>
          <w:numId w:val="17"/>
        </w:numPr>
        <w:tabs>
          <w:tab w:val="clear" w:pos="1440"/>
          <w:tab w:val="num" w:pos="374"/>
        </w:tabs>
        <w:spacing w:before="240"/>
        <w:ind w:left="374" w:hanging="374"/>
        <w:rPr>
          <w:rFonts w:cs="Tahoma"/>
        </w:rPr>
      </w:pPr>
      <w:r w:rsidRPr="00EB0E41">
        <w:rPr>
          <w:rFonts w:cs="Tahoma"/>
        </w:rPr>
        <w:t xml:space="preserve">Rozhodnutí ústředního ředitele ČSSZ č. 11/2005, Spisový a skartační řád a Spisový a skartační plán ČSSZ, se zrušuje. </w:t>
      </w:r>
    </w:p>
    <w:p w:rsidR="00F25668" w:rsidRPr="00EB0E41" w:rsidRDefault="00F25668" w:rsidP="002B3523">
      <w:pPr>
        <w:numPr>
          <w:ilvl w:val="1"/>
          <w:numId w:val="17"/>
        </w:numPr>
        <w:tabs>
          <w:tab w:val="clear" w:pos="1440"/>
          <w:tab w:val="num" w:pos="374"/>
        </w:tabs>
        <w:spacing w:before="240"/>
        <w:ind w:left="374" w:hanging="374"/>
        <w:rPr>
          <w:rFonts w:cs="Tahoma"/>
        </w:rPr>
      </w:pPr>
      <w:r w:rsidRPr="00EB0E41">
        <w:rPr>
          <w:rFonts w:cs="Tahoma"/>
        </w:rPr>
        <w:t>Toto rozhodnutí ústředního ředitel</w:t>
      </w:r>
      <w:r w:rsidR="009D4192" w:rsidRPr="00EB0E41">
        <w:rPr>
          <w:rFonts w:cs="Tahoma"/>
        </w:rPr>
        <w:t>e ČSSZ nabývá účinnosti dnem 1. 1</w:t>
      </w:r>
      <w:r w:rsidRPr="00EB0E41">
        <w:rPr>
          <w:rFonts w:cs="Tahoma"/>
        </w:rPr>
        <w:t>.</w:t>
      </w:r>
      <w:r w:rsidR="009D4192" w:rsidRPr="00EB0E41">
        <w:rPr>
          <w:rFonts w:cs="Tahoma"/>
        </w:rPr>
        <w:t xml:space="preserve"> 2014.</w:t>
      </w:r>
    </w:p>
    <w:p w:rsidR="001077A8" w:rsidRPr="00EB0E41" w:rsidRDefault="001077A8" w:rsidP="0010631D">
      <w:pPr>
        <w:rPr>
          <w:rFonts w:cs="Tahoma"/>
        </w:rPr>
      </w:pPr>
    </w:p>
    <w:p w:rsidR="00C85166" w:rsidRPr="00EB0E41" w:rsidRDefault="00C85166" w:rsidP="0010631D">
      <w:pPr>
        <w:rPr>
          <w:rFonts w:cs="Tahoma"/>
        </w:rPr>
      </w:pPr>
    </w:p>
    <w:p w:rsidR="001A076B" w:rsidRPr="00EB0E41" w:rsidRDefault="001A076B" w:rsidP="001A076B">
      <w:pPr>
        <w:pStyle w:val="Zkladntext"/>
        <w:ind w:left="5049"/>
        <w:jc w:val="center"/>
        <w:rPr>
          <w:rFonts w:cs="Tahoma"/>
          <w:szCs w:val="20"/>
        </w:rPr>
      </w:pPr>
    </w:p>
    <w:p w:rsidR="008A64B5" w:rsidRPr="00EB0E41" w:rsidRDefault="008A64B5" w:rsidP="001A076B">
      <w:pPr>
        <w:pStyle w:val="Zkladntext"/>
        <w:ind w:left="5049"/>
        <w:jc w:val="center"/>
        <w:rPr>
          <w:rFonts w:cs="Tahoma"/>
          <w:szCs w:val="20"/>
        </w:rPr>
      </w:pPr>
    </w:p>
    <w:p w:rsidR="001A076B" w:rsidRPr="00EB0E41" w:rsidRDefault="001A076B" w:rsidP="001A076B">
      <w:pPr>
        <w:pStyle w:val="Zkladntext"/>
        <w:ind w:left="5049"/>
        <w:jc w:val="center"/>
        <w:rPr>
          <w:rFonts w:cs="Tahoma"/>
          <w:szCs w:val="20"/>
        </w:rPr>
      </w:pPr>
    </w:p>
    <w:p w:rsidR="001A076B" w:rsidRPr="00EB0E41" w:rsidRDefault="001A076B" w:rsidP="001A076B">
      <w:pPr>
        <w:pStyle w:val="Zkladntext"/>
        <w:ind w:left="5049"/>
        <w:jc w:val="center"/>
        <w:rPr>
          <w:rFonts w:cs="Tahoma"/>
          <w:b/>
          <w:bCs/>
          <w:szCs w:val="20"/>
        </w:rPr>
      </w:pPr>
      <w:r w:rsidRPr="00EB0E41">
        <w:rPr>
          <w:rFonts w:cs="Tahoma"/>
          <w:szCs w:val="20"/>
        </w:rPr>
        <w:t> </w:t>
      </w:r>
      <w:r w:rsidRPr="00EB0E41">
        <w:rPr>
          <w:rFonts w:cs="Tahoma"/>
          <w:b/>
        </w:rPr>
        <w:t>prof. JUDr. Vilém Kahoun, Ph.D.</w:t>
      </w:r>
    </w:p>
    <w:p w:rsidR="001A076B" w:rsidRPr="00EB0E41" w:rsidRDefault="001A076B" w:rsidP="00A93744">
      <w:pPr>
        <w:ind w:left="5046"/>
        <w:jc w:val="center"/>
        <w:rPr>
          <w:rFonts w:cs="Tahoma"/>
          <w:szCs w:val="20"/>
        </w:rPr>
      </w:pPr>
      <w:r w:rsidRPr="00EB0E41">
        <w:rPr>
          <w:rFonts w:cs="Tahoma"/>
          <w:szCs w:val="20"/>
        </w:rPr>
        <w:t xml:space="preserve">ústřední ředitel </w:t>
      </w:r>
    </w:p>
    <w:p w:rsidR="001A076B" w:rsidRPr="00EB0E41" w:rsidRDefault="001A076B" w:rsidP="00A93744">
      <w:pPr>
        <w:ind w:left="5046"/>
        <w:jc w:val="center"/>
        <w:rPr>
          <w:rFonts w:cs="Tahoma"/>
          <w:szCs w:val="20"/>
        </w:rPr>
      </w:pPr>
      <w:r w:rsidRPr="00EB0E41">
        <w:rPr>
          <w:rFonts w:cs="Tahoma"/>
          <w:szCs w:val="20"/>
        </w:rPr>
        <w:t>České správy sociálního zabezpečení</w:t>
      </w:r>
    </w:p>
    <w:p w:rsidR="00296CD7" w:rsidRPr="00EB0E41" w:rsidRDefault="00296CD7" w:rsidP="00A93744">
      <w:pPr>
        <w:ind w:left="5046"/>
        <w:jc w:val="center"/>
        <w:rPr>
          <w:rFonts w:cs="Tahoma"/>
          <w:szCs w:val="20"/>
        </w:rPr>
      </w:pPr>
    </w:p>
    <w:p w:rsidR="00296CD7" w:rsidRPr="00EB0E41" w:rsidRDefault="00296CD7" w:rsidP="00A93744">
      <w:pPr>
        <w:ind w:left="5046"/>
        <w:jc w:val="center"/>
        <w:rPr>
          <w:rFonts w:cs="Tahoma"/>
          <w:szCs w:val="20"/>
        </w:rPr>
      </w:pPr>
    </w:p>
    <w:p w:rsidR="00296CD7" w:rsidRPr="00EB0E41" w:rsidRDefault="00296CD7" w:rsidP="00A93744">
      <w:pPr>
        <w:ind w:left="5046"/>
        <w:jc w:val="center"/>
        <w:rPr>
          <w:rFonts w:cs="Tahoma"/>
          <w:szCs w:val="20"/>
        </w:rPr>
      </w:pPr>
    </w:p>
    <w:p w:rsidR="00296CD7" w:rsidRPr="00EB0E41" w:rsidRDefault="00296CD7" w:rsidP="00A93744">
      <w:pPr>
        <w:ind w:left="5046"/>
        <w:jc w:val="center"/>
        <w:rPr>
          <w:rFonts w:cs="Tahoma"/>
          <w:szCs w:val="20"/>
        </w:rPr>
      </w:pPr>
    </w:p>
    <w:p w:rsidR="002C2DAF" w:rsidRPr="00EB0E41" w:rsidRDefault="002C2DAF">
      <w:pPr>
        <w:jc w:val="left"/>
        <w:rPr>
          <w:rFonts w:cs="Tahoma"/>
          <w:szCs w:val="20"/>
        </w:rPr>
      </w:pPr>
      <w:r w:rsidRPr="00EB0E41">
        <w:rPr>
          <w:rFonts w:cs="Tahoma"/>
          <w:szCs w:val="20"/>
        </w:rPr>
        <w:br w:type="page"/>
      </w:r>
    </w:p>
    <w:p w:rsidR="00296CD7" w:rsidRPr="00EB0E41" w:rsidRDefault="00296CD7" w:rsidP="00296CD7">
      <w:pPr>
        <w:jc w:val="right"/>
        <w:rPr>
          <w:rFonts w:cs="Arial"/>
          <w:bCs/>
          <w:kern w:val="32"/>
          <w:szCs w:val="32"/>
        </w:rPr>
      </w:pPr>
      <w:r w:rsidRPr="00EB0E41">
        <w:rPr>
          <w:rFonts w:cs="Arial"/>
          <w:bCs/>
          <w:kern w:val="32"/>
          <w:szCs w:val="32"/>
        </w:rPr>
        <w:t>Příloha č. 1 k Rozhodnutí ústředního ředitele ČSSZ č.</w:t>
      </w:r>
      <w:r w:rsidR="00182EFD" w:rsidRPr="00EB0E41">
        <w:rPr>
          <w:rFonts w:cs="Arial"/>
          <w:bCs/>
          <w:kern w:val="32"/>
          <w:szCs w:val="32"/>
        </w:rPr>
        <w:t xml:space="preserve"> 15</w:t>
      </w:r>
      <w:r w:rsidRPr="00EB0E41">
        <w:rPr>
          <w:rFonts w:cs="Arial"/>
          <w:bCs/>
          <w:kern w:val="32"/>
          <w:szCs w:val="32"/>
        </w:rPr>
        <w:t>/2013</w:t>
      </w:r>
    </w:p>
    <w:p w:rsidR="00296CD7" w:rsidRPr="00EB0E41" w:rsidRDefault="00296CD7" w:rsidP="00296CD7"/>
    <w:p w:rsidR="00296CD7" w:rsidRPr="00EB0E41" w:rsidRDefault="00296CD7" w:rsidP="00296CD7"/>
    <w:p w:rsidR="00296CD7" w:rsidRPr="00EB0E41" w:rsidRDefault="00296CD7" w:rsidP="00296CD7">
      <w:pPr>
        <w:jc w:val="center"/>
        <w:rPr>
          <w:b/>
        </w:rPr>
      </w:pPr>
      <w:r w:rsidRPr="00EB0E41">
        <w:rPr>
          <w:b/>
        </w:rPr>
        <w:t>SAMOSTATNÉ EVIDENCE DOKUMENTŮ</w:t>
      </w:r>
    </w:p>
    <w:p w:rsidR="00296CD7" w:rsidRPr="00EB0E41" w:rsidRDefault="00296CD7" w:rsidP="00296CD7"/>
    <w:p w:rsidR="00296CD7" w:rsidRPr="00EB0E41" w:rsidRDefault="002943C9" w:rsidP="002B3523">
      <w:pPr>
        <w:numPr>
          <w:ilvl w:val="0"/>
          <w:numId w:val="60"/>
        </w:numPr>
        <w:spacing w:before="120"/>
        <w:jc w:val="center"/>
        <w:rPr>
          <w:b/>
          <w:bCs/>
          <w:i/>
          <w:iCs/>
        </w:rPr>
      </w:pPr>
      <w:r w:rsidRPr="00EB0E41">
        <w:rPr>
          <w:b/>
          <w:bCs/>
          <w:i/>
          <w:iCs/>
        </w:rPr>
        <w:t>Samostatné evidence dokumentů</w:t>
      </w:r>
      <w:r w:rsidR="00296CD7" w:rsidRPr="00EB0E41">
        <w:rPr>
          <w:b/>
          <w:bCs/>
          <w:i/>
          <w:iCs/>
        </w:rPr>
        <w:t> analogové podobě</w:t>
      </w:r>
    </w:p>
    <w:p w:rsidR="00296CD7" w:rsidRPr="00EB0E41" w:rsidRDefault="00296CD7" w:rsidP="002B3523">
      <w:pPr>
        <w:numPr>
          <w:ilvl w:val="1"/>
          <w:numId w:val="56"/>
        </w:numPr>
        <w:tabs>
          <w:tab w:val="clear" w:pos="1814"/>
          <w:tab w:val="num" w:pos="374"/>
        </w:tabs>
        <w:spacing w:before="240"/>
        <w:ind w:left="374" w:hanging="374"/>
      </w:pPr>
      <w:r w:rsidRPr="00EB0E41">
        <w:t>Dokumenty v analogové podobě související s výkonem činností v oblasti sociálního zabezpečení v ústředí ČSSZ jsou evidovány v těchto evidencích:</w:t>
      </w:r>
    </w:p>
    <w:p w:rsidR="00296CD7" w:rsidRPr="00EB0E41" w:rsidRDefault="00296CD7" w:rsidP="002B3523">
      <w:pPr>
        <w:numPr>
          <w:ilvl w:val="0"/>
          <w:numId w:val="57"/>
        </w:numPr>
        <w:spacing w:before="240"/>
      </w:pPr>
      <w:r w:rsidRPr="00EB0E41">
        <w:t xml:space="preserve">Evidence nárokových podkladů, která obsahuje digitalizované (image) evidenční listy důchodového pojištění a jiné nárokové podklady a příslušnou údajovou evidenci, </w:t>
      </w:r>
    </w:p>
    <w:p w:rsidR="00296CD7" w:rsidRPr="00EB0E41" w:rsidRDefault="00296CD7" w:rsidP="002B3523">
      <w:pPr>
        <w:numPr>
          <w:ilvl w:val="0"/>
          <w:numId w:val="57"/>
        </w:numPr>
        <w:spacing w:before="240"/>
        <w:ind w:left="731" w:hanging="357"/>
      </w:pPr>
      <w:r w:rsidRPr="00EB0E41">
        <w:t xml:space="preserve">Evidence dávkových spisů důchodového pojištění, </w:t>
      </w:r>
    </w:p>
    <w:p w:rsidR="00157B98" w:rsidRPr="00EB0E41" w:rsidRDefault="00296CD7" w:rsidP="002B3523">
      <w:pPr>
        <w:numPr>
          <w:ilvl w:val="0"/>
          <w:numId w:val="57"/>
        </w:numPr>
        <w:spacing w:before="240"/>
        <w:ind w:left="731" w:hanging="357"/>
        <w:rPr>
          <w:rFonts w:cs="Tahoma"/>
        </w:rPr>
      </w:pPr>
      <w:r w:rsidRPr="00EB0E41">
        <w:t>Evidence spisů podle zvláštních odškodňovacích zákonů (</w:t>
      </w:r>
      <w:r w:rsidRPr="00EB0E41">
        <w:rPr>
          <w:i/>
          <w:u w:val="single"/>
        </w:rPr>
        <w:t>zákon č. 217/1994 Sb</w:t>
      </w:r>
      <w:r w:rsidRPr="00EB0E41">
        <w:t xml:space="preserve">., o poskytnutí jednorázové peněžní částky některým obětem nacistické perzekuce, ve znění pozdějších předpisů; </w:t>
      </w:r>
      <w:r w:rsidRPr="00EB0E41">
        <w:rPr>
          <w:i/>
          <w:u w:val="single"/>
        </w:rPr>
        <w:t>zákon č. 39/2000 Sb.</w:t>
      </w:r>
      <w:r w:rsidRPr="00EB0E41">
        <w:t xml:space="preserve">, o poskytnutí jednorázové peněžní částky příslušníkům československých zahraničních armád a spojeneckých armád v letech 1939-1945, ve znění pozdějších předpisů; </w:t>
      </w:r>
      <w:r w:rsidRPr="00EB0E41">
        <w:rPr>
          <w:i/>
          <w:u w:val="single"/>
        </w:rPr>
        <w:t>zákon č. 261/2001 Sb.</w:t>
      </w:r>
      <w:r w:rsidRPr="00EB0E41">
        <w:t xml:space="preserve">, o poskytnutí jednorázové peněžní částky účastníkům národního boje za osvobození, politickým vězňům a osobám z rasových nebo náboženských důvodů soustředěných do vojenských pracovních táborů a o změně zákona č. 39/2000 Sb., o poskytnutí jednorázové peněžní částky příslušníkům československých zahraničních armád a spojeneckých armád v letech 1939 až 1945, ve znění pozdějšího předpisu; </w:t>
      </w:r>
      <w:r w:rsidRPr="00EB0E41">
        <w:rPr>
          <w:i/>
          <w:u w:val="single"/>
        </w:rPr>
        <w:t>zákon č. 172/2002 Sb.,</w:t>
      </w:r>
      <w:r w:rsidRPr="00EB0E41">
        <w:t xml:space="preserve"> o odškodnění osob odvlečených do SSSR nebo do táborů, které SSSR zřídil v jiných státech, ve znění pozdějšího předpisu, </w:t>
      </w:r>
      <w:r w:rsidRPr="00EB0E41">
        <w:rPr>
          <w:i/>
          <w:u w:val="single"/>
        </w:rPr>
        <w:t>zákon č. 357/2005 Sb.</w:t>
      </w:r>
      <w:r w:rsidRPr="00EB0E41">
        <w:t xml:space="preserve">, o ocenění účastníků národního boje za vznik a osvobození Československa a některých pozůstalých po nich, o zvláštním příspěvku k důchodu některým osobám, o jednorázové peněžní částce některým účastníkům národního boje za osvobození v letech 1939 až 1945 a o změně některých zákonů, ve znění pozdějších předpisů), </w:t>
      </w:r>
    </w:p>
    <w:p w:rsidR="00296CD7" w:rsidRPr="00EB0E41" w:rsidRDefault="00296CD7" w:rsidP="002B3523">
      <w:pPr>
        <w:numPr>
          <w:ilvl w:val="0"/>
          <w:numId w:val="57"/>
        </w:numPr>
        <w:spacing w:before="240"/>
        <w:ind w:left="731" w:hanging="357"/>
        <w:rPr>
          <w:rFonts w:cs="Tahoma"/>
        </w:rPr>
      </w:pPr>
      <w:r w:rsidRPr="00EB0E41">
        <w:rPr>
          <w:rFonts w:cs="Tahoma"/>
        </w:rPr>
        <w:t xml:space="preserve">Evidence obstávkových účtů, </w:t>
      </w:r>
    </w:p>
    <w:p w:rsidR="00296CD7" w:rsidRPr="00EB0E41" w:rsidRDefault="00296CD7" w:rsidP="002B3523">
      <w:pPr>
        <w:numPr>
          <w:ilvl w:val="0"/>
          <w:numId w:val="57"/>
        </w:numPr>
        <w:spacing w:before="240"/>
        <w:ind w:left="731" w:hanging="357"/>
        <w:rPr>
          <w:rFonts w:cs="Tahoma"/>
        </w:rPr>
      </w:pPr>
      <w:r w:rsidRPr="00EB0E41">
        <w:rPr>
          <w:rFonts w:cs="Tahoma"/>
        </w:rPr>
        <w:t>Evidence likvidačních listů,</w:t>
      </w:r>
    </w:p>
    <w:p w:rsidR="00296CD7" w:rsidRPr="00EB0E41" w:rsidRDefault="00296CD7" w:rsidP="002B3523">
      <w:pPr>
        <w:numPr>
          <w:ilvl w:val="0"/>
          <w:numId w:val="57"/>
        </w:numPr>
        <w:spacing w:before="240"/>
        <w:ind w:left="731" w:hanging="357"/>
        <w:rPr>
          <w:rFonts w:cs="Tahoma"/>
        </w:rPr>
      </w:pPr>
      <w:r w:rsidRPr="00EB0E41">
        <w:rPr>
          <w:rFonts w:cs="Tahoma"/>
        </w:rPr>
        <w:t>Evidence rozhodov</w:t>
      </w:r>
      <w:r w:rsidR="004129CD" w:rsidRPr="00EB0E41">
        <w:rPr>
          <w:rFonts w:cs="Tahoma"/>
        </w:rPr>
        <w:t>ání o námitkách.</w:t>
      </w:r>
    </w:p>
    <w:p w:rsidR="00296CD7" w:rsidRPr="00EB0E41" w:rsidRDefault="00296CD7" w:rsidP="002B3523">
      <w:pPr>
        <w:numPr>
          <w:ilvl w:val="1"/>
          <w:numId w:val="56"/>
        </w:numPr>
        <w:tabs>
          <w:tab w:val="clear" w:pos="1814"/>
        </w:tabs>
        <w:spacing w:before="240"/>
        <w:ind w:left="374" w:hanging="374"/>
      </w:pPr>
      <w:r w:rsidRPr="00EB0E41">
        <w:t>Dokumenty související s výkonem činností v oblasti sociálního zabezpečení a pojistného v územních jednotkách ČSSZ jsou evidovány v těchto základních evidencích:</w:t>
      </w:r>
    </w:p>
    <w:p w:rsidR="00296CD7" w:rsidRPr="00EB0E41" w:rsidRDefault="00296CD7" w:rsidP="002B3523">
      <w:pPr>
        <w:numPr>
          <w:ilvl w:val="0"/>
          <w:numId w:val="58"/>
        </w:numPr>
        <w:spacing w:before="120"/>
        <w:ind w:left="731" w:hanging="357"/>
      </w:pPr>
      <w:r w:rsidRPr="00EB0E41">
        <w:t xml:space="preserve">Evidence zaměstnavatelů, </w:t>
      </w:r>
    </w:p>
    <w:p w:rsidR="00296CD7" w:rsidRPr="00EB0E41" w:rsidRDefault="00296CD7" w:rsidP="002B3523">
      <w:pPr>
        <w:numPr>
          <w:ilvl w:val="0"/>
          <w:numId w:val="58"/>
        </w:numPr>
        <w:spacing w:before="120"/>
        <w:ind w:left="731" w:hanging="357"/>
      </w:pPr>
      <w:r w:rsidRPr="00EB0E41">
        <w:t>Evidence Přehledy o výši pojistného,</w:t>
      </w:r>
    </w:p>
    <w:p w:rsidR="00296CD7" w:rsidRPr="00EB0E41" w:rsidRDefault="00296CD7" w:rsidP="002B3523">
      <w:pPr>
        <w:numPr>
          <w:ilvl w:val="0"/>
          <w:numId w:val="58"/>
        </w:numPr>
        <w:spacing w:before="120"/>
        <w:ind w:left="731" w:hanging="357"/>
      </w:pPr>
      <w:r w:rsidRPr="00EB0E41">
        <w:t xml:space="preserve">Evidence OSVČ,   </w:t>
      </w:r>
    </w:p>
    <w:p w:rsidR="00296CD7" w:rsidRPr="00EB0E41" w:rsidRDefault="00296CD7" w:rsidP="002B3523">
      <w:pPr>
        <w:numPr>
          <w:ilvl w:val="0"/>
          <w:numId w:val="58"/>
        </w:numPr>
        <w:spacing w:before="120"/>
        <w:ind w:left="731" w:hanging="357"/>
      </w:pPr>
      <w:r w:rsidRPr="00EB0E41">
        <w:t xml:space="preserve">Evidence Přehledy o příjmech a výdajích OSVČ za příslušný kalendářní rok,  </w:t>
      </w:r>
    </w:p>
    <w:p w:rsidR="00296CD7" w:rsidRPr="00EB0E41" w:rsidRDefault="00296CD7" w:rsidP="002B3523">
      <w:pPr>
        <w:numPr>
          <w:ilvl w:val="0"/>
          <w:numId w:val="58"/>
        </w:numPr>
        <w:spacing w:before="120"/>
        <w:ind w:left="731" w:hanging="357"/>
        <w:rPr>
          <w:rFonts w:cs="Tahoma"/>
        </w:rPr>
      </w:pPr>
      <w:r w:rsidRPr="00EB0E41">
        <w:t xml:space="preserve">Evidence </w:t>
      </w:r>
      <w:r w:rsidRPr="00EB0E41">
        <w:rPr>
          <w:rFonts w:cs="Tahoma"/>
          <w:szCs w:val="20"/>
        </w:rPr>
        <w:t>dočasně práce neschopných pojištěnců a pojištěnců s nařízenou karanténou</w:t>
      </w:r>
      <w:r w:rsidRPr="00EB0E41">
        <w:t xml:space="preserve">,   </w:t>
      </w:r>
    </w:p>
    <w:p w:rsidR="00296CD7" w:rsidRPr="00EB0E41" w:rsidRDefault="00296CD7" w:rsidP="002B3523">
      <w:pPr>
        <w:numPr>
          <w:ilvl w:val="0"/>
          <w:numId w:val="58"/>
        </w:numPr>
        <w:spacing w:before="120"/>
        <w:ind w:left="731" w:hanging="357"/>
        <w:rPr>
          <w:rFonts w:cs="Tahoma"/>
        </w:rPr>
      </w:pPr>
      <w:r w:rsidRPr="00EB0E41">
        <w:t xml:space="preserve">Evidence podkladů pro likvidaci dávek nemocenského pojištění, </w:t>
      </w:r>
    </w:p>
    <w:p w:rsidR="00176B38" w:rsidRPr="00EB0E41" w:rsidRDefault="00296CD7" w:rsidP="002B3523">
      <w:pPr>
        <w:numPr>
          <w:ilvl w:val="0"/>
          <w:numId w:val="58"/>
        </w:numPr>
        <w:spacing w:before="120"/>
        <w:ind w:left="731" w:hanging="357"/>
        <w:rPr>
          <w:rFonts w:cs="Tahoma"/>
        </w:rPr>
      </w:pPr>
      <w:r w:rsidRPr="00EB0E41">
        <w:t>Evidence rozhodnutí o době a</w:t>
      </w:r>
      <w:r w:rsidR="00F05197" w:rsidRPr="00EB0E41">
        <w:t xml:space="preserve"> rozsahu péče.</w:t>
      </w:r>
    </w:p>
    <w:p w:rsidR="00F05197" w:rsidRPr="00EB0E41" w:rsidRDefault="00F05197" w:rsidP="00F05197">
      <w:pPr>
        <w:pStyle w:val="Odstavecseseznamem"/>
        <w:spacing w:before="120"/>
        <w:ind w:left="0"/>
        <w:rPr>
          <w:rFonts w:cs="Tahoma"/>
        </w:rPr>
      </w:pPr>
    </w:p>
    <w:p w:rsidR="00176B38" w:rsidRPr="00EB0E41" w:rsidRDefault="00176B38" w:rsidP="00176B38">
      <w:pPr>
        <w:spacing w:before="120"/>
        <w:rPr>
          <w:rFonts w:cs="Tahoma"/>
        </w:rPr>
      </w:pPr>
    </w:p>
    <w:p w:rsidR="00296CD7" w:rsidRPr="00EB0E41" w:rsidRDefault="00296CD7" w:rsidP="002B3523">
      <w:pPr>
        <w:numPr>
          <w:ilvl w:val="0"/>
          <w:numId w:val="60"/>
        </w:numPr>
        <w:spacing w:before="480"/>
        <w:jc w:val="center"/>
      </w:pPr>
      <w:r w:rsidRPr="00EB0E41">
        <w:rPr>
          <w:b/>
          <w:bCs/>
          <w:i/>
          <w:iCs/>
        </w:rPr>
        <w:t>Samostatné evidence dokumentů v digitální podobě</w:t>
      </w:r>
    </w:p>
    <w:p w:rsidR="00296CD7" w:rsidRPr="00EB0E41" w:rsidRDefault="00296CD7" w:rsidP="002B3523">
      <w:pPr>
        <w:numPr>
          <w:ilvl w:val="4"/>
          <w:numId w:val="54"/>
        </w:numPr>
        <w:spacing w:before="240"/>
        <w:ind w:left="426" w:hanging="426"/>
      </w:pPr>
      <w:r w:rsidRPr="00EB0E41">
        <w:t>Dokumenty v digitální podobě související s výkonem činností v oblasti sociálního zabezpečení v ústředí ČSSZ jsou evidovány v těchto základních evidencích:</w:t>
      </w:r>
    </w:p>
    <w:p w:rsidR="00296CD7" w:rsidRPr="00EB0E41" w:rsidRDefault="00296CD7" w:rsidP="002B3523">
      <w:pPr>
        <w:numPr>
          <w:ilvl w:val="0"/>
          <w:numId w:val="59"/>
        </w:numPr>
        <w:spacing w:before="120"/>
        <w:ind w:left="731" w:hanging="357"/>
      </w:pPr>
      <w:r w:rsidRPr="00EB0E41">
        <w:t>Evidence nárokových podkladů, která obsahuje elektronicky předané evidenční listy důchodového pojištění a jiné nárokové podklady a příslušnou údajovou evidenci,</w:t>
      </w:r>
    </w:p>
    <w:p w:rsidR="00296CD7" w:rsidRPr="00EB0E41" w:rsidRDefault="00296CD7" w:rsidP="002B3523">
      <w:pPr>
        <w:numPr>
          <w:ilvl w:val="0"/>
          <w:numId w:val="59"/>
        </w:numPr>
        <w:spacing w:before="120"/>
        <w:ind w:left="731" w:hanging="357"/>
        <w:rPr>
          <w:rFonts w:cs="Tahoma"/>
        </w:rPr>
      </w:pPr>
      <w:r w:rsidRPr="00EB0E41">
        <w:rPr>
          <w:rFonts w:cs="Tahoma"/>
        </w:rPr>
        <w:t>Evidence obstávkových účtů.</w:t>
      </w:r>
    </w:p>
    <w:p w:rsidR="00296CD7" w:rsidRPr="00EB0E41" w:rsidRDefault="00296CD7" w:rsidP="002B3523">
      <w:pPr>
        <w:numPr>
          <w:ilvl w:val="4"/>
          <w:numId w:val="54"/>
        </w:numPr>
        <w:spacing w:before="240"/>
        <w:ind w:left="426" w:hanging="426"/>
      </w:pPr>
      <w:r w:rsidRPr="00EB0E41">
        <w:t xml:space="preserve">Ostatní evidence, jejichž dokumenty jsou evidovány v digitální podobě </w:t>
      </w:r>
    </w:p>
    <w:p w:rsidR="00296CD7" w:rsidRPr="00EB0E41" w:rsidRDefault="00296CD7" w:rsidP="002B3523">
      <w:pPr>
        <w:numPr>
          <w:ilvl w:val="5"/>
          <w:numId w:val="55"/>
        </w:numPr>
        <w:spacing w:before="120"/>
        <w:ind w:left="709" w:hanging="283"/>
        <w:jc w:val="left"/>
        <w:rPr>
          <w:rFonts w:cs="Tahoma"/>
          <w:szCs w:val="20"/>
        </w:rPr>
      </w:pPr>
      <w:r w:rsidRPr="00EB0E41">
        <w:rPr>
          <w:szCs w:val="20"/>
        </w:rPr>
        <w:t xml:space="preserve">Evidence dokumentů krizového řízení,  </w:t>
      </w:r>
    </w:p>
    <w:p w:rsidR="00296CD7" w:rsidRPr="00EB0E41" w:rsidRDefault="00296CD7" w:rsidP="002B3523">
      <w:pPr>
        <w:numPr>
          <w:ilvl w:val="5"/>
          <w:numId w:val="55"/>
        </w:numPr>
        <w:spacing w:before="120"/>
        <w:ind w:left="709" w:hanging="283"/>
        <w:jc w:val="left"/>
        <w:rPr>
          <w:rFonts w:cs="Tahoma"/>
          <w:szCs w:val="20"/>
        </w:rPr>
      </w:pPr>
      <w:r w:rsidRPr="00EB0E41">
        <w:rPr>
          <w:szCs w:val="20"/>
        </w:rPr>
        <w:t xml:space="preserve">Evidence dokumentů bezpečnostní rady a krizového štábu,  </w:t>
      </w:r>
    </w:p>
    <w:p w:rsidR="00296CD7" w:rsidRPr="00EB0E41" w:rsidRDefault="00296CD7" w:rsidP="002B3523">
      <w:pPr>
        <w:numPr>
          <w:ilvl w:val="5"/>
          <w:numId w:val="55"/>
        </w:numPr>
        <w:spacing w:before="120"/>
        <w:ind w:left="709" w:hanging="283"/>
        <w:jc w:val="left"/>
        <w:rPr>
          <w:rFonts w:cs="Tahoma"/>
        </w:rPr>
      </w:pPr>
      <w:r w:rsidRPr="00EB0E41">
        <w:rPr>
          <w:iCs/>
          <w:szCs w:val="20"/>
        </w:rPr>
        <w:t>Evidence provedených autorizovaných konverzí.</w:t>
      </w:r>
    </w:p>
    <w:p w:rsidR="00296CD7" w:rsidRPr="00EB0E41" w:rsidRDefault="00296CD7" w:rsidP="00A93744">
      <w:pPr>
        <w:ind w:left="5046"/>
        <w:jc w:val="center"/>
        <w:rPr>
          <w:rFonts w:cs="Tahoma"/>
          <w:szCs w:val="20"/>
        </w:rPr>
      </w:pPr>
    </w:p>
    <w:p w:rsidR="00296CD7" w:rsidRPr="00EB0E41" w:rsidRDefault="00296CD7" w:rsidP="00A93744">
      <w:pPr>
        <w:ind w:left="5046"/>
        <w:jc w:val="center"/>
        <w:rPr>
          <w:rFonts w:cs="Tahoma"/>
          <w:szCs w:val="20"/>
        </w:rPr>
      </w:pPr>
    </w:p>
    <w:p w:rsidR="00296CD7" w:rsidRPr="00EB0E41" w:rsidRDefault="00296CD7" w:rsidP="00A93744">
      <w:pPr>
        <w:ind w:left="5046"/>
        <w:jc w:val="center"/>
        <w:rPr>
          <w:rFonts w:cs="Tahoma"/>
          <w:szCs w:val="20"/>
        </w:rPr>
      </w:pPr>
    </w:p>
    <w:p w:rsidR="00F41EF1" w:rsidRPr="00EB0E41" w:rsidRDefault="00F41EF1" w:rsidP="001A076B">
      <w:pPr>
        <w:pStyle w:val="Zkladntext"/>
        <w:ind w:left="5049"/>
        <w:jc w:val="center"/>
        <w:rPr>
          <w:rFonts w:cs="Tahoma"/>
          <w:b/>
          <w:szCs w:val="20"/>
        </w:rPr>
        <w:sectPr w:rsidR="00F41EF1" w:rsidRPr="00EB0E41" w:rsidSect="00A7252D">
          <w:headerReference w:type="default" r:id="rId13"/>
          <w:footerReference w:type="default" r:id="rId14"/>
          <w:type w:val="continuous"/>
          <w:pgSz w:w="11906" w:h="16838" w:code="9"/>
          <w:pgMar w:top="2552" w:right="1418" w:bottom="1418" w:left="1418" w:header="539" w:footer="709" w:gutter="0"/>
          <w:cols w:space="708"/>
          <w:titlePg/>
          <w:docGrid w:linePitch="360"/>
        </w:sectPr>
      </w:pPr>
    </w:p>
    <w:p w:rsidR="001A076B" w:rsidRPr="00EB0E41" w:rsidRDefault="001A076B" w:rsidP="001A076B">
      <w:pPr>
        <w:pStyle w:val="Zkladntext"/>
        <w:ind w:left="5049"/>
        <w:jc w:val="center"/>
        <w:rPr>
          <w:rFonts w:cs="Tahoma"/>
          <w:b/>
          <w:szCs w:val="20"/>
        </w:rPr>
      </w:pPr>
    </w:p>
    <w:p w:rsidR="00030192" w:rsidRPr="00EB0E41" w:rsidRDefault="00030192" w:rsidP="0010631D">
      <w:pPr>
        <w:rPr>
          <w:rFonts w:cs="Tahoma"/>
        </w:rPr>
      </w:pPr>
    </w:p>
    <w:p w:rsidR="001A076B" w:rsidRPr="00EB0E41" w:rsidRDefault="001A076B" w:rsidP="0010631D">
      <w:pPr>
        <w:rPr>
          <w:rFonts w:cs="Tahoma"/>
        </w:rPr>
      </w:pPr>
    </w:p>
    <w:p w:rsidR="00676F61" w:rsidRPr="00EB0E41" w:rsidRDefault="001A076B" w:rsidP="00676F61">
      <w:pPr>
        <w:jc w:val="right"/>
        <w:rPr>
          <w:rFonts w:cs="Tahoma"/>
          <w:bCs/>
          <w:kern w:val="32"/>
          <w:szCs w:val="32"/>
        </w:rPr>
      </w:pPr>
      <w:r w:rsidRPr="00EB0E41">
        <w:rPr>
          <w:rFonts w:cs="Tahoma"/>
        </w:rPr>
        <w:br w:type="page"/>
      </w:r>
      <w:r w:rsidR="00676F61" w:rsidRPr="00EB0E41">
        <w:rPr>
          <w:rFonts w:cs="Tahoma"/>
          <w:bCs/>
          <w:kern w:val="32"/>
          <w:szCs w:val="32"/>
        </w:rPr>
        <w:t xml:space="preserve">Příloha č. </w:t>
      </w:r>
      <w:r w:rsidR="00B8400E" w:rsidRPr="00EB0E41">
        <w:rPr>
          <w:rFonts w:cs="Tahoma"/>
          <w:bCs/>
          <w:kern w:val="32"/>
          <w:szCs w:val="32"/>
        </w:rPr>
        <w:t>2</w:t>
      </w:r>
      <w:r w:rsidR="00676F61" w:rsidRPr="00EB0E41">
        <w:rPr>
          <w:rFonts w:cs="Tahoma"/>
          <w:bCs/>
          <w:kern w:val="32"/>
          <w:szCs w:val="32"/>
        </w:rPr>
        <w:t xml:space="preserve"> k Rozhodnutí ústředního ředitele ČSSZ č.</w:t>
      </w:r>
      <w:r w:rsidR="00D30D8C" w:rsidRPr="00EB0E41">
        <w:rPr>
          <w:rFonts w:cs="Tahoma"/>
          <w:bCs/>
          <w:kern w:val="32"/>
          <w:szCs w:val="32"/>
        </w:rPr>
        <w:t xml:space="preserve"> </w:t>
      </w:r>
      <w:r w:rsidR="00182EFD" w:rsidRPr="00EB0E41">
        <w:rPr>
          <w:rFonts w:cs="Tahoma"/>
          <w:bCs/>
          <w:kern w:val="32"/>
          <w:szCs w:val="32"/>
        </w:rPr>
        <w:t>15</w:t>
      </w:r>
      <w:r w:rsidR="00676F61" w:rsidRPr="00EB0E41">
        <w:rPr>
          <w:rFonts w:cs="Tahoma"/>
          <w:bCs/>
          <w:kern w:val="32"/>
          <w:szCs w:val="32"/>
        </w:rPr>
        <w:t>/2013</w:t>
      </w:r>
    </w:p>
    <w:p w:rsidR="001A076B" w:rsidRPr="00EB0E41" w:rsidRDefault="001A076B" w:rsidP="000408CC">
      <w:pPr>
        <w:rPr>
          <w:rFonts w:cs="Tahoma"/>
        </w:rPr>
      </w:pPr>
    </w:p>
    <w:p w:rsidR="001A076B" w:rsidRPr="00EB0E41" w:rsidRDefault="001A076B" w:rsidP="001A076B">
      <w:pPr>
        <w:pStyle w:val="Nadpis1"/>
        <w:jc w:val="center"/>
        <w:rPr>
          <w:rFonts w:cs="Tahoma"/>
          <w:b w:val="0"/>
          <w:bCs w:val="0"/>
          <w:szCs w:val="28"/>
        </w:rPr>
      </w:pPr>
      <w:r w:rsidRPr="00EB0E41">
        <w:rPr>
          <w:rFonts w:cs="Tahoma"/>
          <w:b w:val="0"/>
          <w:bCs w:val="0"/>
          <w:szCs w:val="28"/>
        </w:rPr>
        <w:t>Česká správa sociálního zabezpečení</w:t>
      </w:r>
    </w:p>
    <w:p w:rsidR="001A076B" w:rsidRPr="00EB0E41" w:rsidRDefault="001A076B" w:rsidP="001A076B">
      <w:pPr>
        <w:jc w:val="center"/>
        <w:rPr>
          <w:rFonts w:cs="Tahoma"/>
          <w:i/>
          <w:iCs/>
          <w:szCs w:val="20"/>
        </w:rPr>
      </w:pPr>
      <w:r w:rsidRPr="00EB0E41">
        <w:rPr>
          <w:rFonts w:cs="Tahoma"/>
          <w:i/>
          <w:iCs/>
          <w:szCs w:val="20"/>
        </w:rPr>
        <w:t>(bližší určení organizační jednotky ČSSZ)</w:t>
      </w:r>
    </w:p>
    <w:p w:rsidR="001A076B" w:rsidRPr="00EB0E41" w:rsidRDefault="001A076B" w:rsidP="001A076B">
      <w:pPr>
        <w:jc w:val="center"/>
        <w:rPr>
          <w:rFonts w:cs="Tahoma"/>
          <w:i/>
          <w:iCs/>
          <w:szCs w:val="20"/>
        </w:rPr>
      </w:pPr>
    </w:p>
    <w:p w:rsidR="001A076B" w:rsidRPr="00EB0E41" w:rsidRDefault="001A076B" w:rsidP="001A076B">
      <w:pPr>
        <w:rPr>
          <w:rFonts w:cs="Tahoma"/>
          <w:szCs w:val="20"/>
        </w:rPr>
      </w:pPr>
    </w:p>
    <w:p w:rsidR="00DC4DA3" w:rsidRPr="00EB0E41" w:rsidRDefault="00DC4DA3" w:rsidP="00DC4DA3">
      <w:pPr>
        <w:ind w:left="5400"/>
        <w:rPr>
          <w:rFonts w:cs="Tahoma"/>
        </w:rPr>
      </w:pPr>
    </w:p>
    <w:p w:rsidR="00DC4DA3" w:rsidRPr="00EB0E41" w:rsidRDefault="00DC4DA3" w:rsidP="00DC4DA3">
      <w:pPr>
        <w:ind w:left="5400"/>
        <w:rPr>
          <w:rFonts w:cs="Tahoma"/>
        </w:rPr>
      </w:pPr>
      <w:r w:rsidRPr="00EB0E41">
        <w:rPr>
          <w:rFonts w:cs="Tahoma"/>
          <w:noProof/>
        </w:rPr>
        <w:t xml:space="preserve">Název </w:t>
      </w:r>
      <w:r w:rsidR="006B32C3" w:rsidRPr="00EB0E41">
        <w:rPr>
          <w:rFonts w:cs="Tahoma"/>
          <w:noProof/>
        </w:rPr>
        <w:t xml:space="preserve">a adresa </w:t>
      </w:r>
      <w:r w:rsidRPr="00EB0E41">
        <w:rPr>
          <w:rFonts w:cs="Tahoma"/>
          <w:noProof/>
        </w:rPr>
        <w:t>příslušného arcivu</w:t>
      </w:r>
    </w:p>
    <w:p w:rsidR="00DC4DA3" w:rsidRPr="00EB0E41" w:rsidRDefault="00DC4DA3" w:rsidP="00DC4DA3">
      <w:pPr>
        <w:ind w:left="5400"/>
        <w:rPr>
          <w:rFonts w:cs="Tahoma"/>
        </w:rPr>
      </w:pPr>
    </w:p>
    <w:p w:rsidR="00DC4DA3" w:rsidRPr="00EB0E41" w:rsidRDefault="00DC4DA3" w:rsidP="00DC4DA3">
      <w:pPr>
        <w:ind w:left="5400"/>
        <w:rPr>
          <w:rFonts w:cs="Tahoma"/>
        </w:rPr>
      </w:pPr>
    </w:p>
    <w:p w:rsidR="00DC4DA3" w:rsidRPr="00EB0E41" w:rsidRDefault="00DC4DA3" w:rsidP="001A076B">
      <w:pPr>
        <w:rPr>
          <w:rFonts w:cs="Tahoma"/>
          <w:szCs w:val="20"/>
        </w:rPr>
      </w:pPr>
    </w:p>
    <w:p w:rsidR="00E549FF" w:rsidRPr="00EB0E41" w:rsidRDefault="00E549FF" w:rsidP="001A076B">
      <w:pPr>
        <w:rPr>
          <w:rFonts w:cs="Tahoma"/>
          <w:szCs w:val="20"/>
        </w:rPr>
      </w:pPr>
    </w:p>
    <w:tbl>
      <w:tblPr>
        <w:tblW w:w="9039" w:type="dxa"/>
        <w:tblLook w:val="01E0" w:firstRow="1" w:lastRow="1" w:firstColumn="1" w:lastColumn="1" w:noHBand="0" w:noVBand="0"/>
      </w:tblPr>
      <w:tblGrid>
        <w:gridCol w:w="3794"/>
        <w:gridCol w:w="3402"/>
        <w:gridCol w:w="1843"/>
      </w:tblGrid>
      <w:tr w:rsidR="00EB0E41" w:rsidRPr="00EB0E41" w:rsidTr="00FC679E">
        <w:tc>
          <w:tcPr>
            <w:tcW w:w="3794" w:type="dxa"/>
            <w:shd w:val="clear" w:color="auto" w:fill="auto"/>
          </w:tcPr>
          <w:p w:rsidR="0029683E" w:rsidRPr="00EB0E41" w:rsidRDefault="0029683E" w:rsidP="00D476DD">
            <w:pPr>
              <w:rPr>
                <w:rFonts w:cs="Tahoma"/>
                <w:b/>
              </w:rPr>
            </w:pPr>
            <w:r w:rsidRPr="00EB0E41">
              <w:rPr>
                <w:rFonts w:cs="Tahoma"/>
                <w:b/>
              </w:rPr>
              <w:t xml:space="preserve">Naše </w:t>
            </w:r>
            <w:r w:rsidR="00D476DD" w:rsidRPr="00EB0E41">
              <w:rPr>
                <w:rFonts w:cs="Tahoma"/>
                <w:b/>
              </w:rPr>
              <w:t>číslo jednací</w:t>
            </w:r>
          </w:p>
        </w:tc>
        <w:tc>
          <w:tcPr>
            <w:tcW w:w="3402" w:type="dxa"/>
            <w:shd w:val="clear" w:color="auto" w:fill="auto"/>
          </w:tcPr>
          <w:p w:rsidR="0029683E" w:rsidRPr="00EB0E41" w:rsidRDefault="0029683E" w:rsidP="0029683E">
            <w:pPr>
              <w:rPr>
                <w:rFonts w:cs="Tahoma"/>
                <w:b/>
              </w:rPr>
            </w:pPr>
            <w:r w:rsidRPr="00EB0E41">
              <w:rPr>
                <w:rFonts w:cs="Tahoma"/>
                <w:b/>
              </w:rPr>
              <w:t>Vyřizuje/Linka</w:t>
            </w:r>
          </w:p>
        </w:tc>
        <w:tc>
          <w:tcPr>
            <w:tcW w:w="1843" w:type="dxa"/>
            <w:shd w:val="clear" w:color="auto" w:fill="auto"/>
          </w:tcPr>
          <w:p w:rsidR="0029683E" w:rsidRPr="00EB0E41" w:rsidRDefault="003853F9" w:rsidP="0029683E">
            <w:pPr>
              <w:rPr>
                <w:rFonts w:cs="Tahoma"/>
                <w:b/>
              </w:rPr>
            </w:pPr>
            <w:r w:rsidRPr="00EB0E41">
              <w:rPr>
                <w:rFonts w:cs="Tahoma"/>
                <w:b/>
              </w:rPr>
              <w:t>Datum</w:t>
            </w:r>
          </w:p>
        </w:tc>
      </w:tr>
      <w:tr w:rsidR="0029683E" w:rsidRPr="00EB0E41" w:rsidTr="00FC679E">
        <w:tc>
          <w:tcPr>
            <w:tcW w:w="3794" w:type="dxa"/>
            <w:shd w:val="clear" w:color="auto" w:fill="auto"/>
          </w:tcPr>
          <w:p w:rsidR="0029683E" w:rsidRPr="00EB0E41" w:rsidRDefault="0029683E" w:rsidP="0029683E">
            <w:pPr>
              <w:rPr>
                <w:rFonts w:cs="Tahoma"/>
              </w:rPr>
            </w:pPr>
          </w:p>
        </w:tc>
        <w:tc>
          <w:tcPr>
            <w:tcW w:w="3402" w:type="dxa"/>
            <w:shd w:val="clear" w:color="auto" w:fill="auto"/>
          </w:tcPr>
          <w:p w:rsidR="0029683E" w:rsidRPr="00EB0E41" w:rsidRDefault="0029683E" w:rsidP="0029683E">
            <w:pPr>
              <w:rPr>
                <w:rFonts w:cs="Tahoma"/>
              </w:rPr>
            </w:pPr>
          </w:p>
        </w:tc>
        <w:tc>
          <w:tcPr>
            <w:tcW w:w="1843" w:type="dxa"/>
            <w:shd w:val="clear" w:color="auto" w:fill="auto"/>
          </w:tcPr>
          <w:p w:rsidR="0029683E" w:rsidRPr="00EB0E41" w:rsidRDefault="0029683E" w:rsidP="0029683E">
            <w:pPr>
              <w:rPr>
                <w:rFonts w:cs="Tahoma"/>
              </w:rPr>
            </w:pPr>
          </w:p>
        </w:tc>
      </w:tr>
    </w:tbl>
    <w:p w:rsidR="0029683E" w:rsidRPr="00EB0E41" w:rsidRDefault="0029683E" w:rsidP="001A076B">
      <w:pPr>
        <w:rPr>
          <w:rFonts w:cs="Tahoma"/>
          <w:szCs w:val="20"/>
        </w:rPr>
      </w:pPr>
    </w:p>
    <w:p w:rsidR="001A076B" w:rsidRPr="00EB0E41" w:rsidRDefault="001A076B" w:rsidP="001A076B">
      <w:pPr>
        <w:rPr>
          <w:rFonts w:cs="Tahoma"/>
          <w:szCs w:val="20"/>
        </w:rPr>
      </w:pPr>
    </w:p>
    <w:p w:rsidR="001A076B" w:rsidRPr="00EB0E41" w:rsidRDefault="001A076B" w:rsidP="001A076B">
      <w:pPr>
        <w:rPr>
          <w:rFonts w:cs="Tahoma"/>
          <w:szCs w:val="20"/>
        </w:rPr>
      </w:pPr>
    </w:p>
    <w:p w:rsidR="001A076B" w:rsidRPr="00EB0E41" w:rsidRDefault="001A076B" w:rsidP="001A076B">
      <w:pPr>
        <w:rPr>
          <w:rFonts w:cs="Tahoma"/>
          <w:szCs w:val="20"/>
        </w:rPr>
      </w:pPr>
      <w:r w:rsidRPr="00EB0E41">
        <w:rPr>
          <w:rFonts w:cs="Tahoma"/>
          <w:b/>
          <w:szCs w:val="20"/>
        </w:rPr>
        <w:t>Návrh na vyřazení písemností</w:t>
      </w:r>
    </w:p>
    <w:p w:rsidR="001A076B" w:rsidRPr="00EB0E41" w:rsidRDefault="001A076B" w:rsidP="001A076B">
      <w:pPr>
        <w:rPr>
          <w:rFonts w:cs="Tahoma"/>
          <w:szCs w:val="20"/>
        </w:rPr>
      </w:pPr>
    </w:p>
    <w:p w:rsidR="001A076B" w:rsidRPr="00EB0E41" w:rsidRDefault="001A076B" w:rsidP="001A076B">
      <w:pPr>
        <w:rPr>
          <w:rFonts w:cs="Tahoma"/>
          <w:szCs w:val="20"/>
        </w:rPr>
      </w:pPr>
    </w:p>
    <w:p w:rsidR="00941E45" w:rsidRPr="00EB0E41" w:rsidRDefault="001A076B" w:rsidP="00941E45">
      <w:pPr>
        <w:pStyle w:val="Zkladntext"/>
        <w:tabs>
          <w:tab w:val="left" w:pos="2700"/>
          <w:tab w:val="left" w:leader="dot" w:pos="4500"/>
        </w:tabs>
        <w:spacing w:after="0" w:line="360" w:lineRule="auto"/>
        <w:ind w:right="249"/>
        <w:rPr>
          <w:rFonts w:cs="Tahoma"/>
          <w:szCs w:val="20"/>
        </w:rPr>
      </w:pPr>
      <w:r w:rsidRPr="00EB0E41">
        <w:rPr>
          <w:rFonts w:cs="Tahoma"/>
          <w:szCs w:val="20"/>
        </w:rPr>
        <w:t xml:space="preserve">Na základě zákona č. 499/2004 Sb., </w:t>
      </w:r>
      <w:r w:rsidR="0056472E" w:rsidRPr="00EB0E41">
        <w:rPr>
          <w:rFonts w:cs="Tahoma"/>
          <w:szCs w:val="20"/>
        </w:rPr>
        <w:t xml:space="preserve">ve znění pozdějších předpisů </w:t>
      </w:r>
      <w:r w:rsidR="00AE2036" w:rsidRPr="00EB0E41">
        <w:rPr>
          <w:rFonts w:cs="Tahoma"/>
          <w:szCs w:val="20"/>
        </w:rPr>
        <w:t>a vyhlášky č. 259/2012 Sb., o</w:t>
      </w:r>
      <w:r w:rsidR="000408CC" w:rsidRPr="00EB0E41">
        <w:rPr>
          <w:rFonts w:cs="Tahoma"/>
          <w:szCs w:val="20"/>
        </w:rPr>
        <w:t> </w:t>
      </w:r>
      <w:r w:rsidR="00AE2036" w:rsidRPr="00EB0E41">
        <w:rPr>
          <w:rFonts w:cs="Tahoma"/>
          <w:szCs w:val="20"/>
        </w:rPr>
        <w:t xml:space="preserve">podrobnostech výkonu spisové služby </w:t>
      </w:r>
      <w:r w:rsidRPr="00EB0E41">
        <w:rPr>
          <w:rFonts w:cs="Tahoma"/>
          <w:szCs w:val="20"/>
        </w:rPr>
        <w:t>a v souladu s rozhodnutím ústředního ředitele ČSSZ č.</w:t>
      </w:r>
      <w:r w:rsidR="000408CC" w:rsidRPr="00EB0E41">
        <w:rPr>
          <w:rFonts w:cs="Tahoma"/>
          <w:szCs w:val="20"/>
        </w:rPr>
        <w:t> </w:t>
      </w:r>
      <w:r w:rsidR="009D4192" w:rsidRPr="00EB0E41">
        <w:rPr>
          <w:rFonts w:cs="Tahoma"/>
          <w:szCs w:val="20"/>
        </w:rPr>
        <w:t>15</w:t>
      </w:r>
      <w:r w:rsidRPr="00EB0E41">
        <w:rPr>
          <w:rFonts w:cs="Tahoma"/>
          <w:szCs w:val="20"/>
        </w:rPr>
        <w:t>/20</w:t>
      </w:r>
      <w:r w:rsidR="00941E45" w:rsidRPr="00EB0E41">
        <w:rPr>
          <w:rFonts w:cs="Tahoma"/>
          <w:szCs w:val="20"/>
        </w:rPr>
        <w:t>13</w:t>
      </w:r>
      <w:r w:rsidRPr="00EB0E41">
        <w:rPr>
          <w:rFonts w:cs="Tahoma"/>
          <w:szCs w:val="20"/>
        </w:rPr>
        <w:t xml:space="preserve"> Spisový řád ČSSZ, navrhujeme vyřadit dokumenty, uvedené v příloze.</w:t>
      </w:r>
    </w:p>
    <w:p w:rsidR="000408CC" w:rsidRPr="00EB0E41" w:rsidRDefault="000408CC" w:rsidP="00941E45">
      <w:pPr>
        <w:pStyle w:val="Zkladntext"/>
        <w:tabs>
          <w:tab w:val="left" w:pos="2700"/>
          <w:tab w:val="left" w:leader="dot" w:pos="4500"/>
        </w:tabs>
        <w:spacing w:after="0" w:line="360" w:lineRule="auto"/>
        <w:ind w:right="249"/>
        <w:rPr>
          <w:rFonts w:cs="Tahoma"/>
          <w:szCs w:val="20"/>
        </w:rPr>
      </w:pPr>
    </w:p>
    <w:p w:rsidR="001A076B" w:rsidRPr="00EB0E41" w:rsidRDefault="001A076B" w:rsidP="00941E45">
      <w:pPr>
        <w:tabs>
          <w:tab w:val="left" w:pos="7020"/>
          <w:tab w:val="left" w:leader="dot" w:pos="8820"/>
        </w:tabs>
        <w:spacing w:line="360" w:lineRule="auto"/>
        <w:ind w:right="252"/>
        <w:rPr>
          <w:rFonts w:cs="Tahoma"/>
          <w:szCs w:val="20"/>
        </w:rPr>
      </w:pPr>
      <w:r w:rsidRPr="00EB0E41">
        <w:rPr>
          <w:rFonts w:cs="Tahoma"/>
          <w:szCs w:val="20"/>
        </w:rPr>
        <w:t xml:space="preserve">Do skartačního řízení byly zahrnuty dokumenty České správy sociálního zabezpečení </w:t>
      </w:r>
      <w:r w:rsidRPr="00EB0E41">
        <w:rPr>
          <w:rFonts w:cs="Tahoma"/>
          <w:i/>
          <w:iCs/>
          <w:szCs w:val="20"/>
        </w:rPr>
        <w:t>(bližší určení organizační jednotky)</w:t>
      </w:r>
      <w:r w:rsidRPr="00EB0E41">
        <w:rPr>
          <w:rFonts w:cs="Tahoma"/>
          <w:szCs w:val="20"/>
        </w:rPr>
        <w:t xml:space="preserve"> s uplynulou skartační lhůtou, které </w:t>
      </w:r>
      <w:r w:rsidR="00E077F1" w:rsidRPr="00EB0E41">
        <w:rPr>
          <w:rFonts w:cs="Tahoma"/>
          <w:szCs w:val="20"/>
        </w:rPr>
        <w:t>nejsou nadále</w:t>
      </w:r>
      <w:r w:rsidRPr="00EB0E41">
        <w:rPr>
          <w:rFonts w:cs="Tahoma"/>
          <w:szCs w:val="20"/>
        </w:rPr>
        <w:t xml:space="preserve"> potřebné pro další činnost organizace. Dokumenty jsou uložené v centrální spisovně/spisovně České správy sociálního zabezpečení </w:t>
      </w:r>
      <w:r w:rsidRPr="00EB0E41">
        <w:rPr>
          <w:rFonts w:cs="Tahoma"/>
          <w:i/>
          <w:iCs/>
          <w:szCs w:val="20"/>
        </w:rPr>
        <w:t>(bližší určení organizační jednotky).</w:t>
      </w:r>
    </w:p>
    <w:p w:rsidR="00941E45" w:rsidRPr="00EB0E41" w:rsidRDefault="00941E45" w:rsidP="00941E45">
      <w:pPr>
        <w:tabs>
          <w:tab w:val="left" w:pos="4680"/>
          <w:tab w:val="left" w:leader="dot" w:pos="8820"/>
        </w:tabs>
        <w:spacing w:line="360" w:lineRule="auto"/>
        <w:ind w:right="252"/>
        <w:rPr>
          <w:rFonts w:cs="Tahoma"/>
          <w:szCs w:val="20"/>
        </w:rPr>
      </w:pPr>
    </w:p>
    <w:p w:rsidR="001A076B" w:rsidRPr="00EB0E41" w:rsidRDefault="001A076B" w:rsidP="00941E45">
      <w:pPr>
        <w:tabs>
          <w:tab w:val="left" w:pos="4680"/>
          <w:tab w:val="left" w:leader="dot" w:pos="8820"/>
        </w:tabs>
        <w:spacing w:line="360" w:lineRule="auto"/>
        <w:ind w:right="252"/>
        <w:rPr>
          <w:rFonts w:cs="Tahoma"/>
          <w:szCs w:val="20"/>
        </w:rPr>
      </w:pPr>
      <w:r w:rsidRPr="00EB0E41">
        <w:rPr>
          <w:rFonts w:cs="Tahoma"/>
          <w:szCs w:val="20"/>
        </w:rPr>
        <w:t>Přiložený seznam dokumentů navržených ke skartaci zahrnuje jak dokumenty skupiny „S“, tak i</w:t>
      </w:r>
      <w:r w:rsidR="000408CC" w:rsidRPr="00EB0E41">
        <w:rPr>
          <w:rFonts w:cs="Tahoma"/>
          <w:szCs w:val="20"/>
        </w:rPr>
        <w:t> </w:t>
      </w:r>
      <w:r w:rsidRPr="00EB0E41">
        <w:rPr>
          <w:rFonts w:cs="Tahoma"/>
          <w:szCs w:val="20"/>
        </w:rPr>
        <w:t xml:space="preserve">dokumenty skupiny „A“, které budou předány </w:t>
      </w:r>
      <w:r w:rsidR="00962B70" w:rsidRPr="00EB0E41">
        <w:rPr>
          <w:rFonts w:cs="Tahoma"/>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in;height:18pt" o:ole="">
            <v:imagedata r:id="rId15" o:title=""/>
          </v:shape>
          <w:control r:id="rId16" w:name="TextBox1" w:shapeid="_x0000_i1035"/>
        </w:object>
      </w:r>
    </w:p>
    <w:p w:rsidR="001A076B" w:rsidRPr="00EB0E41" w:rsidRDefault="001A076B" w:rsidP="001A076B">
      <w:pPr>
        <w:tabs>
          <w:tab w:val="left" w:pos="7200"/>
          <w:tab w:val="left" w:leader="dot" w:pos="8820"/>
        </w:tabs>
        <w:spacing w:line="360" w:lineRule="auto"/>
        <w:ind w:right="252"/>
        <w:rPr>
          <w:rFonts w:cs="Tahoma"/>
          <w:i/>
          <w:iCs/>
          <w:szCs w:val="20"/>
        </w:rPr>
      </w:pPr>
      <w:r w:rsidRPr="00EB0E41">
        <w:rPr>
          <w:rFonts w:cs="Tahoma"/>
          <w:i/>
          <w:iCs/>
          <w:szCs w:val="20"/>
        </w:rPr>
        <w:t xml:space="preserve">(uvést označení </w:t>
      </w:r>
      <w:r w:rsidR="00D30D8C" w:rsidRPr="00EB0E41">
        <w:rPr>
          <w:rFonts w:cs="Tahoma"/>
          <w:i/>
          <w:iCs/>
          <w:szCs w:val="20"/>
        </w:rPr>
        <w:t>státního archivu</w:t>
      </w:r>
      <w:r w:rsidRPr="00EB0E41">
        <w:rPr>
          <w:rFonts w:cs="Tahoma"/>
          <w:i/>
          <w:iCs/>
          <w:szCs w:val="20"/>
        </w:rPr>
        <w:t>, příslušného k převzetí dokumentů skupiny A)</w:t>
      </w:r>
      <w:r w:rsidRPr="00EB0E41">
        <w:rPr>
          <w:rFonts w:cs="Tahoma"/>
          <w:szCs w:val="20"/>
        </w:rPr>
        <w:t>. U dokumentů skupiny „V“ byl proveden předběžný výběr.</w:t>
      </w:r>
    </w:p>
    <w:p w:rsidR="00941E45" w:rsidRPr="00EB0E41" w:rsidRDefault="00941E45" w:rsidP="00941E45">
      <w:pPr>
        <w:pStyle w:val="Zkladntext"/>
        <w:spacing w:line="360" w:lineRule="auto"/>
        <w:ind w:right="252"/>
        <w:rPr>
          <w:rFonts w:cs="Tahoma"/>
          <w:iCs/>
          <w:szCs w:val="20"/>
        </w:rPr>
      </w:pPr>
    </w:p>
    <w:p w:rsidR="001A076B" w:rsidRPr="00EB0E41" w:rsidRDefault="001A076B" w:rsidP="00941E45">
      <w:pPr>
        <w:pStyle w:val="Zkladntext"/>
        <w:spacing w:line="360" w:lineRule="auto"/>
        <w:ind w:right="252"/>
        <w:rPr>
          <w:rFonts w:cs="Tahoma"/>
          <w:szCs w:val="20"/>
        </w:rPr>
      </w:pPr>
      <w:r w:rsidRPr="00EB0E41">
        <w:rPr>
          <w:rFonts w:cs="Tahoma"/>
          <w:szCs w:val="20"/>
        </w:rPr>
        <w:t>Žádáme o odborné posouzení dokumentů a o povolení jejich skartace.</w:t>
      </w:r>
    </w:p>
    <w:p w:rsidR="001A076B" w:rsidRPr="00EB0E41" w:rsidRDefault="001A076B" w:rsidP="001A076B">
      <w:pPr>
        <w:ind w:left="6480"/>
        <w:jc w:val="center"/>
        <w:rPr>
          <w:rFonts w:cs="Tahoma"/>
          <w:szCs w:val="20"/>
        </w:rPr>
      </w:pPr>
    </w:p>
    <w:p w:rsidR="001A076B" w:rsidRPr="00EB0E41" w:rsidRDefault="001A076B" w:rsidP="001A076B">
      <w:pPr>
        <w:tabs>
          <w:tab w:val="left" w:pos="6660"/>
          <w:tab w:val="left" w:leader="dot" w:pos="9000"/>
        </w:tabs>
        <w:ind w:left="6480"/>
        <w:rPr>
          <w:rFonts w:cs="Tahoma"/>
          <w:szCs w:val="20"/>
        </w:rPr>
      </w:pPr>
      <w:r w:rsidRPr="00EB0E41">
        <w:rPr>
          <w:rFonts w:cs="Tahoma"/>
          <w:szCs w:val="20"/>
        </w:rPr>
        <w:tab/>
      </w:r>
      <w:r w:rsidRPr="00EB0E41">
        <w:rPr>
          <w:rFonts w:cs="Tahoma"/>
          <w:szCs w:val="20"/>
        </w:rPr>
        <w:tab/>
      </w:r>
    </w:p>
    <w:p w:rsidR="001A076B" w:rsidRPr="00EB0E41" w:rsidRDefault="001A076B" w:rsidP="001A076B">
      <w:pPr>
        <w:tabs>
          <w:tab w:val="left" w:pos="6660"/>
          <w:tab w:val="left" w:leader="dot" w:pos="9000"/>
        </w:tabs>
        <w:ind w:left="6480"/>
        <w:rPr>
          <w:rFonts w:cs="Tahoma"/>
          <w:szCs w:val="20"/>
        </w:rPr>
      </w:pPr>
    </w:p>
    <w:p w:rsidR="001A076B" w:rsidRPr="00EB0E41" w:rsidRDefault="001A076B" w:rsidP="001A076B">
      <w:pPr>
        <w:ind w:left="6480"/>
        <w:jc w:val="center"/>
        <w:rPr>
          <w:rFonts w:cs="Tahoma"/>
          <w:szCs w:val="20"/>
        </w:rPr>
      </w:pPr>
      <w:r w:rsidRPr="00EB0E41">
        <w:rPr>
          <w:rFonts w:cs="Tahoma"/>
          <w:szCs w:val="20"/>
        </w:rPr>
        <w:t>razítko a podpis ředitele</w:t>
      </w:r>
    </w:p>
    <w:p w:rsidR="001A076B" w:rsidRPr="00EB0E41" w:rsidRDefault="001A076B" w:rsidP="001A076B">
      <w:pPr>
        <w:ind w:left="6480"/>
        <w:jc w:val="center"/>
        <w:rPr>
          <w:rFonts w:cs="Tahoma"/>
          <w:szCs w:val="20"/>
        </w:rPr>
      </w:pPr>
      <w:r w:rsidRPr="00EB0E41">
        <w:rPr>
          <w:rFonts w:cs="Tahoma"/>
          <w:szCs w:val="20"/>
        </w:rPr>
        <w:t>organizační jednotky ČSSZ</w:t>
      </w:r>
    </w:p>
    <w:p w:rsidR="00335581" w:rsidRPr="00EB0E41" w:rsidRDefault="00335581" w:rsidP="0010631D">
      <w:pPr>
        <w:rPr>
          <w:rFonts w:cs="Tahoma"/>
          <w:szCs w:val="20"/>
        </w:rPr>
      </w:pPr>
    </w:p>
    <w:p w:rsidR="00F41EF1" w:rsidRPr="00EB0E41" w:rsidRDefault="00941E45" w:rsidP="00F41EF1">
      <w:pPr>
        <w:jc w:val="left"/>
        <w:rPr>
          <w:rFonts w:cs="Tahoma"/>
          <w:szCs w:val="20"/>
        </w:rPr>
        <w:sectPr w:rsidR="00F41EF1" w:rsidRPr="00EB0E41" w:rsidSect="00B658DB">
          <w:headerReference w:type="default" r:id="rId17"/>
          <w:footerReference w:type="default" r:id="rId18"/>
          <w:type w:val="continuous"/>
          <w:pgSz w:w="11906" w:h="16838" w:code="9"/>
          <w:pgMar w:top="2552" w:right="1418" w:bottom="1418" w:left="1418" w:header="539" w:footer="709" w:gutter="0"/>
          <w:cols w:space="708"/>
          <w:docGrid w:linePitch="360"/>
        </w:sectPr>
      </w:pPr>
      <w:r w:rsidRPr="00EB0E41">
        <w:rPr>
          <w:rFonts w:cs="Tahoma"/>
          <w:szCs w:val="20"/>
        </w:rPr>
        <w:t>Příloha: 2x seznamy dokumentů</w:t>
      </w:r>
    </w:p>
    <w:p w:rsidR="0056472E" w:rsidRPr="00EB0E41" w:rsidRDefault="0056472E" w:rsidP="0010631D">
      <w:pPr>
        <w:rPr>
          <w:rFonts w:cs="Tahoma"/>
          <w:szCs w:val="20"/>
        </w:rPr>
      </w:pPr>
    </w:p>
    <w:p w:rsidR="00676F61" w:rsidRPr="00EB0E41" w:rsidRDefault="0056472E" w:rsidP="00676F61">
      <w:pPr>
        <w:jc w:val="right"/>
        <w:rPr>
          <w:rFonts w:cs="Tahoma"/>
          <w:bCs/>
          <w:kern w:val="32"/>
          <w:szCs w:val="32"/>
        </w:rPr>
      </w:pPr>
      <w:r w:rsidRPr="00EB0E41">
        <w:rPr>
          <w:rFonts w:cs="Tahoma"/>
          <w:szCs w:val="20"/>
        </w:rPr>
        <w:br w:type="page"/>
      </w:r>
      <w:r w:rsidR="00676F61" w:rsidRPr="00EB0E41">
        <w:rPr>
          <w:rFonts w:cs="Tahoma"/>
          <w:bCs/>
          <w:kern w:val="32"/>
          <w:szCs w:val="32"/>
        </w:rPr>
        <w:t xml:space="preserve">Příloha č. </w:t>
      </w:r>
      <w:r w:rsidR="00B8400E" w:rsidRPr="00EB0E41">
        <w:rPr>
          <w:rFonts w:cs="Tahoma"/>
          <w:bCs/>
          <w:kern w:val="32"/>
          <w:szCs w:val="32"/>
        </w:rPr>
        <w:t>3</w:t>
      </w:r>
      <w:r w:rsidR="00676F61" w:rsidRPr="00EB0E41">
        <w:rPr>
          <w:rFonts w:cs="Tahoma"/>
          <w:bCs/>
          <w:kern w:val="32"/>
          <w:szCs w:val="32"/>
        </w:rPr>
        <w:t xml:space="preserve"> k Rozhodnutí ústředního ředitele ČSSZ č.</w:t>
      </w:r>
      <w:r w:rsidR="00D30D8C" w:rsidRPr="00EB0E41">
        <w:rPr>
          <w:rFonts w:cs="Tahoma"/>
          <w:bCs/>
          <w:kern w:val="32"/>
          <w:szCs w:val="32"/>
        </w:rPr>
        <w:t xml:space="preserve"> </w:t>
      </w:r>
      <w:r w:rsidR="00182EFD" w:rsidRPr="00EB0E41">
        <w:rPr>
          <w:rFonts w:cs="Tahoma"/>
          <w:bCs/>
          <w:kern w:val="32"/>
          <w:szCs w:val="32"/>
        </w:rPr>
        <w:t>15</w:t>
      </w:r>
      <w:r w:rsidR="00676F61" w:rsidRPr="00EB0E41">
        <w:rPr>
          <w:rFonts w:cs="Tahoma"/>
          <w:bCs/>
          <w:kern w:val="32"/>
          <w:szCs w:val="32"/>
        </w:rPr>
        <w:t>/2013</w:t>
      </w:r>
    </w:p>
    <w:p w:rsidR="00676F61" w:rsidRPr="00EB0E41" w:rsidRDefault="00676F61" w:rsidP="00C90371">
      <w:pPr>
        <w:pStyle w:val="Nadpis1"/>
        <w:rPr>
          <w:rFonts w:cs="Tahoma"/>
          <w:szCs w:val="20"/>
        </w:rPr>
      </w:pPr>
    </w:p>
    <w:p w:rsidR="00C90371" w:rsidRPr="00EB0E41" w:rsidRDefault="00C90371" w:rsidP="00676F61">
      <w:pPr>
        <w:pStyle w:val="Nadpis1"/>
        <w:jc w:val="center"/>
        <w:rPr>
          <w:rFonts w:cs="Tahoma"/>
          <w:b w:val="0"/>
          <w:szCs w:val="28"/>
        </w:rPr>
      </w:pPr>
      <w:r w:rsidRPr="00EB0E41">
        <w:rPr>
          <w:rFonts w:cs="Tahoma"/>
          <w:b w:val="0"/>
          <w:szCs w:val="28"/>
        </w:rPr>
        <w:t xml:space="preserve">SEZNAM </w:t>
      </w:r>
      <w:r w:rsidR="00BD2B04" w:rsidRPr="00EB0E41">
        <w:rPr>
          <w:rFonts w:cs="Tahoma"/>
          <w:b w:val="0"/>
          <w:szCs w:val="28"/>
        </w:rPr>
        <w:t>DOKUMENTŮ</w:t>
      </w:r>
      <w:r w:rsidR="00927A9A" w:rsidRPr="00EB0E41">
        <w:rPr>
          <w:rFonts w:cs="Tahoma"/>
          <w:b w:val="0"/>
          <w:szCs w:val="28"/>
        </w:rPr>
        <w:t xml:space="preserve"> </w:t>
      </w:r>
      <w:r w:rsidRPr="00EB0E41">
        <w:rPr>
          <w:rFonts w:cs="Tahoma"/>
          <w:b w:val="0"/>
          <w:szCs w:val="28"/>
        </w:rPr>
        <w:t>KE SKARTAČNÍMU ŘÍZENÍ</w:t>
      </w:r>
    </w:p>
    <w:p w:rsidR="00C90371" w:rsidRPr="00EB0E41" w:rsidRDefault="00C90371" w:rsidP="00C90371">
      <w:pPr>
        <w:jc w:val="center"/>
        <w:rPr>
          <w:rFonts w:cs="Tahoma"/>
          <w:b/>
          <w:i/>
          <w:szCs w:val="20"/>
        </w:rPr>
      </w:pPr>
      <w:r w:rsidRPr="00EB0E41">
        <w:rPr>
          <w:rFonts w:cs="Tahoma"/>
          <w:b/>
          <w:szCs w:val="20"/>
        </w:rPr>
        <w:t xml:space="preserve">Dokumenty skupiny </w:t>
      </w:r>
      <w:r w:rsidRPr="00EB0E41">
        <w:rPr>
          <w:rFonts w:cs="Tahoma"/>
          <w:b/>
          <w:i/>
          <w:szCs w:val="20"/>
        </w:rPr>
        <w:t>„A“</w:t>
      </w:r>
    </w:p>
    <w:p w:rsidR="00C90371" w:rsidRPr="00EB0E41" w:rsidRDefault="00C90371" w:rsidP="00C90371">
      <w:pPr>
        <w:jc w:val="center"/>
        <w:rPr>
          <w:rFonts w:cs="Tahoma"/>
          <w:szCs w:val="20"/>
        </w:rPr>
      </w:pPr>
    </w:p>
    <w:tbl>
      <w:tblPr>
        <w:tblW w:w="8660" w:type="dxa"/>
        <w:tblInd w:w="250" w:type="dxa"/>
        <w:tblCellMar>
          <w:left w:w="70" w:type="dxa"/>
          <w:right w:w="70" w:type="dxa"/>
        </w:tblCellMar>
        <w:tblLook w:val="0000" w:firstRow="0" w:lastRow="0" w:firstColumn="0" w:lastColumn="0" w:noHBand="0" w:noVBand="0"/>
      </w:tblPr>
      <w:tblGrid>
        <w:gridCol w:w="8677"/>
      </w:tblGrid>
      <w:tr w:rsidR="00EB0E41" w:rsidRPr="00EB0E41" w:rsidTr="00F22BB1">
        <w:trPr>
          <w:trHeight w:val="8102"/>
        </w:trPr>
        <w:tc>
          <w:tcPr>
            <w:tcW w:w="8660" w:type="dxa"/>
          </w:tcPr>
          <w:tbl>
            <w:tblPr>
              <w:tblW w:w="85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086"/>
              <w:gridCol w:w="911"/>
              <w:gridCol w:w="3580"/>
              <w:gridCol w:w="815"/>
              <w:gridCol w:w="1091"/>
              <w:gridCol w:w="1038"/>
            </w:tblGrid>
            <w:tr w:rsidR="00EB0E41" w:rsidRPr="00EB0E41" w:rsidTr="00F22BB1">
              <w:trPr>
                <w:trHeight w:val="637"/>
              </w:trPr>
              <w:tc>
                <w:tcPr>
                  <w:tcW w:w="960" w:type="dxa"/>
                  <w:vAlign w:val="center"/>
                </w:tcPr>
                <w:p w:rsidR="00C90371" w:rsidRPr="00EB0E41" w:rsidRDefault="00C90371" w:rsidP="00F22BB1">
                  <w:pPr>
                    <w:jc w:val="center"/>
                    <w:rPr>
                      <w:rFonts w:cs="Tahoma"/>
                      <w:b/>
                      <w:szCs w:val="20"/>
                    </w:rPr>
                  </w:pPr>
                  <w:r w:rsidRPr="00EB0E41">
                    <w:rPr>
                      <w:rFonts w:cs="Tahoma"/>
                      <w:b/>
                      <w:szCs w:val="20"/>
                    </w:rPr>
                    <w:t>Pořadové číslo</w:t>
                  </w:r>
                </w:p>
              </w:tc>
              <w:tc>
                <w:tcPr>
                  <w:tcW w:w="805" w:type="dxa"/>
                  <w:vAlign w:val="center"/>
                </w:tcPr>
                <w:p w:rsidR="00C90371" w:rsidRPr="00EB0E41" w:rsidRDefault="00C90371" w:rsidP="00F22BB1">
                  <w:pPr>
                    <w:jc w:val="center"/>
                    <w:rPr>
                      <w:rFonts w:cs="Tahoma"/>
                      <w:b/>
                      <w:szCs w:val="20"/>
                    </w:rPr>
                  </w:pPr>
                  <w:r w:rsidRPr="00EB0E41">
                    <w:rPr>
                      <w:rFonts w:cs="Tahoma"/>
                      <w:b/>
                      <w:szCs w:val="20"/>
                    </w:rPr>
                    <w:t>Spisový znak</w:t>
                  </w:r>
                </w:p>
              </w:tc>
              <w:tc>
                <w:tcPr>
                  <w:tcW w:w="4062" w:type="dxa"/>
                  <w:vAlign w:val="center"/>
                </w:tcPr>
                <w:p w:rsidR="00C90371" w:rsidRPr="00EB0E41" w:rsidRDefault="00C90371" w:rsidP="00F22BB1">
                  <w:pPr>
                    <w:jc w:val="center"/>
                    <w:rPr>
                      <w:rFonts w:cs="Tahoma"/>
                      <w:b/>
                      <w:szCs w:val="20"/>
                    </w:rPr>
                  </w:pPr>
                  <w:r w:rsidRPr="00EB0E41">
                    <w:rPr>
                      <w:rFonts w:cs="Tahoma"/>
                      <w:b/>
                      <w:szCs w:val="20"/>
                    </w:rPr>
                    <w:t>Název dokumentu</w:t>
                  </w:r>
                </w:p>
              </w:tc>
              <w:tc>
                <w:tcPr>
                  <w:tcW w:w="818" w:type="dxa"/>
                  <w:vAlign w:val="center"/>
                </w:tcPr>
                <w:p w:rsidR="00C90371" w:rsidRPr="00EB0E41" w:rsidRDefault="00C90371" w:rsidP="00F22BB1">
                  <w:pPr>
                    <w:jc w:val="center"/>
                    <w:rPr>
                      <w:rFonts w:cs="Tahoma"/>
                      <w:b/>
                      <w:szCs w:val="20"/>
                    </w:rPr>
                  </w:pPr>
                  <w:r w:rsidRPr="00EB0E41">
                    <w:rPr>
                      <w:rFonts w:cs="Tahoma"/>
                      <w:b/>
                      <w:szCs w:val="20"/>
                    </w:rPr>
                    <w:t>Rok vzniku</w:t>
                  </w:r>
                </w:p>
              </w:tc>
              <w:tc>
                <w:tcPr>
                  <w:tcW w:w="950" w:type="dxa"/>
                  <w:vAlign w:val="center"/>
                </w:tcPr>
                <w:p w:rsidR="00C90371" w:rsidRPr="00EB0E41" w:rsidRDefault="00C90371" w:rsidP="00F22BB1">
                  <w:pPr>
                    <w:jc w:val="center"/>
                    <w:rPr>
                      <w:rFonts w:cs="Tahoma"/>
                      <w:b/>
                      <w:szCs w:val="20"/>
                    </w:rPr>
                  </w:pPr>
                  <w:r w:rsidRPr="00EB0E41">
                    <w:rPr>
                      <w:rFonts w:cs="Tahoma"/>
                      <w:b/>
                      <w:szCs w:val="20"/>
                    </w:rPr>
                    <w:t>Skartační lhůta</w:t>
                  </w:r>
                </w:p>
              </w:tc>
              <w:tc>
                <w:tcPr>
                  <w:tcW w:w="926" w:type="dxa"/>
                  <w:vAlign w:val="center"/>
                </w:tcPr>
                <w:p w:rsidR="00C90371" w:rsidRPr="00EB0E41" w:rsidRDefault="00C90371" w:rsidP="00F22BB1">
                  <w:pPr>
                    <w:jc w:val="center"/>
                    <w:rPr>
                      <w:rFonts w:cs="Tahoma"/>
                      <w:b/>
                      <w:szCs w:val="20"/>
                    </w:rPr>
                  </w:pPr>
                  <w:r w:rsidRPr="00EB0E41">
                    <w:rPr>
                      <w:rFonts w:cs="Tahoma"/>
                      <w:b/>
                      <w:szCs w:val="20"/>
                    </w:rPr>
                    <w:t>Množství</w:t>
                  </w:r>
                </w:p>
              </w:tc>
            </w:tr>
            <w:tr w:rsidR="00EB0E41" w:rsidRPr="00EB0E41" w:rsidTr="00F22BB1">
              <w:trPr>
                <w:trHeight w:val="433"/>
              </w:trPr>
              <w:tc>
                <w:tcPr>
                  <w:tcW w:w="960" w:type="dxa"/>
                  <w:vAlign w:val="center"/>
                </w:tcPr>
                <w:p w:rsidR="00C90371" w:rsidRPr="00EB0E41" w:rsidRDefault="00C90371" w:rsidP="00F22BB1">
                  <w:pPr>
                    <w:spacing w:line="480" w:lineRule="auto"/>
                    <w:jc w:val="center"/>
                    <w:rPr>
                      <w:rFonts w:cs="Tahoma"/>
                      <w:szCs w:val="20"/>
                    </w:rPr>
                  </w:pPr>
                </w:p>
              </w:tc>
              <w:tc>
                <w:tcPr>
                  <w:tcW w:w="805" w:type="dxa"/>
                  <w:vAlign w:val="center"/>
                </w:tcPr>
                <w:p w:rsidR="00C90371" w:rsidRPr="00EB0E41" w:rsidRDefault="00C90371" w:rsidP="00F22BB1">
                  <w:pPr>
                    <w:spacing w:line="480" w:lineRule="auto"/>
                    <w:jc w:val="center"/>
                    <w:rPr>
                      <w:rFonts w:cs="Tahoma"/>
                      <w:szCs w:val="20"/>
                    </w:rPr>
                  </w:pPr>
                </w:p>
              </w:tc>
              <w:tc>
                <w:tcPr>
                  <w:tcW w:w="4062" w:type="dxa"/>
                  <w:vAlign w:val="center"/>
                </w:tcPr>
                <w:p w:rsidR="00C90371" w:rsidRPr="00EB0E41" w:rsidRDefault="00C90371" w:rsidP="00F22BB1">
                  <w:pPr>
                    <w:spacing w:line="480" w:lineRule="auto"/>
                    <w:jc w:val="center"/>
                    <w:rPr>
                      <w:rFonts w:cs="Tahoma"/>
                      <w:szCs w:val="20"/>
                    </w:rPr>
                  </w:pPr>
                </w:p>
              </w:tc>
              <w:tc>
                <w:tcPr>
                  <w:tcW w:w="818" w:type="dxa"/>
                  <w:vAlign w:val="center"/>
                </w:tcPr>
                <w:p w:rsidR="00C90371" w:rsidRPr="00EB0E41" w:rsidRDefault="00C90371" w:rsidP="00F22BB1">
                  <w:pPr>
                    <w:spacing w:line="480" w:lineRule="auto"/>
                    <w:jc w:val="center"/>
                    <w:rPr>
                      <w:rFonts w:cs="Tahoma"/>
                      <w:szCs w:val="20"/>
                    </w:rPr>
                  </w:pPr>
                </w:p>
              </w:tc>
              <w:tc>
                <w:tcPr>
                  <w:tcW w:w="950" w:type="dxa"/>
                  <w:vAlign w:val="center"/>
                </w:tcPr>
                <w:p w:rsidR="00C90371" w:rsidRPr="00EB0E41" w:rsidRDefault="00C90371" w:rsidP="00F22BB1">
                  <w:pPr>
                    <w:spacing w:line="480" w:lineRule="auto"/>
                    <w:jc w:val="center"/>
                    <w:rPr>
                      <w:rFonts w:cs="Tahoma"/>
                      <w:szCs w:val="20"/>
                    </w:rPr>
                  </w:pPr>
                </w:p>
              </w:tc>
              <w:tc>
                <w:tcPr>
                  <w:tcW w:w="926" w:type="dxa"/>
                  <w:vAlign w:val="center"/>
                </w:tcPr>
                <w:p w:rsidR="00C90371" w:rsidRPr="00EB0E41" w:rsidRDefault="00C90371" w:rsidP="00F22BB1">
                  <w:pPr>
                    <w:spacing w:line="480" w:lineRule="auto"/>
                    <w:jc w:val="center"/>
                    <w:rPr>
                      <w:rFonts w:cs="Tahoma"/>
                      <w:szCs w:val="20"/>
                    </w:rPr>
                  </w:pPr>
                </w:p>
              </w:tc>
            </w:tr>
            <w:tr w:rsidR="00EB0E41" w:rsidRPr="00EB0E41" w:rsidTr="00F22BB1">
              <w:trPr>
                <w:trHeight w:val="421"/>
              </w:trPr>
              <w:tc>
                <w:tcPr>
                  <w:tcW w:w="960" w:type="dxa"/>
                  <w:vAlign w:val="center"/>
                </w:tcPr>
                <w:p w:rsidR="00C90371" w:rsidRPr="00EB0E41" w:rsidRDefault="00C90371" w:rsidP="00F22BB1">
                  <w:pPr>
                    <w:spacing w:line="480" w:lineRule="auto"/>
                    <w:jc w:val="center"/>
                    <w:rPr>
                      <w:rFonts w:cs="Tahoma"/>
                      <w:szCs w:val="20"/>
                    </w:rPr>
                  </w:pPr>
                </w:p>
              </w:tc>
              <w:tc>
                <w:tcPr>
                  <w:tcW w:w="805" w:type="dxa"/>
                  <w:vAlign w:val="center"/>
                </w:tcPr>
                <w:p w:rsidR="00C90371" w:rsidRPr="00EB0E41" w:rsidRDefault="00C90371" w:rsidP="00F22BB1">
                  <w:pPr>
                    <w:spacing w:line="480" w:lineRule="auto"/>
                    <w:jc w:val="center"/>
                    <w:rPr>
                      <w:rFonts w:cs="Tahoma"/>
                      <w:szCs w:val="20"/>
                    </w:rPr>
                  </w:pPr>
                </w:p>
              </w:tc>
              <w:tc>
                <w:tcPr>
                  <w:tcW w:w="4062" w:type="dxa"/>
                  <w:vAlign w:val="center"/>
                </w:tcPr>
                <w:p w:rsidR="00C90371" w:rsidRPr="00EB0E41" w:rsidRDefault="00C90371" w:rsidP="00F22BB1">
                  <w:pPr>
                    <w:spacing w:line="480" w:lineRule="auto"/>
                    <w:jc w:val="center"/>
                    <w:rPr>
                      <w:rFonts w:cs="Tahoma"/>
                      <w:szCs w:val="20"/>
                    </w:rPr>
                  </w:pPr>
                </w:p>
              </w:tc>
              <w:tc>
                <w:tcPr>
                  <w:tcW w:w="818" w:type="dxa"/>
                  <w:vAlign w:val="center"/>
                </w:tcPr>
                <w:p w:rsidR="00C90371" w:rsidRPr="00EB0E41" w:rsidRDefault="00C90371" w:rsidP="00F22BB1">
                  <w:pPr>
                    <w:spacing w:line="480" w:lineRule="auto"/>
                    <w:jc w:val="center"/>
                    <w:rPr>
                      <w:rFonts w:cs="Tahoma"/>
                      <w:szCs w:val="20"/>
                    </w:rPr>
                  </w:pPr>
                </w:p>
              </w:tc>
              <w:tc>
                <w:tcPr>
                  <w:tcW w:w="950" w:type="dxa"/>
                  <w:vAlign w:val="center"/>
                </w:tcPr>
                <w:p w:rsidR="00C90371" w:rsidRPr="00EB0E41" w:rsidRDefault="00C90371" w:rsidP="00F22BB1">
                  <w:pPr>
                    <w:spacing w:line="480" w:lineRule="auto"/>
                    <w:jc w:val="center"/>
                    <w:rPr>
                      <w:rFonts w:cs="Tahoma"/>
                      <w:szCs w:val="20"/>
                    </w:rPr>
                  </w:pPr>
                </w:p>
              </w:tc>
              <w:tc>
                <w:tcPr>
                  <w:tcW w:w="926" w:type="dxa"/>
                  <w:vAlign w:val="center"/>
                </w:tcPr>
                <w:p w:rsidR="00C90371" w:rsidRPr="00EB0E41" w:rsidRDefault="00C90371" w:rsidP="00F22BB1">
                  <w:pPr>
                    <w:spacing w:line="480" w:lineRule="auto"/>
                    <w:jc w:val="center"/>
                    <w:rPr>
                      <w:rFonts w:cs="Tahoma"/>
                      <w:szCs w:val="20"/>
                    </w:rPr>
                  </w:pPr>
                </w:p>
              </w:tc>
            </w:tr>
            <w:tr w:rsidR="00EB0E41" w:rsidRPr="00EB0E41" w:rsidTr="00F22BB1">
              <w:trPr>
                <w:trHeight w:val="421"/>
              </w:trPr>
              <w:tc>
                <w:tcPr>
                  <w:tcW w:w="960" w:type="dxa"/>
                  <w:vAlign w:val="center"/>
                </w:tcPr>
                <w:p w:rsidR="00C90371" w:rsidRPr="00EB0E41" w:rsidRDefault="00C90371" w:rsidP="00F22BB1">
                  <w:pPr>
                    <w:spacing w:line="480" w:lineRule="auto"/>
                    <w:jc w:val="center"/>
                    <w:rPr>
                      <w:rFonts w:cs="Tahoma"/>
                      <w:szCs w:val="20"/>
                    </w:rPr>
                  </w:pPr>
                </w:p>
              </w:tc>
              <w:tc>
                <w:tcPr>
                  <w:tcW w:w="805" w:type="dxa"/>
                  <w:vAlign w:val="center"/>
                </w:tcPr>
                <w:p w:rsidR="00C90371" w:rsidRPr="00EB0E41" w:rsidRDefault="00C90371" w:rsidP="00F22BB1">
                  <w:pPr>
                    <w:spacing w:line="480" w:lineRule="auto"/>
                    <w:jc w:val="center"/>
                    <w:rPr>
                      <w:rFonts w:cs="Tahoma"/>
                      <w:szCs w:val="20"/>
                    </w:rPr>
                  </w:pPr>
                </w:p>
              </w:tc>
              <w:tc>
                <w:tcPr>
                  <w:tcW w:w="4062" w:type="dxa"/>
                  <w:vAlign w:val="center"/>
                </w:tcPr>
                <w:p w:rsidR="00C90371" w:rsidRPr="00EB0E41" w:rsidRDefault="00C90371" w:rsidP="00F22BB1">
                  <w:pPr>
                    <w:spacing w:line="480" w:lineRule="auto"/>
                    <w:jc w:val="center"/>
                    <w:rPr>
                      <w:rFonts w:cs="Tahoma"/>
                      <w:szCs w:val="20"/>
                    </w:rPr>
                  </w:pPr>
                </w:p>
              </w:tc>
              <w:tc>
                <w:tcPr>
                  <w:tcW w:w="818" w:type="dxa"/>
                  <w:vAlign w:val="center"/>
                </w:tcPr>
                <w:p w:rsidR="00C90371" w:rsidRPr="00EB0E41" w:rsidRDefault="00C90371" w:rsidP="00F22BB1">
                  <w:pPr>
                    <w:spacing w:line="480" w:lineRule="auto"/>
                    <w:jc w:val="center"/>
                    <w:rPr>
                      <w:rFonts w:cs="Tahoma"/>
                      <w:szCs w:val="20"/>
                    </w:rPr>
                  </w:pPr>
                </w:p>
              </w:tc>
              <w:tc>
                <w:tcPr>
                  <w:tcW w:w="950" w:type="dxa"/>
                  <w:vAlign w:val="center"/>
                </w:tcPr>
                <w:p w:rsidR="00C90371" w:rsidRPr="00EB0E41" w:rsidRDefault="00C90371" w:rsidP="00F22BB1">
                  <w:pPr>
                    <w:spacing w:line="480" w:lineRule="auto"/>
                    <w:jc w:val="center"/>
                    <w:rPr>
                      <w:rFonts w:cs="Tahoma"/>
                      <w:szCs w:val="20"/>
                    </w:rPr>
                  </w:pPr>
                </w:p>
              </w:tc>
              <w:tc>
                <w:tcPr>
                  <w:tcW w:w="926" w:type="dxa"/>
                  <w:vAlign w:val="center"/>
                </w:tcPr>
                <w:p w:rsidR="00C90371" w:rsidRPr="00EB0E41" w:rsidRDefault="00C90371" w:rsidP="00F22BB1">
                  <w:pPr>
                    <w:spacing w:line="480" w:lineRule="auto"/>
                    <w:jc w:val="center"/>
                    <w:rPr>
                      <w:rFonts w:cs="Tahoma"/>
                      <w:szCs w:val="20"/>
                    </w:rPr>
                  </w:pPr>
                </w:p>
              </w:tc>
            </w:tr>
            <w:tr w:rsidR="00EB0E41" w:rsidRPr="00EB0E41" w:rsidTr="00F22BB1">
              <w:trPr>
                <w:trHeight w:val="421"/>
              </w:trPr>
              <w:tc>
                <w:tcPr>
                  <w:tcW w:w="960" w:type="dxa"/>
                  <w:vAlign w:val="center"/>
                </w:tcPr>
                <w:p w:rsidR="00C90371" w:rsidRPr="00EB0E41" w:rsidRDefault="00C90371" w:rsidP="00F22BB1">
                  <w:pPr>
                    <w:spacing w:line="480" w:lineRule="auto"/>
                    <w:jc w:val="center"/>
                    <w:rPr>
                      <w:rFonts w:cs="Tahoma"/>
                      <w:szCs w:val="20"/>
                    </w:rPr>
                  </w:pPr>
                </w:p>
              </w:tc>
              <w:tc>
                <w:tcPr>
                  <w:tcW w:w="805" w:type="dxa"/>
                  <w:vAlign w:val="center"/>
                </w:tcPr>
                <w:p w:rsidR="00C90371" w:rsidRPr="00EB0E41" w:rsidRDefault="00C90371" w:rsidP="00F22BB1">
                  <w:pPr>
                    <w:spacing w:line="480" w:lineRule="auto"/>
                    <w:jc w:val="center"/>
                    <w:rPr>
                      <w:rFonts w:cs="Tahoma"/>
                      <w:szCs w:val="20"/>
                    </w:rPr>
                  </w:pPr>
                </w:p>
              </w:tc>
              <w:tc>
                <w:tcPr>
                  <w:tcW w:w="4062" w:type="dxa"/>
                  <w:vAlign w:val="center"/>
                </w:tcPr>
                <w:p w:rsidR="00C90371" w:rsidRPr="00EB0E41" w:rsidRDefault="00C90371" w:rsidP="00F22BB1">
                  <w:pPr>
                    <w:spacing w:line="480" w:lineRule="auto"/>
                    <w:jc w:val="center"/>
                    <w:rPr>
                      <w:rFonts w:cs="Tahoma"/>
                      <w:szCs w:val="20"/>
                    </w:rPr>
                  </w:pPr>
                </w:p>
              </w:tc>
              <w:tc>
                <w:tcPr>
                  <w:tcW w:w="818" w:type="dxa"/>
                  <w:vAlign w:val="center"/>
                </w:tcPr>
                <w:p w:rsidR="00C90371" w:rsidRPr="00EB0E41" w:rsidRDefault="00C90371" w:rsidP="00F22BB1">
                  <w:pPr>
                    <w:spacing w:line="480" w:lineRule="auto"/>
                    <w:jc w:val="center"/>
                    <w:rPr>
                      <w:rFonts w:cs="Tahoma"/>
                      <w:szCs w:val="20"/>
                    </w:rPr>
                  </w:pPr>
                </w:p>
              </w:tc>
              <w:tc>
                <w:tcPr>
                  <w:tcW w:w="950" w:type="dxa"/>
                  <w:vAlign w:val="center"/>
                </w:tcPr>
                <w:p w:rsidR="00C90371" w:rsidRPr="00EB0E41" w:rsidRDefault="00C90371" w:rsidP="00F22BB1">
                  <w:pPr>
                    <w:spacing w:line="480" w:lineRule="auto"/>
                    <w:jc w:val="center"/>
                    <w:rPr>
                      <w:rFonts w:cs="Tahoma"/>
                      <w:szCs w:val="20"/>
                    </w:rPr>
                  </w:pPr>
                </w:p>
              </w:tc>
              <w:tc>
                <w:tcPr>
                  <w:tcW w:w="926" w:type="dxa"/>
                  <w:vAlign w:val="center"/>
                </w:tcPr>
                <w:p w:rsidR="00C90371" w:rsidRPr="00EB0E41" w:rsidRDefault="00C90371" w:rsidP="00F22BB1">
                  <w:pPr>
                    <w:spacing w:line="480" w:lineRule="auto"/>
                    <w:jc w:val="center"/>
                    <w:rPr>
                      <w:rFonts w:cs="Tahoma"/>
                      <w:szCs w:val="20"/>
                    </w:rPr>
                  </w:pPr>
                </w:p>
              </w:tc>
            </w:tr>
            <w:tr w:rsidR="00EB0E41" w:rsidRPr="00EB0E41" w:rsidTr="00F22BB1">
              <w:trPr>
                <w:trHeight w:val="433"/>
              </w:trPr>
              <w:tc>
                <w:tcPr>
                  <w:tcW w:w="960" w:type="dxa"/>
                  <w:vAlign w:val="center"/>
                </w:tcPr>
                <w:p w:rsidR="00C90371" w:rsidRPr="00EB0E41" w:rsidRDefault="00C90371" w:rsidP="00F22BB1">
                  <w:pPr>
                    <w:spacing w:line="480" w:lineRule="auto"/>
                    <w:jc w:val="center"/>
                    <w:rPr>
                      <w:rFonts w:cs="Tahoma"/>
                      <w:szCs w:val="20"/>
                    </w:rPr>
                  </w:pPr>
                </w:p>
              </w:tc>
              <w:tc>
                <w:tcPr>
                  <w:tcW w:w="805" w:type="dxa"/>
                  <w:vAlign w:val="center"/>
                </w:tcPr>
                <w:p w:rsidR="00C90371" w:rsidRPr="00EB0E41" w:rsidRDefault="00C90371" w:rsidP="00F22BB1">
                  <w:pPr>
                    <w:spacing w:line="480" w:lineRule="auto"/>
                    <w:jc w:val="center"/>
                    <w:rPr>
                      <w:rFonts w:cs="Tahoma"/>
                      <w:szCs w:val="20"/>
                    </w:rPr>
                  </w:pPr>
                </w:p>
              </w:tc>
              <w:tc>
                <w:tcPr>
                  <w:tcW w:w="4062" w:type="dxa"/>
                  <w:vAlign w:val="center"/>
                </w:tcPr>
                <w:p w:rsidR="00C90371" w:rsidRPr="00EB0E41" w:rsidRDefault="00C90371" w:rsidP="00F22BB1">
                  <w:pPr>
                    <w:spacing w:line="480" w:lineRule="auto"/>
                    <w:jc w:val="center"/>
                    <w:rPr>
                      <w:rFonts w:cs="Tahoma"/>
                      <w:szCs w:val="20"/>
                    </w:rPr>
                  </w:pPr>
                </w:p>
              </w:tc>
              <w:tc>
                <w:tcPr>
                  <w:tcW w:w="818" w:type="dxa"/>
                  <w:vAlign w:val="center"/>
                </w:tcPr>
                <w:p w:rsidR="00C90371" w:rsidRPr="00EB0E41" w:rsidRDefault="00C90371" w:rsidP="00F22BB1">
                  <w:pPr>
                    <w:spacing w:line="480" w:lineRule="auto"/>
                    <w:jc w:val="center"/>
                    <w:rPr>
                      <w:rFonts w:cs="Tahoma"/>
                      <w:szCs w:val="20"/>
                    </w:rPr>
                  </w:pPr>
                </w:p>
              </w:tc>
              <w:tc>
                <w:tcPr>
                  <w:tcW w:w="950" w:type="dxa"/>
                  <w:vAlign w:val="center"/>
                </w:tcPr>
                <w:p w:rsidR="00C90371" w:rsidRPr="00EB0E41" w:rsidRDefault="00C90371" w:rsidP="00F22BB1">
                  <w:pPr>
                    <w:spacing w:line="480" w:lineRule="auto"/>
                    <w:jc w:val="center"/>
                    <w:rPr>
                      <w:rFonts w:cs="Tahoma"/>
                      <w:szCs w:val="20"/>
                    </w:rPr>
                  </w:pPr>
                </w:p>
              </w:tc>
              <w:tc>
                <w:tcPr>
                  <w:tcW w:w="926" w:type="dxa"/>
                  <w:vAlign w:val="center"/>
                </w:tcPr>
                <w:p w:rsidR="00C90371" w:rsidRPr="00EB0E41" w:rsidRDefault="00C90371" w:rsidP="00F22BB1">
                  <w:pPr>
                    <w:spacing w:line="480" w:lineRule="auto"/>
                    <w:jc w:val="center"/>
                    <w:rPr>
                      <w:rFonts w:cs="Tahoma"/>
                      <w:szCs w:val="20"/>
                    </w:rPr>
                  </w:pPr>
                </w:p>
              </w:tc>
            </w:tr>
            <w:tr w:rsidR="00EB0E41" w:rsidRPr="00EB0E41" w:rsidTr="00F22BB1">
              <w:trPr>
                <w:trHeight w:val="421"/>
              </w:trPr>
              <w:tc>
                <w:tcPr>
                  <w:tcW w:w="960" w:type="dxa"/>
                  <w:vAlign w:val="center"/>
                </w:tcPr>
                <w:p w:rsidR="00C90371" w:rsidRPr="00EB0E41" w:rsidRDefault="00C90371" w:rsidP="00F22BB1">
                  <w:pPr>
                    <w:spacing w:line="480" w:lineRule="auto"/>
                    <w:jc w:val="center"/>
                    <w:rPr>
                      <w:rFonts w:cs="Tahoma"/>
                      <w:szCs w:val="20"/>
                    </w:rPr>
                  </w:pPr>
                </w:p>
              </w:tc>
              <w:tc>
                <w:tcPr>
                  <w:tcW w:w="805" w:type="dxa"/>
                  <w:vAlign w:val="center"/>
                </w:tcPr>
                <w:p w:rsidR="00C90371" w:rsidRPr="00EB0E41" w:rsidRDefault="00C90371" w:rsidP="00F22BB1">
                  <w:pPr>
                    <w:spacing w:line="480" w:lineRule="auto"/>
                    <w:jc w:val="center"/>
                    <w:rPr>
                      <w:rFonts w:cs="Tahoma"/>
                      <w:szCs w:val="20"/>
                    </w:rPr>
                  </w:pPr>
                </w:p>
              </w:tc>
              <w:tc>
                <w:tcPr>
                  <w:tcW w:w="4062" w:type="dxa"/>
                  <w:vAlign w:val="center"/>
                </w:tcPr>
                <w:p w:rsidR="00C90371" w:rsidRPr="00EB0E41" w:rsidRDefault="00C90371" w:rsidP="00F22BB1">
                  <w:pPr>
                    <w:spacing w:line="480" w:lineRule="auto"/>
                    <w:jc w:val="center"/>
                    <w:rPr>
                      <w:rFonts w:cs="Tahoma"/>
                      <w:szCs w:val="20"/>
                    </w:rPr>
                  </w:pPr>
                </w:p>
              </w:tc>
              <w:tc>
                <w:tcPr>
                  <w:tcW w:w="818" w:type="dxa"/>
                  <w:vAlign w:val="center"/>
                </w:tcPr>
                <w:p w:rsidR="00C90371" w:rsidRPr="00EB0E41" w:rsidRDefault="00C90371" w:rsidP="00F22BB1">
                  <w:pPr>
                    <w:spacing w:line="480" w:lineRule="auto"/>
                    <w:jc w:val="center"/>
                    <w:rPr>
                      <w:rFonts w:cs="Tahoma"/>
                      <w:szCs w:val="20"/>
                    </w:rPr>
                  </w:pPr>
                </w:p>
              </w:tc>
              <w:tc>
                <w:tcPr>
                  <w:tcW w:w="950" w:type="dxa"/>
                  <w:vAlign w:val="center"/>
                </w:tcPr>
                <w:p w:rsidR="00C90371" w:rsidRPr="00EB0E41" w:rsidRDefault="00C90371" w:rsidP="00F22BB1">
                  <w:pPr>
                    <w:spacing w:line="480" w:lineRule="auto"/>
                    <w:jc w:val="center"/>
                    <w:rPr>
                      <w:rFonts w:cs="Tahoma"/>
                      <w:szCs w:val="20"/>
                    </w:rPr>
                  </w:pPr>
                </w:p>
              </w:tc>
              <w:tc>
                <w:tcPr>
                  <w:tcW w:w="926" w:type="dxa"/>
                  <w:vAlign w:val="center"/>
                </w:tcPr>
                <w:p w:rsidR="00C90371" w:rsidRPr="00EB0E41" w:rsidRDefault="00C90371" w:rsidP="00F22BB1">
                  <w:pPr>
                    <w:spacing w:line="480" w:lineRule="auto"/>
                    <w:jc w:val="center"/>
                    <w:rPr>
                      <w:rFonts w:cs="Tahoma"/>
                      <w:szCs w:val="20"/>
                    </w:rPr>
                  </w:pPr>
                </w:p>
              </w:tc>
            </w:tr>
            <w:tr w:rsidR="00EB0E41" w:rsidRPr="00EB0E41" w:rsidTr="00F22BB1">
              <w:trPr>
                <w:trHeight w:val="421"/>
              </w:trPr>
              <w:tc>
                <w:tcPr>
                  <w:tcW w:w="960" w:type="dxa"/>
                  <w:vAlign w:val="center"/>
                </w:tcPr>
                <w:p w:rsidR="00C90371" w:rsidRPr="00EB0E41" w:rsidRDefault="00C90371" w:rsidP="00F22BB1">
                  <w:pPr>
                    <w:spacing w:line="480" w:lineRule="auto"/>
                    <w:jc w:val="center"/>
                    <w:rPr>
                      <w:rFonts w:cs="Tahoma"/>
                      <w:szCs w:val="20"/>
                    </w:rPr>
                  </w:pPr>
                </w:p>
              </w:tc>
              <w:tc>
                <w:tcPr>
                  <w:tcW w:w="805" w:type="dxa"/>
                  <w:vAlign w:val="center"/>
                </w:tcPr>
                <w:p w:rsidR="00C90371" w:rsidRPr="00EB0E41" w:rsidRDefault="00C90371" w:rsidP="00F22BB1">
                  <w:pPr>
                    <w:spacing w:line="480" w:lineRule="auto"/>
                    <w:jc w:val="center"/>
                    <w:rPr>
                      <w:rFonts w:cs="Tahoma"/>
                      <w:szCs w:val="20"/>
                    </w:rPr>
                  </w:pPr>
                </w:p>
              </w:tc>
              <w:tc>
                <w:tcPr>
                  <w:tcW w:w="4062" w:type="dxa"/>
                  <w:vAlign w:val="center"/>
                </w:tcPr>
                <w:p w:rsidR="00C90371" w:rsidRPr="00EB0E41" w:rsidRDefault="00C90371" w:rsidP="00F22BB1">
                  <w:pPr>
                    <w:spacing w:line="480" w:lineRule="auto"/>
                    <w:jc w:val="center"/>
                    <w:rPr>
                      <w:rFonts w:cs="Tahoma"/>
                      <w:szCs w:val="20"/>
                    </w:rPr>
                  </w:pPr>
                </w:p>
              </w:tc>
              <w:tc>
                <w:tcPr>
                  <w:tcW w:w="818" w:type="dxa"/>
                  <w:vAlign w:val="center"/>
                </w:tcPr>
                <w:p w:rsidR="00C90371" w:rsidRPr="00EB0E41" w:rsidRDefault="00C90371" w:rsidP="00F22BB1">
                  <w:pPr>
                    <w:spacing w:line="480" w:lineRule="auto"/>
                    <w:jc w:val="center"/>
                    <w:rPr>
                      <w:rFonts w:cs="Tahoma"/>
                      <w:szCs w:val="20"/>
                    </w:rPr>
                  </w:pPr>
                </w:p>
              </w:tc>
              <w:tc>
                <w:tcPr>
                  <w:tcW w:w="950" w:type="dxa"/>
                  <w:vAlign w:val="center"/>
                </w:tcPr>
                <w:p w:rsidR="00C90371" w:rsidRPr="00EB0E41" w:rsidRDefault="00C90371" w:rsidP="00F22BB1">
                  <w:pPr>
                    <w:spacing w:line="480" w:lineRule="auto"/>
                    <w:jc w:val="center"/>
                    <w:rPr>
                      <w:rFonts w:cs="Tahoma"/>
                      <w:szCs w:val="20"/>
                    </w:rPr>
                  </w:pPr>
                </w:p>
              </w:tc>
              <w:tc>
                <w:tcPr>
                  <w:tcW w:w="926" w:type="dxa"/>
                  <w:vAlign w:val="center"/>
                </w:tcPr>
                <w:p w:rsidR="00C90371" w:rsidRPr="00EB0E41" w:rsidRDefault="00C90371" w:rsidP="00F22BB1">
                  <w:pPr>
                    <w:spacing w:line="480" w:lineRule="auto"/>
                    <w:jc w:val="center"/>
                    <w:rPr>
                      <w:rFonts w:cs="Tahoma"/>
                      <w:szCs w:val="20"/>
                    </w:rPr>
                  </w:pPr>
                </w:p>
              </w:tc>
            </w:tr>
            <w:tr w:rsidR="00EB0E41" w:rsidRPr="00EB0E41" w:rsidTr="00F22BB1">
              <w:trPr>
                <w:trHeight w:val="421"/>
              </w:trPr>
              <w:tc>
                <w:tcPr>
                  <w:tcW w:w="960" w:type="dxa"/>
                  <w:vAlign w:val="center"/>
                </w:tcPr>
                <w:p w:rsidR="00C90371" w:rsidRPr="00EB0E41" w:rsidRDefault="00C90371" w:rsidP="00F22BB1">
                  <w:pPr>
                    <w:spacing w:line="480" w:lineRule="auto"/>
                    <w:jc w:val="center"/>
                    <w:rPr>
                      <w:rFonts w:cs="Tahoma"/>
                      <w:szCs w:val="20"/>
                    </w:rPr>
                  </w:pPr>
                </w:p>
              </w:tc>
              <w:tc>
                <w:tcPr>
                  <w:tcW w:w="805" w:type="dxa"/>
                  <w:vAlign w:val="center"/>
                </w:tcPr>
                <w:p w:rsidR="00C90371" w:rsidRPr="00EB0E41" w:rsidRDefault="00C90371" w:rsidP="00F22BB1">
                  <w:pPr>
                    <w:spacing w:line="480" w:lineRule="auto"/>
                    <w:jc w:val="center"/>
                    <w:rPr>
                      <w:rFonts w:cs="Tahoma"/>
                      <w:szCs w:val="20"/>
                    </w:rPr>
                  </w:pPr>
                </w:p>
              </w:tc>
              <w:tc>
                <w:tcPr>
                  <w:tcW w:w="4062" w:type="dxa"/>
                  <w:vAlign w:val="center"/>
                </w:tcPr>
                <w:p w:rsidR="00C90371" w:rsidRPr="00EB0E41" w:rsidRDefault="00C90371" w:rsidP="00F22BB1">
                  <w:pPr>
                    <w:spacing w:line="480" w:lineRule="auto"/>
                    <w:jc w:val="center"/>
                    <w:rPr>
                      <w:rFonts w:cs="Tahoma"/>
                      <w:szCs w:val="20"/>
                    </w:rPr>
                  </w:pPr>
                </w:p>
              </w:tc>
              <w:tc>
                <w:tcPr>
                  <w:tcW w:w="818" w:type="dxa"/>
                  <w:vAlign w:val="center"/>
                </w:tcPr>
                <w:p w:rsidR="00C90371" w:rsidRPr="00EB0E41" w:rsidRDefault="00C90371" w:rsidP="00F22BB1">
                  <w:pPr>
                    <w:spacing w:line="480" w:lineRule="auto"/>
                    <w:jc w:val="center"/>
                    <w:rPr>
                      <w:rFonts w:cs="Tahoma"/>
                      <w:szCs w:val="20"/>
                    </w:rPr>
                  </w:pPr>
                </w:p>
              </w:tc>
              <w:tc>
                <w:tcPr>
                  <w:tcW w:w="950" w:type="dxa"/>
                  <w:vAlign w:val="center"/>
                </w:tcPr>
                <w:p w:rsidR="00C90371" w:rsidRPr="00EB0E41" w:rsidRDefault="00C90371" w:rsidP="00F22BB1">
                  <w:pPr>
                    <w:spacing w:line="480" w:lineRule="auto"/>
                    <w:jc w:val="center"/>
                    <w:rPr>
                      <w:rFonts w:cs="Tahoma"/>
                      <w:szCs w:val="20"/>
                    </w:rPr>
                  </w:pPr>
                </w:p>
              </w:tc>
              <w:tc>
                <w:tcPr>
                  <w:tcW w:w="926" w:type="dxa"/>
                  <w:vAlign w:val="center"/>
                </w:tcPr>
                <w:p w:rsidR="00C90371" w:rsidRPr="00EB0E41" w:rsidRDefault="00C90371" w:rsidP="00F22BB1">
                  <w:pPr>
                    <w:spacing w:line="480" w:lineRule="auto"/>
                    <w:jc w:val="center"/>
                    <w:rPr>
                      <w:rFonts w:cs="Tahoma"/>
                      <w:szCs w:val="20"/>
                    </w:rPr>
                  </w:pPr>
                </w:p>
              </w:tc>
            </w:tr>
            <w:tr w:rsidR="00EB0E41" w:rsidRPr="00EB0E41" w:rsidTr="00F22BB1">
              <w:trPr>
                <w:trHeight w:val="433"/>
              </w:trPr>
              <w:tc>
                <w:tcPr>
                  <w:tcW w:w="960" w:type="dxa"/>
                  <w:vAlign w:val="center"/>
                </w:tcPr>
                <w:p w:rsidR="00C90371" w:rsidRPr="00EB0E41" w:rsidRDefault="00C90371" w:rsidP="00F22BB1">
                  <w:pPr>
                    <w:spacing w:line="480" w:lineRule="auto"/>
                    <w:jc w:val="center"/>
                    <w:rPr>
                      <w:rFonts w:cs="Tahoma"/>
                      <w:szCs w:val="20"/>
                    </w:rPr>
                  </w:pPr>
                </w:p>
              </w:tc>
              <w:tc>
                <w:tcPr>
                  <w:tcW w:w="805" w:type="dxa"/>
                  <w:vAlign w:val="center"/>
                </w:tcPr>
                <w:p w:rsidR="00C90371" w:rsidRPr="00EB0E41" w:rsidRDefault="00C90371" w:rsidP="00F22BB1">
                  <w:pPr>
                    <w:spacing w:line="480" w:lineRule="auto"/>
                    <w:jc w:val="center"/>
                    <w:rPr>
                      <w:rFonts w:cs="Tahoma"/>
                      <w:szCs w:val="20"/>
                    </w:rPr>
                  </w:pPr>
                </w:p>
              </w:tc>
              <w:tc>
                <w:tcPr>
                  <w:tcW w:w="4062" w:type="dxa"/>
                  <w:vAlign w:val="center"/>
                </w:tcPr>
                <w:p w:rsidR="00C90371" w:rsidRPr="00EB0E41" w:rsidRDefault="00C90371" w:rsidP="00F22BB1">
                  <w:pPr>
                    <w:spacing w:line="480" w:lineRule="auto"/>
                    <w:jc w:val="center"/>
                    <w:rPr>
                      <w:rFonts w:cs="Tahoma"/>
                      <w:szCs w:val="20"/>
                    </w:rPr>
                  </w:pPr>
                </w:p>
              </w:tc>
              <w:tc>
                <w:tcPr>
                  <w:tcW w:w="818" w:type="dxa"/>
                  <w:vAlign w:val="center"/>
                </w:tcPr>
                <w:p w:rsidR="00C90371" w:rsidRPr="00EB0E41" w:rsidRDefault="00C90371" w:rsidP="00F22BB1">
                  <w:pPr>
                    <w:spacing w:line="480" w:lineRule="auto"/>
                    <w:jc w:val="center"/>
                    <w:rPr>
                      <w:rFonts w:cs="Tahoma"/>
                      <w:szCs w:val="20"/>
                    </w:rPr>
                  </w:pPr>
                </w:p>
              </w:tc>
              <w:tc>
                <w:tcPr>
                  <w:tcW w:w="950" w:type="dxa"/>
                  <w:vAlign w:val="center"/>
                </w:tcPr>
                <w:p w:rsidR="00C90371" w:rsidRPr="00EB0E41" w:rsidRDefault="00C90371" w:rsidP="00F22BB1">
                  <w:pPr>
                    <w:spacing w:line="480" w:lineRule="auto"/>
                    <w:jc w:val="center"/>
                    <w:rPr>
                      <w:rFonts w:cs="Tahoma"/>
                      <w:szCs w:val="20"/>
                    </w:rPr>
                  </w:pPr>
                </w:p>
              </w:tc>
              <w:tc>
                <w:tcPr>
                  <w:tcW w:w="926" w:type="dxa"/>
                  <w:vAlign w:val="center"/>
                </w:tcPr>
                <w:p w:rsidR="00C90371" w:rsidRPr="00EB0E41" w:rsidRDefault="00C90371" w:rsidP="00F22BB1">
                  <w:pPr>
                    <w:spacing w:line="480" w:lineRule="auto"/>
                    <w:jc w:val="center"/>
                    <w:rPr>
                      <w:rFonts w:cs="Tahoma"/>
                      <w:szCs w:val="20"/>
                    </w:rPr>
                  </w:pPr>
                </w:p>
              </w:tc>
            </w:tr>
            <w:tr w:rsidR="00EB0E41" w:rsidRPr="00EB0E41" w:rsidTr="00F22BB1">
              <w:trPr>
                <w:trHeight w:val="421"/>
              </w:trPr>
              <w:tc>
                <w:tcPr>
                  <w:tcW w:w="960" w:type="dxa"/>
                  <w:vAlign w:val="center"/>
                </w:tcPr>
                <w:p w:rsidR="00C90371" w:rsidRPr="00EB0E41" w:rsidRDefault="00C90371" w:rsidP="00F22BB1">
                  <w:pPr>
                    <w:spacing w:line="480" w:lineRule="auto"/>
                    <w:jc w:val="center"/>
                    <w:rPr>
                      <w:rFonts w:cs="Tahoma"/>
                      <w:szCs w:val="20"/>
                    </w:rPr>
                  </w:pPr>
                </w:p>
              </w:tc>
              <w:tc>
                <w:tcPr>
                  <w:tcW w:w="805" w:type="dxa"/>
                  <w:vAlign w:val="center"/>
                </w:tcPr>
                <w:p w:rsidR="00C90371" w:rsidRPr="00EB0E41" w:rsidRDefault="00C90371" w:rsidP="00F22BB1">
                  <w:pPr>
                    <w:spacing w:line="480" w:lineRule="auto"/>
                    <w:jc w:val="center"/>
                    <w:rPr>
                      <w:rFonts w:cs="Tahoma"/>
                      <w:szCs w:val="20"/>
                    </w:rPr>
                  </w:pPr>
                </w:p>
              </w:tc>
              <w:tc>
                <w:tcPr>
                  <w:tcW w:w="4062" w:type="dxa"/>
                  <w:vAlign w:val="center"/>
                </w:tcPr>
                <w:p w:rsidR="00C90371" w:rsidRPr="00EB0E41" w:rsidRDefault="00C90371" w:rsidP="00F22BB1">
                  <w:pPr>
                    <w:spacing w:line="480" w:lineRule="auto"/>
                    <w:jc w:val="center"/>
                    <w:rPr>
                      <w:rFonts w:cs="Tahoma"/>
                      <w:szCs w:val="20"/>
                    </w:rPr>
                  </w:pPr>
                </w:p>
              </w:tc>
              <w:tc>
                <w:tcPr>
                  <w:tcW w:w="818" w:type="dxa"/>
                  <w:vAlign w:val="center"/>
                </w:tcPr>
                <w:p w:rsidR="00C90371" w:rsidRPr="00EB0E41" w:rsidRDefault="00C90371" w:rsidP="00F22BB1">
                  <w:pPr>
                    <w:spacing w:line="480" w:lineRule="auto"/>
                    <w:jc w:val="center"/>
                    <w:rPr>
                      <w:rFonts w:cs="Tahoma"/>
                      <w:szCs w:val="20"/>
                    </w:rPr>
                  </w:pPr>
                </w:p>
              </w:tc>
              <w:tc>
                <w:tcPr>
                  <w:tcW w:w="950" w:type="dxa"/>
                  <w:vAlign w:val="center"/>
                </w:tcPr>
                <w:p w:rsidR="00C90371" w:rsidRPr="00EB0E41" w:rsidRDefault="00C90371" w:rsidP="00F22BB1">
                  <w:pPr>
                    <w:spacing w:line="480" w:lineRule="auto"/>
                    <w:jc w:val="center"/>
                    <w:rPr>
                      <w:rFonts w:cs="Tahoma"/>
                      <w:szCs w:val="20"/>
                    </w:rPr>
                  </w:pPr>
                </w:p>
              </w:tc>
              <w:tc>
                <w:tcPr>
                  <w:tcW w:w="926" w:type="dxa"/>
                  <w:vAlign w:val="center"/>
                </w:tcPr>
                <w:p w:rsidR="00C90371" w:rsidRPr="00EB0E41" w:rsidRDefault="00C90371" w:rsidP="00F22BB1">
                  <w:pPr>
                    <w:spacing w:line="480" w:lineRule="auto"/>
                    <w:jc w:val="center"/>
                    <w:rPr>
                      <w:rFonts w:cs="Tahoma"/>
                      <w:szCs w:val="20"/>
                    </w:rPr>
                  </w:pPr>
                </w:p>
              </w:tc>
            </w:tr>
            <w:tr w:rsidR="00EB0E41" w:rsidRPr="00EB0E41" w:rsidTr="00F22BB1">
              <w:trPr>
                <w:trHeight w:val="421"/>
              </w:trPr>
              <w:tc>
                <w:tcPr>
                  <w:tcW w:w="960" w:type="dxa"/>
                  <w:vAlign w:val="center"/>
                </w:tcPr>
                <w:p w:rsidR="00C90371" w:rsidRPr="00EB0E41" w:rsidRDefault="00C90371" w:rsidP="00F22BB1">
                  <w:pPr>
                    <w:spacing w:line="480" w:lineRule="auto"/>
                    <w:jc w:val="center"/>
                    <w:rPr>
                      <w:rFonts w:cs="Tahoma"/>
                      <w:szCs w:val="20"/>
                    </w:rPr>
                  </w:pPr>
                </w:p>
              </w:tc>
              <w:tc>
                <w:tcPr>
                  <w:tcW w:w="805" w:type="dxa"/>
                  <w:vAlign w:val="center"/>
                </w:tcPr>
                <w:p w:rsidR="00C90371" w:rsidRPr="00EB0E41" w:rsidRDefault="00C90371" w:rsidP="00F22BB1">
                  <w:pPr>
                    <w:spacing w:line="480" w:lineRule="auto"/>
                    <w:jc w:val="center"/>
                    <w:rPr>
                      <w:rFonts w:cs="Tahoma"/>
                      <w:szCs w:val="20"/>
                    </w:rPr>
                  </w:pPr>
                </w:p>
              </w:tc>
              <w:tc>
                <w:tcPr>
                  <w:tcW w:w="4062" w:type="dxa"/>
                  <w:vAlign w:val="center"/>
                </w:tcPr>
                <w:p w:rsidR="00C90371" w:rsidRPr="00EB0E41" w:rsidRDefault="00C90371" w:rsidP="00F22BB1">
                  <w:pPr>
                    <w:spacing w:line="480" w:lineRule="auto"/>
                    <w:jc w:val="center"/>
                    <w:rPr>
                      <w:rFonts w:cs="Tahoma"/>
                      <w:szCs w:val="20"/>
                    </w:rPr>
                  </w:pPr>
                </w:p>
              </w:tc>
              <w:tc>
                <w:tcPr>
                  <w:tcW w:w="818" w:type="dxa"/>
                  <w:vAlign w:val="center"/>
                </w:tcPr>
                <w:p w:rsidR="00C90371" w:rsidRPr="00EB0E41" w:rsidRDefault="00C90371" w:rsidP="00F22BB1">
                  <w:pPr>
                    <w:spacing w:line="480" w:lineRule="auto"/>
                    <w:jc w:val="center"/>
                    <w:rPr>
                      <w:rFonts w:cs="Tahoma"/>
                      <w:szCs w:val="20"/>
                    </w:rPr>
                  </w:pPr>
                </w:p>
              </w:tc>
              <w:tc>
                <w:tcPr>
                  <w:tcW w:w="950" w:type="dxa"/>
                  <w:vAlign w:val="center"/>
                </w:tcPr>
                <w:p w:rsidR="00C90371" w:rsidRPr="00EB0E41" w:rsidRDefault="00C90371" w:rsidP="00F22BB1">
                  <w:pPr>
                    <w:spacing w:line="480" w:lineRule="auto"/>
                    <w:jc w:val="center"/>
                    <w:rPr>
                      <w:rFonts w:cs="Tahoma"/>
                      <w:szCs w:val="20"/>
                    </w:rPr>
                  </w:pPr>
                </w:p>
              </w:tc>
              <w:tc>
                <w:tcPr>
                  <w:tcW w:w="926" w:type="dxa"/>
                  <w:vAlign w:val="center"/>
                </w:tcPr>
                <w:p w:rsidR="00C90371" w:rsidRPr="00EB0E41" w:rsidRDefault="00C90371" w:rsidP="00F22BB1">
                  <w:pPr>
                    <w:spacing w:line="480" w:lineRule="auto"/>
                    <w:jc w:val="center"/>
                    <w:rPr>
                      <w:rFonts w:cs="Tahoma"/>
                      <w:szCs w:val="20"/>
                    </w:rPr>
                  </w:pPr>
                </w:p>
              </w:tc>
            </w:tr>
            <w:tr w:rsidR="00EB0E41" w:rsidRPr="00EB0E41" w:rsidTr="00F22BB1">
              <w:trPr>
                <w:trHeight w:val="433"/>
              </w:trPr>
              <w:tc>
                <w:tcPr>
                  <w:tcW w:w="960" w:type="dxa"/>
                  <w:vAlign w:val="center"/>
                </w:tcPr>
                <w:p w:rsidR="00C90371" w:rsidRPr="00EB0E41" w:rsidRDefault="00C90371" w:rsidP="00F22BB1">
                  <w:pPr>
                    <w:spacing w:line="480" w:lineRule="auto"/>
                    <w:jc w:val="center"/>
                    <w:rPr>
                      <w:rFonts w:cs="Tahoma"/>
                      <w:szCs w:val="20"/>
                    </w:rPr>
                  </w:pPr>
                </w:p>
              </w:tc>
              <w:tc>
                <w:tcPr>
                  <w:tcW w:w="805" w:type="dxa"/>
                  <w:vAlign w:val="center"/>
                </w:tcPr>
                <w:p w:rsidR="00C90371" w:rsidRPr="00EB0E41" w:rsidRDefault="00C90371" w:rsidP="00F22BB1">
                  <w:pPr>
                    <w:spacing w:line="480" w:lineRule="auto"/>
                    <w:jc w:val="center"/>
                    <w:rPr>
                      <w:rFonts w:cs="Tahoma"/>
                      <w:szCs w:val="20"/>
                    </w:rPr>
                  </w:pPr>
                </w:p>
              </w:tc>
              <w:tc>
                <w:tcPr>
                  <w:tcW w:w="4062" w:type="dxa"/>
                  <w:vAlign w:val="center"/>
                </w:tcPr>
                <w:p w:rsidR="00C90371" w:rsidRPr="00EB0E41" w:rsidRDefault="00C90371" w:rsidP="00F22BB1">
                  <w:pPr>
                    <w:spacing w:line="480" w:lineRule="auto"/>
                    <w:jc w:val="center"/>
                    <w:rPr>
                      <w:rFonts w:cs="Tahoma"/>
                      <w:szCs w:val="20"/>
                    </w:rPr>
                  </w:pPr>
                </w:p>
              </w:tc>
              <w:tc>
                <w:tcPr>
                  <w:tcW w:w="818" w:type="dxa"/>
                  <w:vAlign w:val="center"/>
                </w:tcPr>
                <w:p w:rsidR="00C90371" w:rsidRPr="00EB0E41" w:rsidRDefault="00C90371" w:rsidP="00F22BB1">
                  <w:pPr>
                    <w:spacing w:line="480" w:lineRule="auto"/>
                    <w:jc w:val="center"/>
                    <w:rPr>
                      <w:rFonts w:cs="Tahoma"/>
                      <w:szCs w:val="20"/>
                    </w:rPr>
                  </w:pPr>
                </w:p>
              </w:tc>
              <w:tc>
                <w:tcPr>
                  <w:tcW w:w="950" w:type="dxa"/>
                  <w:vAlign w:val="center"/>
                </w:tcPr>
                <w:p w:rsidR="00C90371" w:rsidRPr="00EB0E41" w:rsidRDefault="00C90371" w:rsidP="00F22BB1">
                  <w:pPr>
                    <w:spacing w:line="480" w:lineRule="auto"/>
                    <w:jc w:val="center"/>
                    <w:rPr>
                      <w:rFonts w:cs="Tahoma"/>
                      <w:szCs w:val="20"/>
                    </w:rPr>
                  </w:pPr>
                </w:p>
              </w:tc>
              <w:tc>
                <w:tcPr>
                  <w:tcW w:w="926" w:type="dxa"/>
                  <w:vAlign w:val="center"/>
                </w:tcPr>
                <w:p w:rsidR="00C90371" w:rsidRPr="00EB0E41" w:rsidRDefault="00C90371" w:rsidP="00F22BB1">
                  <w:pPr>
                    <w:spacing w:line="480" w:lineRule="auto"/>
                    <w:jc w:val="center"/>
                    <w:rPr>
                      <w:rFonts w:cs="Tahoma"/>
                      <w:szCs w:val="20"/>
                    </w:rPr>
                  </w:pPr>
                </w:p>
              </w:tc>
            </w:tr>
            <w:tr w:rsidR="00EB0E41" w:rsidRPr="00EB0E41" w:rsidTr="00F22BB1">
              <w:trPr>
                <w:trHeight w:val="421"/>
              </w:trPr>
              <w:tc>
                <w:tcPr>
                  <w:tcW w:w="960" w:type="dxa"/>
                  <w:vAlign w:val="center"/>
                </w:tcPr>
                <w:p w:rsidR="00C90371" w:rsidRPr="00EB0E41" w:rsidRDefault="00C90371" w:rsidP="00F22BB1">
                  <w:pPr>
                    <w:spacing w:line="480" w:lineRule="auto"/>
                    <w:jc w:val="center"/>
                    <w:rPr>
                      <w:rFonts w:cs="Tahoma"/>
                      <w:szCs w:val="20"/>
                    </w:rPr>
                  </w:pPr>
                </w:p>
              </w:tc>
              <w:tc>
                <w:tcPr>
                  <w:tcW w:w="805" w:type="dxa"/>
                  <w:vAlign w:val="center"/>
                </w:tcPr>
                <w:p w:rsidR="00C90371" w:rsidRPr="00EB0E41" w:rsidRDefault="00C90371" w:rsidP="00F22BB1">
                  <w:pPr>
                    <w:spacing w:line="480" w:lineRule="auto"/>
                    <w:jc w:val="center"/>
                    <w:rPr>
                      <w:rFonts w:cs="Tahoma"/>
                      <w:szCs w:val="20"/>
                    </w:rPr>
                  </w:pPr>
                </w:p>
              </w:tc>
              <w:tc>
                <w:tcPr>
                  <w:tcW w:w="4062" w:type="dxa"/>
                  <w:vAlign w:val="center"/>
                </w:tcPr>
                <w:p w:rsidR="00C90371" w:rsidRPr="00EB0E41" w:rsidRDefault="00C90371" w:rsidP="00F22BB1">
                  <w:pPr>
                    <w:spacing w:line="480" w:lineRule="auto"/>
                    <w:jc w:val="center"/>
                    <w:rPr>
                      <w:rFonts w:cs="Tahoma"/>
                      <w:szCs w:val="20"/>
                    </w:rPr>
                  </w:pPr>
                </w:p>
              </w:tc>
              <w:tc>
                <w:tcPr>
                  <w:tcW w:w="818" w:type="dxa"/>
                  <w:vAlign w:val="center"/>
                </w:tcPr>
                <w:p w:rsidR="00C90371" w:rsidRPr="00EB0E41" w:rsidRDefault="00C90371" w:rsidP="00F22BB1">
                  <w:pPr>
                    <w:spacing w:line="480" w:lineRule="auto"/>
                    <w:jc w:val="center"/>
                    <w:rPr>
                      <w:rFonts w:cs="Tahoma"/>
                      <w:szCs w:val="20"/>
                    </w:rPr>
                  </w:pPr>
                </w:p>
              </w:tc>
              <w:tc>
                <w:tcPr>
                  <w:tcW w:w="950" w:type="dxa"/>
                  <w:vAlign w:val="center"/>
                </w:tcPr>
                <w:p w:rsidR="00C90371" w:rsidRPr="00EB0E41" w:rsidRDefault="00C90371" w:rsidP="00F22BB1">
                  <w:pPr>
                    <w:spacing w:line="480" w:lineRule="auto"/>
                    <w:jc w:val="center"/>
                    <w:rPr>
                      <w:rFonts w:cs="Tahoma"/>
                      <w:szCs w:val="20"/>
                    </w:rPr>
                  </w:pPr>
                </w:p>
              </w:tc>
              <w:tc>
                <w:tcPr>
                  <w:tcW w:w="926" w:type="dxa"/>
                  <w:vAlign w:val="center"/>
                </w:tcPr>
                <w:p w:rsidR="00C90371" w:rsidRPr="00EB0E41" w:rsidRDefault="00C90371" w:rsidP="00F22BB1">
                  <w:pPr>
                    <w:spacing w:line="480" w:lineRule="auto"/>
                    <w:jc w:val="center"/>
                    <w:rPr>
                      <w:rFonts w:cs="Tahoma"/>
                      <w:szCs w:val="20"/>
                    </w:rPr>
                  </w:pPr>
                </w:p>
              </w:tc>
            </w:tr>
            <w:tr w:rsidR="00EB0E41" w:rsidRPr="00EB0E41" w:rsidTr="00F22BB1">
              <w:trPr>
                <w:trHeight w:val="421"/>
              </w:trPr>
              <w:tc>
                <w:tcPr>
                  <w:tcW w:w="960" w:type="dxa"/>
                  <w:vAlign w:val="center"/>
                </w:tcPr>
                <w:p w:rsidR="00C90371" w:rsidRPr="00EB0E41" w:rsidRDefault="00C90371" w:rsidP="00F22BB1">
                  <w:pPr>
                    <w:spacing w:line="480" w:lineRule="auto"/>
                    <w:jc w:val="center"/>
                    <w:rPr>
                      <w:rFonts w:cs="Tahoma"/>
                      <w:szCs w:val="20"/>
                    </w:rPr>
                  </w:pPr>
                </w:p>
              </w:tc>
              <w:tc>
                <w:tcPr>
                  <w:tcW w:w="805" w:type="dxa"/>
                  <w:vAlign w:val="center"/>
                </w:tcPr>
                <w:p w:rsidR="00C90371" w:rsidRPr="00EB0E41" w:rsidRDefault="00C90371" w:rsidP="00F22BB1">
                  <w:pPr>
                    <w:spacing w:line="480" w:lineRule="auto"/>
                    <w:jc w:val="center"/>
                    <w:rPr>
                      <w:rFonts w:cs="Tahoma"/>
                      <w:szCs w:val="20"/>
                    </w:rPr>
                  </w:pPr>
                </w:p>
              </w:tc>
              <w:tc>
                <w:tcPr>
                  <w:tcW w:w="4062" w:type="dxa"/>
                  <w:vAlign w:val="center"/>
                </w:tcPr>
                <w:p w:rsidR="00C90371" w:rsidRPr="00EB0E41" w:rsidRDefault="00C90371" w:rsidP="00F22BB1">
                  <w:pPr>
                    <w:spacing w:line="480" w:lineRule="auto"/>
                    <w:jc w:val="center"/>
                    <w:rPr>
                      <w:rFonts w:cs="Tahoma"/>
                      <w:szCs w:val="20"/>
                    </w:rPr>
                  </w:pPr>
                </w:p>
              </w:tc>
              <w:tc>
                <w:tcPr>
                  <w:tcW w:w="818" w:type="dxa"/>
                  <w:vAlign w:val="center"/>
                </w:tcPr>
                <w:p w:rsidR="00C90371" w:rsidRPr="00EB0E41" w:rsidRDefault="00C90371" w:rsidP="00F22BB1">
                  <w:pPr>
                    <w:spacing w:line="480" w:lineRule="auto"/>
                    <w:jc w:val="center"/>
                    <w:rPr>
                      <w:rFonts w:cs="Tahoma"/>
                      <w:szCs w:val="20"/>
                    </w:rPr>
                  </w:pPr>
                </w:p>
              </w:tc>
              <w:tc>
                <w:tcPr>
                  <w:tcW w:w="950" w:type="dxa"/>
                  <w:vAlign w:val="center"/>
                </w:tcPr>
                <w:p w:rsidR="00C90371" w:rsidRPr="00EB0E41" w:rsidRDefault="00C90371" w:rsidP="00F22BB1">
                  <w:pPr>
                    <w:spacing w:line="480" w:lineRule="auto"/>
                    <w:jc w:val="center"/>
                    <w:rPr>
                      <w:rFonts w:cs="Tahoma"/>
                      <w:szCs w:val="20"/>
                    </w:rPr>
                  </w:pPr>
                </w:p>
              </w:tc>
              <w:tc>
                <w:tcPr>
                  <w:tcW w:w="926" w:type="dxa"/>
                  <w:vAlign w:val="center"/>
                </w:tcPr>
                <w:p w:rsidR="00C90371" w:rsidRPr="00EB0E41" w:rsidRDefault="00C90371" w:rsidP="00F22BB1">
                  <w:pPr>
                    <w:spacing w:line="480" w:lineRule="auto"/>
                    <w:jc w:val="center"/>
                    <w:rPr>
                      <w:rFonts w:cs="Tahoma"/>
                      <w:szCs w:val="20"/>
                    </w:rPr>
                  </w:pPr>
                </w:p>
              </w:tc>
            </w:tr>
            <w:tr w:rsidR="00EB0E41" w:rsidRPr="00EB0E41" w:rsidTr="00F22BB1">
              <w:trPr>
                <w:trHeight w:val="433"/>
              </w:trPr>
              <w:tc>
                <w:tcPr>
                  <w:tcW w:w="960" w:type="dxa"/>
                  <w:vAlign w:val="center"/>
                </w:tcPr>
                <w:p w:rsidR="00C90371" w:rsidRPr="00EB0E41" w:rsidRDefault="00C90371" w:rsidP="00F22BB1">
                  <w:pPr>
                    <w:spacing w:line="480" w:lineRule="auto"/>
                    <w:jc w:val="center"/>
                    <w:rPr>
                      <w:rFonts w:cs="Tahoma"/>
                      <w:szCs w:val="20"/>
                    </w:rPr>
                  </w:pPr>
                </w:p>
              </w:tc>
              <w:tc>
                <w:tcPr>
                  <w:tcW w:w="805" w:type="dxa"/>
                  <w:vAlign w:val="center"/>
                </w:tcPr>
                <w:p w:rsidR="00C90371" w:rsidRPr="00EB0E41" w:rsidRDefault="00C90371" w:rsidP="00F22BB1">
                  <w:pPr>
                    <w:spacing w:line="480" w:lineRule="auto"/>
                    <w:jc w:val="center"/>
                    <w:rPr>
                      <w:rFonts w:cs="Tahoma"/>
                      <w:szCs w:val="20"/>
                    </w:rPr>
                  </w:pPr>
                </w:p>
              </w:tc>
              <w:tc>
                <w:tcPr>
                  <w:tcW w:w="4062" w:type="dxa"/>
                  <w:vAlign w:val="center"/>
                </w:tcPr>
                <w:p w:rsidR="00C90371" w:rsidRPr="00EB0E41" w:rsidRDefault="00C90371" w:rsidP="00F22BB1">
                  <w:pPr>
                    <w:spacing w:line="480" w:lineRule="auto"/>
                    <w:jc w:val="center"/>
                    <w:rPr>
                      <w:rFonts w:cs="Tahoma"/>
                      <w:szCs w:val="20"/>
                    </w:rPr>
                  </w:pPr>
                </w:p>
              </w:tc>
              <w:tc>
                <w:tcPr>
                  <w:tcW w:w="818" w:type="dxa"/>
                  <w:vAlign w:val="center"/>
                </w:tcPr>
                <w:p w:rsidR="00C90371" w:rsidRPr="00EB0E41" w:rsidRDefault="00C90371" w:rsidP="00F22BB1">
                  <w:pPr>
                    <w:spacing w:line="480" w:lineRule="auto"/>
                    <w:jc w:val="center"/>
                    <w:rPr>
                      <w:rFonts w:cs="Tahoma"/>
                      <w:szCs w:val="20"/>
                    </w:rPr>
                  </w:pPr>
                </w:p>
              </w:tc>
              <w:tc>
                <w:tcPr>
                  <w:tcW w:w="950" w:type="dxa"/>
                  <w:vAlign w:val="center"/>
                </w:tcPr>
                <w:p w:rsidR="00C90371" w:rsidRPr="00EB0E41" w:rsidRDefault="00C90371" w:rsidP="00F22BB1">
                  <w:pPr>
                    <w:spacing w:line="480" w:lineRule="auto"/>
                    <w:jc w:val="center"/>
                    <w:rPr>
                      <w:rFonts w:cs="Tahoma"/>
                      <w:szCs w:val="20"/>
                    </w:rPr>
                  </w:pPr>
                </w:p>
              </w:tc>
              <w:tc>
                <w:tcPr>
                  <w:tcW w:w="926" w:type="dxa"/>
                  <w:vAlign w:val="center"/>
                </w:tcPr>
                <w:p w:rsidR="00C90371" w:rsidRPr="00EB0E41" w:rsidRDefault="00C90371" w:rsidP="00F22BB1">
                  <w:pPr>
                    <w:spacing w:line="480" w:lineRule="auto"/>
                    <w:jc w:val="center"/>
                    <w:rPr>
                      <w:rFonts w:cs="Tahoma"/>
                      <w:szCs w:val="20"/>
                    </w:rPr>
                  </w:pPr>
                </w:p>
              </w:tc>
            </w:tr>
            <w:tr w:rsidR="00EB0E41" w:rsidRPr="00EB0E41" w:rsidTr="00F22BB1">
              <w:trPr>
                <w:trHeight w:val="433"/>
              </w:trPr>
              <w:tc>
                <w:tcPr>
                  <w:tcW w:w="960" w:type="dxa"/>
                  <w:vAlign w:val="center"/>
                </w:tcPr>
                <w:p w:rsidR="00C90371" w:rsidRPr="00EB0E41" w:rsidRDefault="00C90371" w:rsidP="00F22BB1">
                  <w:pPr>
                    <w:spacing w:line="480" w:lineRule="auto"/>
                    <w:jc w:val="center"/>
                    <w:rPr>
                      <w:rFonts w:cs="Tahoma"/>
                      <w:szCs w:val="20"/>
                    </w:rPr>
                  </w:pPr>
                </w:p>
              </w:tc>
              <w:tc>
                <w:tcPr>
                  <w:tcW w:w="805" w:type="dxa"/>
                  <w:vAlign w:val="center"/>
                </w:tcPr>
                <w:p w:rsidR="00C90371" w:rsidRPr="00EB0E41" w:rsidRDefault="00C90371" w:rsidP="00F22BB1">
                  <w:pPr>
                    <w:spacing w:line="480" w:lineRule="auto"/>
                    <w:jc w:val="center"/>
                    <w:rPr>
                      <w:rFonts w:cs="Tahoma"/>
                      <w:szCs w:val="20"/>
                    </w:rPr>
                  </w:pPr>
                </w:p>
              </w:tc>
              <w:tc>
                <w:tcPr>
                  <w:tcW w:w="4062" w:type="dxa"/>
                  <w:vAlign w:val="center"/>
                </w:tcPr>
                <w:p w:rsidR="00C90371" w:rsidRPr="00EB0E41" w:rsidRDefault="00C90371" w:rsidP="00F22BB1">
                  <w:pPr>
                    <w:spacing w:line="480" w:lineRule="auto"/>
                    <w:jc w:val="center"/>
                    <w:rPr>
                      <w:rFonts w:cs="Tahoma"/>
                      <w:szCs w:val="20"/>
                    </w:rPr>
                  </w:pPr>
                </w:p>
              </w:tc>
              <w:tc>
                <w:tcPr>
                  <w:tcW w:w="818" w:type="dxa"/>
                  <w:vAlign w:val="center"/>
                </w:tcPr>
                <w:p w:rsidR="00C90371" w:rsidRPr="00EB0E41" w:rsidRDefault="00C90371" w:rsidP="00F22BB1">
                  <w:pPr>
                    <w:spacing w:line="480" w:lineRule="auto"/>
                    <w:jc w:val="center"/>
                    <w:rPr>
                      <w:rFonts w:cs="Tahoma"/>
                      <w:szCs w:val="20"/>
                    </w:rPr>
                  </w:pPr>
                </w:p>
              </w:tc>
              <w:tc>
                <w:tcPr>
                  <w:tcW w:w="950" w:type="dxa"/>
                  <w:vAlign w:val="center"/>
                </w:tcPr>
                <w:p w:rsidR="00C90371" w:rsidRPr="00EB0E41" w:rsidRDefault="00C90371" w:rsidP="00F22BB1">
                  <w:pPr>
                    <w:spacing w:line="480" w:lineRule="auto"/>
                    <w:jc w:val="center"/>
                    <w:rPr>
                      <w:rFonts w:cs="Tahoma"/>
                      <w:szCs w:val="20"/>
                    </w:rPr>
                  </w:pPr>
                </w:p>
              </w:tc>
              <w:tc>
                <w:tcPr>
                  <w:tcW w:w="926" w:type="dxa"/>
                  <w:vAlign w:val="center"/>
                </w:tcPr>
                <w:p w:rsidR="00C90371" w:rsidRPr="00EB0E41" w:rsidRDefault="00C90371" w:rsidP="00F22BB1">
                  <w:pPr>
                    <w:spacing w:line="480" w:lineRule="auto"/>
                    <w:jc w:val="center"/>
                    <w:rPr>
                      <w:rFonts w:cs="Tahoma"/>
                      <w:szCs w:val="20"/>
                    </w:rPr>
                  </w:pPr>
                </w:p>
              </w:tc>
            </w:tr>
            <w:tr w:rsidR="00EB0E41" w:rsidRPr="00EB0E41" w:rsidTr="00F22BB1">
              <w:trPr>
                <w:trHeight w:val="433"/>
              </w:trPr>
              <w:tc>
                <w:tcPr>
                  <w:tcW w:w="960" w:type="dxa"/>
                  <w:vAlign w:val="center"/>
                </w:tcPr>
                <w:p w:rsidR="00C90371" w:rsidRPr="00EB0E41" w:rsidRDefault="00C90371" w:rsidP="00F22BB1">
                  <w:pPr>
                    <w:spacing w:line="480" w:lineRule="auto"/>
                    <w:jc w:val="center"/>
                    <w:rPr>
                      <w:rFonts w:cs="Tahoma"/>
                      <w:szCs w:val="20"/>
                    </w:rPr>
                  </w:pPr>
                </w:p>
              </w:tc>
              <w:tc>
                <w:tcPr>
                  <w:tcW w:w="805" w:type="dxa"/>
                  <w:vAlign w:val="center"/>
                </w:tcPr>
                <w:p w:rsidR="00C90371" w:rsidRPr="00EB0E41" w:rsidRDefault="00C90371" w:rsidP="00F22BB1">
                  <w:pPr>
                    <w:spacing w:line="480" w:lineRule="auto"/>
                    <w:jc w:val="center"/>
                    <w:rPr>
                      <w:rFonts w:cs="Tahoma"/>
                      <w:szCs w:val="20"/>
                    </w:rPr>
                  </w:pPr>
                </w:p>
              </w:tc>
              <w:tc>
                <w:tcPr>
                  <w:tcW w:w="4062" w:type="dxa"/>
                  <w:vAlign w:val="center"/>
                </w:tcPr>
                <w:p w:rsidR="00C90371" w:rsidRPr="00EB0E41" w:rsidRDefault="00C90371" w:rsidP="00F22BB1">
                  <w:pPr>
                    <w:spacing w:line="480" w:lineRule="auto"/>
                    <w:jc w:val="center"/>
                    <w:rPr>
                      <w:rFonts w:cs="Tahoma"/>
                      <w:szCs w:val="20"/>
                    </w:rPr>
                  </w:pPr>
                </w:p>
              </w:tc>
              <w:tc>
                <w:tcPr>
                  <w:tcW w:w="818" w:type="dxa"/>
                  <w:vAlign w:val="center"/>
                </w:tcPr>
                <w:p w:rsidR="00C90371" w:rsidRPr="00EB0E41" w:rsidRDefault="00C90371" w:rsidP="00F22BB1">
                  <w:pPr>
                    <w:spacing w:line="480" w:lineRule="auto"/>
                    <w:jc w:val="center"/>
                    <w:rPr>
                      <w:rFonts w:cs="Tahoma"/>
                      <w:szCs w:val="20"/>
                    </w:rPr>
                  </w:pPr>
                </w:p>
              </w:tc>
              <w:tc>
                <w:tcPr>
                  <w:tcW w:w="950" w:type="dxa"/>
                  <w:vAlign w:val="center"/>
                </w:tcPr>
                <w:p w:rsidR="00C90371" w:rsidRPr="00EB0E41" w:rsidRDefault="00C90371" w:rsidP="00F22BB1">
                  <w:pPr>
                    <w:spacing w:line="480" w:lineRule="auto"/>
                    <w:jc w:val="center"/>
                    <w:rPr>
                      <w:rFonts w:cs="Tahoma"/>
                      <w:szCs w:val="20"/>
                    </w:rPr>
                  </w:pPr>
                </w:p>
              </w:tc>
              <w:tc>
                <w:tcPr>
                  <w:tcW w:w="926" w:type="dxa"/>
                  <w:vAlign w:val="center"/>
                </w:tcPr>
                <w:p w:rsidR="00C90371" w:rsidRPr="00EB0E41" w:rsidRDefault="00C90371" w:rsidP="00F22BB1">
                  <w:pPr>
                    <w:spacing w:line="480" w:lineRule="auto"/>
                    <w:jc w:val="center"/>
                    <w:rPr>
                      <w:rFonts w:cs="Tahoma"/>
                      <w:szCs w:val="20"/>
                    </w:rPr>
                  </w:pPr>
                </w:p>
              </w:tc>
            </w:tr>
            <w:tr w:rsidR="00EB0E41" w:rsidRPr="00EB0E41" w:rsidTr="00F22BB1">
              <w:trPr>
                <w:trHeight w:val="433"/>
              </w:trPr>
              <w:tc>
                <w:tcPr>
                  <w:tcW w:w="960" w:type="dxa"/>
                  <w:vAlign w:val="center"/>
                </w:tcPr>
                <w:p w:rsidR="00C90371" w:rsidRPr="00EB0E41" w:rsidRDefault="00C90371" w:rsidP="00F22BB1">
                  <w:pPr>
                    <w:spacing w:line="480" w:lineRule="auto"/>
                    <w:jc w:val="center"/>
                    <w:rPr>
                      <w:rFonts w:cs="Tahoma"/>
                      <w:szCs w:val="20"/>
                    </w:rPr>
                  </w:pPr>
                </w:p>
              </w:tc>
              <w:tc>
                <w:tcPr>
                  <w:tcW w:w="805" w:type="dxa"/>
                  <w:vAlign w:val="center"/>
                </w:tcPr>
                <w:p w:rsidR="00C90371" w:rsidRPr="00EB0E41" w:rsidRDefault="00C90371" w:rsidP="00F22BB1">
                  <w:pPr>
                    <w:spacing w:line="480" w:lineRule="auto"/>
                    <w:jc w:val="center"/>
                    <w:rPr>
                      <w:rFonts w:cs="Tahoma"/>
                      <w:szCs w:val="20"/>
                    </w:rPr>
                  </w:pPr>
                </w:p>
              </w:tc>
              <w:tc>
                <w:tcPr>
                  <w:tcW w:w="4062" w:type="dxa"/>
                  <w:vAlign w:val="center"/>
                </w:tcPr>
                <w:p w:rsidR="00C90371" w:rsidRPr="00EB0E41" w:rsidRDefault="00C90371" w:rsidP="00F22BB1">
                  <w:pPr>
                    <w:spacing w:line="480" w:lineRule="auto"/>
                    <w:jc w:val="center"/>
                    <w:rPr>
                      <w:rFonts w:cs="Tahoma"/>
                      <w:szCs w:val="20"/>
                    </w:rPr>
                  </w:pPr>
                </w:p>
              </w:tc>
              <w:tc>
                <w:tcPr>
                  <w:tcW w:w="818" w:type="dxa"/>
                  <w:vAlign w:val="center"/>
                </w:tcPr>
                <w:p w:rsidR="00C90371" w:rsidRPr="00EB0E41" w:rsidRDefault="00C90371" w:rsidP="00F22BB1">
                  <w:pPr>
                    <w:spacing w:line="480" w:lineRule="auto"/>
                    <w:jc w:val="center"/>
                    <w:rPr>
                      <w:rFonts w:cs="Tahoma"/>
                      <w:szCs w:val="20"/>
                    </w:rPr>
                  </w:pPr>
                </w:p>
              </w:tc>
              <w:tc>
                <w:tcPr>
                  <w:tcW w:w="950" w:type="dxa"/>
                  <w:vAlign w:val="center"/>
                </w:tcPr>
                <w:p w:rsidR="00C90371" w:rsidRPr="00EB0E41" w:rsidRDefault="00C90371" w:rsidP="00F22BB1">
                  <w:pPr>
                    <w:spacing w:line="480" w:lineRule="auto"/>
                    <w:jc w:val="center"/>
                    <w:rPr>
                      <w:rFonts w:cs="Tahoma"/>
                      <w:szCs w:val="20"/>
                    </w:rPr>
                  </w:pPr>
                </w:p>
              </w:tc>
              <w:tc>
                <w:tcPr>
                  <w:tcW w:w="926" w:type="dxa"/>
                  <w:vAlign w:val="center"/>
                </w:tcPr>
                <w:p w:rsidR="00C90371" w:rsidRPr="00EB0E41" w:rsidRDefault="00C90371" w:rsidP="00F22BB1">
                  <w:pPr>
                    <w:spacing w:line="480" w:lineRule="auto"/>
                    <w:jc w:val="center"/>
                    <w:rPr>
                      <w:rFonts w:cs="Tahoma"/>
                      <w:szCs w:val="20"/>
                    </w:rPr>
                  </w:pPr>
                </w:p>
              </w:tc>
            </w:tr>
            <w:tr w:rsidR="00EB0E41" w:rsidRPr="00EB0E41" w:rsidTr="00F22BB1">
              <w:trPr>
                <w:trHeight w:val="433"/>
              </w:trPr>
              <w:tc>
                <w:tcPr>
                  <w:tcW w:w="960" w:type="dxa"/>
                  <w:vAlign w:val="center"/>
                </w:tcPr>
                <w:p w:rsidR="00C90371" w:rsidRPr="00EB0E41" w:rsidRDefault="00C90371" w:rsidP="00F22BB1">
                  <w:pPr>
                    <w:spacing w:line="480" w:lineRule="auto"/>
                    <w:jc w:val="center"/>
                    <w:rPr>
                      <w:rFonts w:cs="Tahoma"/>
                      <w:szCs w:val="20"/>
                    </w:rPr>
                  </w:pPr>
                </w:p>
              </w:tc>
              <w:tc>
                <w:tcPr>
                  <w:tcW w:w="805" w:type="dxa"/>
                  <w:vAlign w:val="center"/>
                </w:tcPr>
                <w:p w:rsidR="00C90371" w:rsidRPr="00EB0E41" w:rsidRDefault="00C90371" w:rsidP="00F22BB1">
                  <w:pPr>
                    <w:spacing w:line="480" w:lineRule="auto"/>
                    <w:jc w:val="center"/>
                    <w:rPr>
                      <w:rFonts w:cs="Tahoma"/>
                      <w:szCs w:val="20"/>
                    </w:rPr>
                  </w:pPr>
                </w:p>
              </w:tc>
              <w:tc>
                <w:tcPr>
                  <w:tcW w:w="4062" w:type="dxa"/>
                  <w:vAlign w:val="center"/>
                </w:tcPr>
                <w:p w:rsidR="00C90371" w:rsidRPr="00EB0E41" w:rsidRDefault="00C90371" w:rsidP="00F22BB1">
                  <w:pPr>
                    <w:spacing w:line="480" w:lineRule="auto"/>
                    <w:jc w:val="center"/>
                    <w:rPr>
                      <w:rFonts w:cs="Tahoma"/>
                      <w:szCs w:val="20"/>
                    </w:rPr>
                  </w:pPr>
                </w:p>
              </w:tc>
              <w:tc>
                <w:tcPr>
                  <w:tcW w:w="818" w:type="dxa"/>
                  <w:vAlign w:val="center"/>
                </w:tcPr>
                <w:p w:rsidR="00C90371" w:rsidRPr="00EB0E41" w:rsidRDefault="00C90371" w:rsidP="00F22BB1">
                  <w:pPr>
                    <w:spacing w:line="480" w:lineRule="auto"/>
                    <w:jc w:val="center"/>
                    <w:rPr>
                      <w:rFonts w:cs="Tahoma"/>
                      <w:szCs w:val="20"/>
                    </w:rPr>
                  </w:pPr>
                </w:p>
              </w:tc>
              <w:tc>
                <w:tcPr>
                  <w:tcW w:w="950" w:type="dxa"/>
                  <w:vAlign w:val="center"/>
                </w:tcPr>
                <w:p w:rsidR="00C90371" w:rsidRPr="00EB0E41" w:rsidRDefault="00C90371" w:rsidP="00F22BB1">
                  <w:pPr>
                    <w:spacing w:line="480" w:lineRule="auto"/>
                    <w:jc w:val="center"/>
                    <w:rPr>
                      <w:rFonts w:cs="Tahoma"/>
                      <w:szCs w:val="20"/>
                    </w:rPr>
                  </w:pPr>
                </w:p>
              </w:tc>
              <w:tc>
                <w:tcPr>
                  <w:tcW w:w="926" w:type="dxa"/>
                  <w:vAlign w:val="center"/>
                </w:tcPr>
                <w:p w:rsidR="00C90371" w:rsidRPr="00EB0E41" w:rsidRDefault="00C90371" w:rsidP="00F22BB1">
                  <w:pPr>
                    <w:spacing w:line="480" w:lineRule="auto"/>
                    <w:jc w:val="center"/>
                    <w:rPr>
                      <w:rFonts w:cs="Tahoma"/>
                      <w:szCs w:val="20"/>
                    </w:rPr>
                  </w:pPr>
                </w:p>
              </w:tc>
            </w:tr>
            <w:tr w:rsidR="00EB0E41" w:rsidRPr="00EB0E41" w:rsidTr="00F22BB1">
              <w:trPr>
                <w:trHeight w:val="433"/>
              </w:trPr>
              <w:tc>
                <w:tcPr>
                  <w:tcW w:w="960" w:type="dxa"/>
                  <w:vAlign w:val="center"/>
                </w:tcPr>
                <w:p w:rsidR="00C90371" w:rsidRPr="00EB0E41" w:rsidRDefault="00C90371" w:rsidP="00F22BB1">
                  <w:pPr>
                    <w:spacing w:line="480" w:lineRule="auto"/>
                    <w:jc w:val="center"/>
                    <w:rPr>
                      <w:rFonts w:cs="Tahoma"/>
                      <w:szCs w:val="20"/>
                    </w:rPr>
                  </w:pPr>
                </w:p>
              </w:tc>
              <w:tc>
                <w:tcPr>
                  <w:tcW w:w="805" w:type="dxa"/>
                  <w:vAlign w:val="center"/>
                </w:tcPr>
                <w:p w:rsidR="00C90371" w:rsidRPr="00EB0E41" w:rsidRDefault="00C90371" w:rsidP="00F22BB1">
                  <w:pPr>
                    <w:spacing w:line="480" w:lineRule="auto"/>
                    <w:jc w:val="center"/>
                    <w:rPr>
                      <w:rFonts w:cs="Tahoma"/>
                      <w:szCs w:val="20"/>
                    </w:rPr>
                  </w:pPr>
                </w:p>
              </w:tc>
              <w:tc>
                <w:tcPr>
                  <w:tcW w:w="4062" w:type="dxa"/>
                  <w:vAlign w:val="center"/>
                </w:tcPr>
                <w:p w:rsidR="00C90371" w:rsidRPr="00EB0E41" w:rsidRDefault="00C90371" w:rsidP="00F22BB1">
                  <w:pPr>
                    <w:spacing w:line="480" w:lineRule="auto"/>
                    <w:jc w:val="center"/>
                    <w:rPr>
                      <w:rFonts w:cs="Tahoma"/>
                      <w:szCs w:val="20"/>
                    </w:rPr>
                  </w:pPr>
                </w:p>
              </w:tc>
              <w:tc>
                <w:tcPr>
                  <w:tcW w:w="818" w:type="dxa"/>
                  <w:vAlign w:val="center"/>
                </w:tcPr>
                <w:p w:rsidR="00C90371" w:rsidRPr="00EB0E41" w:rsidRDefault="00C90371" w:rsidP="00F22BB1">
                  <w:pPr>
                    <w:spacing w:line="480" w:lineRule="auto"/>
                    <w:jc w:val="center"/>
                    <w:rPr>
                      <w:rFonts w:cs="Tahoma"/>
                      <w:szCs w:val="20"/>
                    </w:rPr>
                  </w:pPr>
                </w:p>
              </w:tc>
              <w:tc>
                <w:tcPr>
                  <w:tcW w:w="950" w:type="dxa"/>
                  <w:vAlign w:val="center"/>
                </w:tcPr>
                <w:p w:rsidR="00C90371" w:rsidRPr="00EB0E41" w:rsidRDefault="00C90371" w:rsidP="00F22BB1">
                  <w:pPr>
                    <w:spacing w:line="480" w:lineRule="auto"/>
                    <w:jc w:val="center"/>
                    <w:rPr>
                      <w:rFonts w:cs="Tahoma"/>
                      <w:szCs w:val="20"/>
                    </w:rPr>
                  </w:pPr>
                </w:p>
              </w:tc>
              <w:tc>
                <w:tcPr>
                  <w:tcW w:w="926" w:type="dxa"/>
                  <w:vAlign w:val="center"/>
                </w:tcPr>
                <w:p w:rsidR="00C90371" w:rsidRPr="00EB0E41" w:rsidRDefault="00C90371" w:rsidP="00F22BB1">
                  <w:pPr>
                    <w:spacing w:line="480" w:lineRule="auto"/>
                    <w:jc w:val="center"/>
                    <w:rPr>
                      <w:rFonts w:cs="Tahoma"/>
                      <w:szCs w:val="20"/>
                    </w:rPr>
                  </w:pPr>
                </w:p>
              </w:tc>
            </w:tr>
            <w:tr w:rsidR="00EB0E41" w:rsidRPr="00EB0E41" w:rsidTr="00F22BB1">
              <w:trPr>
                <w:trHeight w:val="433"/>
              </w:trPr>
              <w:tc>
                <w:tcPr>
                  <w:tcW w:w="960" w:type="dxa"/>
                  <w:vAlign w:val="center"/>
                </w:tcPr>
                <w:p w:rsidR="00C90371" w:rsidRPr="00EB0E41" w:rsidRDefault="00C90371" w:rsidP="00F22BB1">
                  <w:pPr>
                    <w:spacing w:line="480" w:lineRule="auto"/>
                    <w:jc w:val="center"/>
                    <w:rPr>
                      <w:rFonts w:cs="Tahoma"/>
                      <w:szCs w:val="20"/>
                    </w:rPr>
                  </w:pPr>
                </w:p>
              </w:tc>
              <w:tc>
                <w:tcPr>
                  <w:tcW w:w="805" w:type="dxa"/>
                  <w:vAlign w:val="center"/>
                </w:tcPr>
                <w:p w:rsidR="00C90371" w:rsidRPr="00EB0E41" w:rsidRDefault="00C90371" w:rsidP="00F22BB1">
                  <w:pPr>
                    <w:spacing w:line="480" w:lineRule="auto"/>
                    <w:jc w:val="center"/>
                    <w:rPr>
                      <w:rFonts w:cs="Tahoma"/>
                      <w:szCs w:val="20"/>
                    </w:rPr>
                  </w:pPr>
                </w:p>
              </w:tc>
              <w:tc>
                <w:tcPr>
                  <w:tcW w:w="4062" w:type="dxa"/>
                  <w:vAlign w:val="center"/>
                </w:tcPr>
                <w:p w:rsidR="00C90371" w:rsidRPr="00EB0E41" w:rsidRDefault="00C90371" w:rsidP="00F22BB1">
                  <w:pPr>
                    <w:spacing w:line="480" w:lineRule="auto"/>
                    <w:jc w:val="center"/>
                    <w:rPr>
                      <w:rFonts w:cs="Tahoma"/>
                      <w:szCs w:val="20"/>
                    </w:rPr>
                  </w:pPr>
                </w:p>
              </w:tc>
              <w:tc>
                <w:tcPr>
                  <w:tcW w:w="818" w:type="dxa"/>
                  <w:vAlign w:val="center"/>
                </w:tcPr>
                <w:p w:rsidR="00C90371" w:rsidRPr="00EB0E41" w:rsidRDefault="00C90371" w:rsidP="00F22BB1">
                  <w:pPr>
                    <w:spacing w:line="480" w:lineRule="auto"/>
                    <w:jc w:val="center"/>
                    <w:rPr>
                      <w:rFonts w:cs="Tahoma"/>
                      <w:szCs w:val="20"/>
                    </w:rPr>
                  </w:pPr>
                </w:p>
              </w:tc>
              <w:tc>
                <w:tcPr>
                  <w:tcW w:w="950" w:type="dxa"/>
                  <w:vAlign w:val="center"/>
                </w:tcPr>
                <w:p w:rsidR="00C90371" w:rsidRPr="00EB0E41" w:rsidRDefault="00C90371" w:rsidP="00F22BB1">
                  <w:pPr>
                    <w:spacing w:line="480" w:lineRule="auto"/>
                    <w:jc w:val="center"/>
                    <w:rPr>
                      <w:rFonts w:cs="Tahoma"/>
                      <w:szCs w:val="20"/>
                    </w:rPr>
                  </w:pPr>
                </w:p>
              </w:tc>
              <w:tc>
                <w:tcPr>
                  <w:tcW w:w="926" w:type="dxa"/>
                  <w:vAlign w:val="center"/>
                </w:tcPr>
                <w:p w:rsidR="00C90371" w:rsidRPr="00EB0E41" w:rsidRDefault="00C90371" w:rsidP="00F22BB1">
                  <w:pPr>
                    <w:spacing w:line="480" w:lineRule="auto"/>
                    <w:jc w:val="center"/>
                    <w:rPr>
                      <w:rFonts w:cs="Tahoma"/>
                      <w:szCs w:val="20"/>
                    </w:rPr>
                  </w:pPr>
                </w:p>
              </w:tc>
            </w:tr>
          </w:tbl>
          <w:p w:rsidR="00C90371" w:rsidRPr="00EB0E41" w:rsidRDefault="00C90371" w:rsidP="00F22BB1">
            <w:pPr>
              <w:spacing w:line="480" w:lineRule="auto"/>
              <w:rPr>
                <w:rFonts w:cs="Tahoma"/>
                <w:szCs w:val="20"/>
              </w:rPr>
            </w:pPr>
          </w:p>
        </w:tc>
      </w:tr>
    </w:tbl>
    <w:p w:rsidR="00676F61" w:rsidRPr="00EB0E41" w:rsidRDefault="00C90371" w:rsidP="00676F61">
      <w:pPr>
        <w:jc w:val="right"/>
        <w:rPr>
          <w:rFonts w:cs="Tahoma"/>
          <w:bCs/>
          <w:kern w:val="32"/>
          <w:szCs w:val="32"/>
        </w:rPr>
      </w:pPr>
      <w:r w:rsidRPr="00EB0E41">
        <w:rPr>
          <w:rFonts w:cs="Tahoma"/>
        </w:rPr>
        <w:br w:type="page"/>
      </w:r>
      <w:r w:rsidR="00676F61" w:rsidRPr="00EB0E41">
        <w:rPr>
          <w:rFonts w:cs="Tahoma"/>
          <w:bCs/>
          <w:kern w:val="32"/>
          <w:szCs w:val="32"/>
        </w:rPr>
        <w:t xml:space="preserve">Příloha č. </w:t>
      </w:r>
      <w:r w:rsidR="00B8400E" w:rsidRPr="00EB0E41">
        <w:rPr>
          <w:rFonts w:cs="Tahoma"/>
          <w:bCs/>
          <w:kern w:val="32"/>
          <w:szCs w:val="32"/>
        </w:rPr>
        <w:t>4</w:t>
      </w:r>
      <w:r w:rsidR="00676F61" w:rsidRPr="00EB0E41">
        <w:rPr>
          <w:rFonts w:cs="Tahoma"/>
          <w:bCs/>
          <w:kern w:val="32"/>
          <w:szCs w:val="32"/>
        </w:rPr>
        <w:t xml:space="preserve"> k Rozhodnutí ústředního ředitele ČSSZ č.</w:t>
      </w:r>
      <w:r w:rsidR="00D30D8C" w:rsidRPr="00EB0E41">
        <w:rPr>
          <w:rFonts w:cs="Tahoma"/>
          <w:bCs/>
          <w:kern w:val="32"/>
          <w:szCs w:val="32"/>
        </w:rPr>
        <w:t xml:space="preserve"> </w:t>
      </w:r>
      <w:r w:rsidR="00182EFD" w:rsidRPr="00EB0E41">
        <w:rPr>
          <w:rFonts w:cs="Tahoma"/>
          <w:bCs/>
          <w:kern w:val="32"/>
          <w:szCs w:val="32"/>
        </w:rPr>
        <w:t>15</w:t>
      </w:r>
      <w:r w:rsidR="00676F61" w:rsidRPr="00EB0E41">
        <w:rPr>
          <w:rFonts w:cs="Tahoma"/>
          <w:bCs/>
          <w:kern w:val="32"/>
          <w:szCs w:val="32"/>
        </w:rPr>
        <w:t>/2013</w:t>
      </w:r>
    </w:p>
    <w:p w:rsidR="00676F61" w:rsidRPr="00EB0E41" w:rsidRDefault="00676F61" w:rsidP="006A3602">
      <w:pPr>
        <w:pStyle w:val="Nadpis1"/>
        <w:rPr>
          <w:rFonts w:cs="Tahoma"/>
        </w:rPr>
      </w:pPr>
    </w:p>
    <w:p w:rsidR="006A3602" w:rsidRPr="00EB0E41" w:rsidRDefault="006A3602" w:rsidP="00676F61">
      <w:pPr>
        <w:pStyle w:val="Nadpis1"/>
        <w:jc w:val="center"/>
        <w:rPr>
          <w:rFonts w:cs="Tahoma"/>
          <w:b w:val="0"/>
          <w:szCs w:val="28"/>
        </w:rPr>
      </w:pPr>
      <w:r w:rsidRPr="00EB0E41">
        <w:rPr>
          <w:rFonts w:cs="Tahoma"/>
          <w:b w:val="0"/>
          <w:szCs w:val="28"/>
        </w:rPr>
        <w:t xml:space="preserve">SEZNAM </w:t>
      </w:r>
      <w:r w:rsidR="00BD2B04" w:rsidRPr="00EB0E41">
        <w:rPr>
          <w:rFonts w:cs="Tahoma"/>
          <w:b w:val="0"/>
          <w:szCs w:val="28"/>
        </w:rPr>
        <w:t>DOKUMENTŮ</w:t>
      </w:r>
      <w:r w:rsidR="00DF0C9D" w:rsidRPr="00EB0E41">
        <w:rPr>
          <w:rFonts w:cs="Tahoma"/>
          <w:b w:val="0"/>
          <w:szCs w:val="28"/>
        </w:rPr>
        <w:t xml:space="preserve"> </w:t>
      </w:r>
      <w:r w:rsidRPr="00EB0E41">
        <w:rPr>
          <w:rFonts w:cs="Tahoma"/>
          <w:b w:val="0"/>
          <w:szCs w:val="28"/>
        </w:rPr>
        <w:t>KE SKARTAČNÍMU ŘÍZENÍ</w:t>
      </w:r>
    </w:p>
    <w:p w:rsidR="006A3602" w:rsidRPr="00EB0E41" w:rsidRDefault="006A3602" w:rsidP="006A3602">
      <w:pPr>
        <w:jc w:val="center"/>
        <w:rPr>
          <w:rFonts w:cs="Tahoma"/>
          <w:b/>
          <w:i/>
          <w:iCs/>
          <w:szCs w:val="20"/>
        </w:rPr>
      </w:pPr>
      <w:r w:rsidRPr="00EB0E41">
        <w:rPr>
          <w:rFonts w:cs="Tahoma"/>
          <w:b/>
          <w:szCs w:val="20"/>
        </w:rPr>
        <w:t xml:space="preserve">Dokumenty skupiny </w:t>
      </w:r>
      <w:r w:rsidRPr="00EB0E41">
        <w:rPr>
          <w:rFonts w:cs="Tahoma"/>
          <w:b/>
          <w:i/>
          <w:szCs w:val="20"/>
        </w:rPr>
        <w:t>„S“</w:t>
      </w:r>
    </w:p>
    <w:p w:rsidR="006A3602" w:rsidRPr="00EB0E41" w:rsidRDefault="006A3602" w:rsidP="006A3602">
      <w:pPr>
        <w:rPr>
          <w:rFonts w:cs="Tahoma"/>
          <w:szCs w:val="20"/>
        </w:rPr>
      </w:pPr>
    </w:p>
    <w:tbl>
      <w:tblPr>
        <w:tblW w:w="8660" w:type="dxa"/>
        <w:tblInd w:w="250" w:type="dxa"/>
        <w:tblCellMar>
          <w:left w:w="70" w:type="dxa"/>
          <w:right w:w="70" w:type="dxa"/>
        </w:tblCellMar>
        <w:tblLook w:val="0000" w:firstRow="0" w:lastRow="0" w:firstColumn="0" w:lastColumn="0" w:noHBand="0" w:noVBand="0"/>
      </w:tblPr>
      <w:tblGrid>
        <w:gridCol w:w="8677"/>
      </w:tblGrid>
      <w:tr w:rsidR="00EB0E41" w:rsidRPr="00EB0E41" w:rsidTr="00F22BB1">
        <w:trPr>
          <w:trHeight w:val="8102"/>
        </w:trPr>
        <w:tc>
          <w:tcPr>
            <w:tcW w:w="8660" w:type="dxa"/>
          </w:tcPr>
          <w:tbl>
            <w:tblPr>
              <w:tblW w:w="85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086"/>
              <w:gridCol w:w="911"/>
              <w:gridCol w:w="3580"/>
              <w:gridCol w:w="815"/>
              <w:gridCol w:w="1091"/>
              <w:gridCol w:w="1038"/>
            </w:tblGrid>
            <w:tr w:rsidR="00EB0E41" w:rsidRPr="00EB0E41" w:rsidTr="00F22BB1">
              <w:trPr>
                <w:trHeight w:val="637"/>
              </w:trPr>
              <w:tc>
                <w:tcPr>
                  <w:tcW w:w="960" w:type="dxa"/>
                  <w:vAlign w:val="center"/>
                </w:tcPr>
                <w:p w:rsidR="006A3602" w:rsidRPr="00EB0E41" w:rsidRDefault="006A3602" w:rsidP="00F22BB1">
                  <w:pPr>
                    <w:jc w:val="center"/>
                    <w:rPr>
                      <w:rFonts w:cs="Tahoma"/>
                      <w:b/>
                      <w:szCs w:val="20"/>
                    </w:rPr>
                  </w:pPr>
                  <w:r w:rsidRPr="00EB0E41">
                    <w:rPr>
                      <w:rFonts w:cs="Tahoma"/>
                      <w:b/>
                      <w:szCs w:val="20"/>
                    </w:rPr>
                    <w:t>Pořadové číslo</w:t>
                  </w:r>
                </w:p>
              </w:tc>
              <w:tc>
                <w:tcPr>
                  <w:tcW w:w="805" w:type="dxa"/>
                  <w:vAlign w:val="center"/>
                </w:tcPr>
                <w:p w:rsidR="006A3602" w:rsidRPr="00EB0E41" w:rsidRDefault="006A3602" w:rsidP="00F22BB1">
                  <w:pPr>
                    <w:jc w:val="center"/>
                    <w:rPr>
                      <w:rFonts w:cs="Tahoma"/>
                      <w:b/>
                      <w:szCs w:val="20"/>
                    </w:rPr>
                  </w:pPr>
                  <w:r w:rsidRPr="00EB0E41">
                    <w:rPr>
                      <w:rFonts w:cs="Tahoma"/>
                      <w:b/>
                      <w:szCs w:val="20"/>
                    </w:rPr>
                    <w:t>Spisový znak</w:t>
                  </w:r>
                </w:p>
              </w:tc>
              <w:tc>
                <w:tcPr>
                  <w:tcW w:w="4062" w:type="dxa"/>
                  <w:vAlign w:val="center"/>
                </w:tcPr>
                <w:p w:rsidR="006A3602" w:rsidRPr="00EB0E41" w:rsidRDefault="006A3602" w:rsidP="00F22BB1">
                  <w:pPr>
                    <w:jc w:val="center"/>
                    <w:rPr>
                      <w:rFonts w:cs="Tahoma"/>
                      <w:b/>
                      <w:szCs w:val="20"/>
                    </w:rPr>
                  </w:pPr>
                  <w:r w:rsidRPr="00EB0E41">
                    <w:rPr>
                      <w:rFonts w:cs="Tahoma"/>
                      <w:b/>
                      <w:szCs w:val="20"/>
                    </w:rPr>
                    <w:t>Název dokumentu</w:t>
                  </w:r>
                </w:p>
              </w:tc>
              <w:tc>
                <w:tcPr>
                  <w:tcW w:w="818" w:type="dxa"/>
                  <w:vAlign w:val="center"/>
                </w:tcPr>
                <w:p w:rsidR="006A3602" w:rsidRPr="00EB0E41" w:rsidRDefault="006A3602" w:rsidP="00F22BB1">
                  <w:pPr>
                    <w:jc w:val="center"/>
                    <w:rPr>
                      <w:rFonts w:cs="Tahoma"/>
                      <w:b/>
                      <w:szCs w:val="20"/>
                    </w:rPr>
                  </w:pPr>
                  <w:r w:rsidRPr="00EB0E41">
                    <w:rPr>
                      <w:rFonts w:cs="Tahoma"/>
                      <w:b/>
                      <w:szCs w:val="20"/>
                    </w:rPr>
                    <w:t>Rok vzniku</w:t>
                  </w:r>
                </w:p>
              </w:tc>
              <w:tc>
                <w:tcPr>
                  <w:tcW w:w="950" w:type="dxa"/>
                  <w:vAlign w:val="center"/>
                </w:tcPr>
                <w:p w:rsidR="006A3602" w:rsidRPr="00EB0E41" w:rsidRDefault="006A3602" w:rsidP="00F22BB1">
                  <w:pPr>
                    <w:jc w:val="center"/>
                    <w:rPr>
                      <w:rFonts w:cs="Tahoma"/>
                      <w:b/>
                      <w:szCs w:val="20"/>
                    </w:rPr>
                  </w:pPr>
                  <w:r w:rsidRPr="00EB0E41">
                    <w:rPr>
                      <w:rFonts w:cs="Tahoma"/>
                      <w:b/>
                      <w:szCs w:val="20"/>
                    </w:rPr>
                    <w:t>Skartační lhůta</w:t>
                  </w:r>
                </w:p>
              </w:tc>
              <w:tc>
                <w:tcPr>
                  <w:tcW w:w="926" w:type="dxa"/>
                  <w:vAlign w:val="center"/>
                </w:tcPr>
                <w:p w:rsidR="006A3602" w:rsidRPr="00EB0E41" w:rsidRDefault="006A3602" w:rsidP="00F22BB1">
                  <w:pPr>
                    <w:jc w:val="center"/>
                    <w:rPr>
                      <w:rFonts w:cs="Tahoma"/>
                      <w:b/>
                      <w:szCs w:val="20"/>
                    </w:rPr>
                  </w:pPr>
                  <w:r w:rsidRPr="00EB0E41">
                    <w:rPr>
                      <w:rFonts w:cs="Tahoma"/>
                      <w:b/>
                      <w:szCs w:val="20"/>
                    </w:rPr>
                    <w:t>Množství</w:t>
                  </w:r>
                </w:p>
              </w:tc>
            </w:tr>
            <w:tr w:rsidR="00EB0E41" w:rsidRPr="00EB0E41" w:rsidTr="00F22BB1">
              <w:trPr>
                <w:trHeight w:val="433"/>
              </w:trPr>
              <w:tc>
                <w:tcPr>
                  <w:tcW w:w="960" w:type="dxa"/>
                  <w:vAlign w:val="center"/>
                </w:tcPr>
                <w:p w:rsidR="006A3602" w:rsidRPr="00EB0E41" w:rsidRDefault="006A3602" w:rsidP="00F22BB1">
                  <w:pPr>
                    <w:spacing w:line="480" w:lineRule="auto"/>
                    <w:jc w:val="center"/>
                    <w:rPr>
                      <w:rFonts w:cs="Tahoma"/>
                      <w:szCs w:val="20"/>
                    </w:rPr>
                  </w:pPr>
                </w:p>
              </w:tc>
              <w:tc>
                <w:tcPr>
                  <w:tcW w:w="805" w:type="dxa"/>
                  <w:vAlign w:val="center"/>
                </w:tcPr>
                <w:p w:rsidR="006A3602" w:rsidRPr="00EB0E41" w:rsidRDefault="006A3602" w:rsidP="00F22BB1">
                  <w:pPr>
                    <w:spacing w:line="480" w:lineRule="auto"/>
                    <w:jc w:val="center"/>
                    <w:rPr>
                      <w:rFonts w:cs="Tahoma"/>
                      <w:szCs w:val="20"/>
                    </w:rPr>
                  </w:pPr>
                </w:p>
              </w:tc>
              <w:tc>
                <w:tcPr>
                  <w:tcW w:w="4062" w:type="dxa"/>
                  <w:vAlign w:val="center"/>
                </w:tcPr>
                <w:p w:rsidR="006A3602" w:rsidRPr="00EB0E41" w:rsidRDefault="006A3602" w:rsidP="00F22BB1">
                  <w:pPr>
                    <w:spacing w:line="480" w:lineRule="auto"/>
                    <w:jc w:val="center"/>
                    <w:rPr>
                      <w:rFonts w:cs="Tahoma"/>
                      <w:szCs w:val="20"/>
                    </w:rPr>
                  </w:pPr>
                </w:p>
              </w:tc>
              <w:tc>
                <w:tcPr>
                  <w:tcW w:w="818" w:type="dxa"/>
                  <w:vAlign w:val="center"/>
                </w:tcPr>
                <w:p w:rsidR="006A3602" w:rsidRPr="00EB0E41" w:rsidRDefault="006A3602" w:rsidP="00F22BB1">
                  <w:pPr>
                    <w:spacing w:line="480" w:lineRule="auto"/>
                    <w:jc w:val="center"/>
                    <w:rPr>
                      <w:rFonts w:cs="Tahoma"/>
                      <w:szCs w:val="20"/>
                    </w:rPr>
                  </w:pPr>
                </w:p>
              </w:tc>
              <w:tc>
                <w:tcPr>
                  <w:tcW w:w="950" w:type="dxa"/>
                  <w:vAlign w:val="center"/>
                </w:tcPr>
                <w:p w:rsidR="006A3602" w:rsidRPr="00EB0E41" w:rsidRDefault="006A3602" w:rsidP="00F22BB1">
                  <w:pPr>
                    <w:spacing w:line="480" w:lineRule="auto"/>
                    <w:jc w:val="center"/>
                    <w:rPr>
                      <w:rFonts w:cs="Tahoma"/>
                      <w:szCs w:val="20"/>
                    </w:rPr>
                  </w:pPr>
                </w:p>
              </w:tc>
              <w:tc>
                <w:tcPr>
                  <w:tcW w:w="926" w:type="dxa"/>
                  <w:vAlign w:val="center"/>
                </w:tcPr>
                <w:p w:rsidR="006A3602" w:rsidRPr="00EB0E41" w:rsidRDefault="006A3602" w:rsidP="00F22BB1">
                  <w:pPr>
                    <w:spacing w:line="480" w:lineRule="auto"/>
                    <w:jc w:val="center"/>
                    <w:rPr>
                      <w:rFonts w:cs="Tahoma"/>
                      <w:szCs w:val="20"/>
                    </w:rPr>
                  </w:pPr>
                </w:p>
              </w:tc>
            </w:tr>
            <w:tr w:rsidR="00EB0E41" w:rsidRPr="00EB0E41" w:rsidTr="00F22BB1">
              <w:trPr>
                <w:trHeight w:val="421"/>
              </w:trPr>
              <w:tc>
                <w:tcPr>
                  <w:tcW w:w="960" w:type="dxa"/>
                  <w:vAlign w:val="center"/>
                </w:tcPr>
                <w:p w:rsidR="006A3602" w:rsidRPr="00EB0E41" w:rsidRDefault="006A3602" w:rsidP="00F22BB1">
                  <w:pPr>
                    <w:spacing w:line="480" w:lineRule="auto"/>
                    <w:jc w:val="center"/>
                    <w:rPr>
                      <w:rFonts w:cs="Tahoma"/>
                      <w:szCs w:val="20"/>
                    </w:rPr>
                  </w:pPr>
                </w:p>
              </w:tc>
              <w:tc>
                <w:tcPr>
                  <w:tcW w:w="805" w:type="dxa"/>
                  <w:vAlign w:val="center"/>
                </w:tcPr>
                <w:p w:rsidR="006A3602" w:rsidRPr="00EB0E41" w:rsidRDefault="006A3602" w:rsidP="00F22BB1">
                  <w:pPr>
                    <w:spacing w:line="480" w:lineRule="auto"/>
                    <w:jc w:val="center"/>
                    <w:rPr>
                      <w:rFonts w:cs="Tahoma"/>
                      <w:szCs w:val="20"/>
                    </w:rPr>
                  </w:pPr>
                </w:p>
              </w:tc>
              <w:tc>
                <w:tcPr>
                  <w:tcW w:w="4062" w:type="dxa"/>
                  <w:vAlign w:val="center"/>
                </w:tcPr>
                <w:p w:rsidR="006A3602" w:rsidRPr="00EB0E41" w:rsidRDefault="006A3602" w:rsidP="00F22BB1">
                  <w:pPr>
                    <w:spacing w:line="480" w:lineRule="auto"/>
                    <w:jc w:val="center"/>
                    <w:rPr>
                      <w:rFonts w:cs="Tahoma"/>
                      <w:szCs w:val="20"/>
                    </w:rPr>
                  </w:pPr>
                </w:p>
              </w:tc>
              <w:tc>
                <w:tcPr>
                  <w:tcW w:w="818" w:type="dxa"/>
                  <w:vAlign w:val="center"/>
                </w:tcPr>
                <w:p w:rsidR="006A3602" w:rsidRPr="00EB0E41" w:rsidRDefault="006A3602" w:rsidP="00F22BB1">
                  <w:pPr>
                    <w:spacing w:line="480" w:lineRule="auto"/>
                    <w:jc w:val="center"/>
                    <w:rPr>
                      <w:rFonts w:cs="Tahoma"/>
                      <w:szCs w:val="20"/>
                    </w:rPr>
                  </w:pPr>
                </w:p>
              </w:tc>
              <w:tc>
                <w:tcPr>
                  <w:tcW w:w="950" w:type="dxa"/>
                  <w:vAlign w:val="center"/>
                </w:tcPr>
                <w:p w:rsidR="006A3602" w:rsidRPr="00EB0E41" w:rsidRDefault="006A3602" w:rsidP="00F22BB1">
                  <w:pPr>
                    <w:spacing w:line="480" w:lineRule="auto"/>
                    <w:jc w:val="center"/>
                    <w:rPr>
                      <w:rFonts w:cs="Tahoma"/>
                      <w:szCs w:val="20"/>
                    </w:rPr>
                  </w:pPr>
                </w:p>
              </w:tc>
              <w:tc>
                <w:tcPr>
                  <w:tcW w:w="926" w:type="dxa"/>
                  <w:vAlign w:val="center"/>
                </w:tcPr>
                <w:p w:rsidR="006A3602" w:rsidRPr="00EB0E41" w:rsidRDefault="006A3602" w:rsidP="00F22BB1">
                  <w:pPr>
                    <w:spacing w:line="480" w:lineRule="auto"/>
                    <w:jc w:val="center"/>
                    <w:rPr>
                      <w:rFonts w:cs="Tahoma"/>
                      <w:szCs w:val="20"/>
                    </w:rPr>
                  </w:pPr>
                </w:p>
              </w:tc>
            </w:tr>
            <w:tr w:rsidR="00EB0E41" w:rsidRPr="00EB0E41" w:rsidTr="00F22BB1">
              <w:trPr>
                <w:trHeight w:val="421"/>
              </w:trPr>
              <w:tc>
                <w:tcPr>
                  <w:tcW w:w="960" w:type="dxa"/>
                  <w:vAlign w:val="center"/>
                </w:tcPr>
                <w:p w:rsidR="006A3602" w:rsidRPr="00EB0E41" w:rsidRDefault="006A3602" w:rsidP="00F22BB1">
                  <w:pPr>
                    <w:spacing w:line="480" w:lineRule="auto"/>
                    <w:jc w:val="center"/>
                    <w:rPr>
                      <w:rFonts w:cs="Tahoma"/>
                      <w:szCs w:val="20"/>
                    </w:rPr>
                  </w:pPr>
                </w:p>
              </w:tc>
              <w:tc>
                <w:tcPr>
                  <w:tcW w:w="805" w:type="dxa"/>
                  <w:vAlign w:val="center"/>
                </w:tcPr>
                <w:p w:rsidR="006A3602" w:rsidRPr="00EB0E41" w:rsidRDefault="006A3602" w:rsidP="00F22BB1">
                  <w:pPr>
                    <w:spacing w:line="480" w:lineRule="auto"/>
                    <w:jc w:val="center"/>
                    <w:rPr>
                      <w:rFonts w:cs="Tahoma"/>
                      <w:szCs w:val="20"/>
                    </w:rPr>
                  </w:pPr>
                </w:p>
              </w:tc>
              <w:tc>
                <w:tcPr>
                  <w:tcW w:w="4062" w:type="dxa"/>
                  <w:vAlign w:val="center"/>
                </w:tcPr>
                <w:p w:rsidR="006A3602" w:rsidRPr="00EB0E41" w:rsidRDefault="006A3602" w:rsidP="00F22BB1">
                  <w:pPr>
                    <w:spacing w:line="480" w:lineRule="auto"/>
                    <w:jc w:val="center"/>
                    <w:rPr>
                      <w:rFonts w:cs="Tahoma"/>
                      <w:szCs w:val="20"/>
                    </w:rPr>
                  </w:pPr>
                </w:p>
              </w:tc>
              <w:tc>
                <w:tcPr>
                  <w:tcW w:w="818" w:type="dxa"/>
                  <w:vAlign w:val="center"/>
                </w:tcPr>
                <w:p w:rsidR="006A3602" w:rsidRPr="00EB0E41" w:rsidRDefault="006A3602" w:rsidP="00F22BB1">
                  <w:pPr>
                    <w:spacing w:line="480" w:lineRule="auto"/>
                    <w:jc w:val="center"/>
                    <w:rPr>
                      <w:rFonts w:cs="Tahoma"/>
                      <w:szCs w:val="20"/>
                    </w:rPr>
                  </w:pPr>
                </w:p>
              </w:tc>
              <w:tc>
                <w:tcPr>
                  <w:tcW w:w="950" w:type="dxa"/>
                  <w:vAlign w:val="center"/>
                </w:tcPr>
                <w:p w:rsidR="006A3602" w:rsidRPr="00EB0E41" w:rsidRDefault="006A3602" w:rsidP="00F22BB1">
                  <w:pPr>
                    <w:spacing w:line="480" w:lineRule="auto"/>
                    <w:jc w:val="center"/>
                    <w:rPr>
                      <w:rFonts w:cs="Tahoma"/>
                      <w:szCs w:val="20"/>
                    </w:rPr>
                  </w:pPr>
                </w:p>
              </w:tc>
              <w:tc>
                <w:tcPr>
                  <w:tcW w:w="926" w:type="dxa"/>
                  <w:vAlign w:val="center"/>
                </w:tcPr>
                <w:p w:rsidR="006A3602" w:rsidRPr="00EB0E41" w:rsidRDefault="006A3602" w:rsidP="00F22BB1">
                  <w:pPr>
                    <w:spacing w:line="480" w:lineRule="auto"/>
                    <w:jc w:val="center"/>
                    <w:rPr>
                      <w:rFonts w:cs="Tahoma"/>
                      <w:szCs w:val="20"/>
                    </w:rPr>
                  </w:pPr>
                </w:p>
              </w:tc>
            </w:tr>
            <w:tr w:rsidR="00EB0E41" w:rsidRPr="00EB0E41" w:rsidTr="00F22BB1">
              <w:trPr>
                <w:trHeight w:val="421"/>
              </w:trPr>
              <w:tc>
                <w:tcPr>
                  <w:tcW w:w="960" w:type="dxa"/>
                  <w:vAlign w:val="center"/>
                </w:tcPr>
                <w:p w:rsidR="006A3602" w:rsidRPr="00EB0E41" w:rsidRDefault="006A3602" w:rsidP="00F22BB1">
                  <w:pPr>
                    <w:spacing w:line="480" w:lineRule="auto"/>
                    <w:jc w:val="center"/>
                    <w:rPr>
                      <w:rFonts w:cs="Tahoma"/>
                      <w:szCs w:val="20"/>
                    </w:rPr>
                  </w:pPr>
                </w:p>
              </w:tc>
              <w:tc>
                <w:tcPr>
                  <w:tcW w:w="805" w:type="dxa"/>
                  <w:vAlign w:val="center"/>
                </w:tcPr>
                <w:p w:rsidR="006A3602" w:rsidRPr="00EB0E41" w:rsidRDefault="006A3602" w:rsidP="00F22BB1">
                  <w:pPr>
                    <w:spacing w:line="480" w:lineRule="auto"/>
                    <w:jc w:val="center"/>
                    <w:rPr>
                      <w:rFonts w:cs="Tahoma"/>
                      <w:szCs w:val="20"/>
                    </w:rPr>
                  </w:pPr>
                </w:p>
              </w:tc>
              <w:tc>
                <w:tcPr>
                  <w:tcW w:w="4062" w:type="dxa"/>
                  <w:vAlign w:val="center"/>
                </w:tcPr>
                <w:p w:rsidR="006A3602" w:rsidRPr="00EB0E41" w:rsidRDefault="006A3602" w:rsidP="00F22BB1">
                  <w:pPr>
                    <w:spacing w:line="480" w:lineRule="auto"/>
                    <w:jc w:val="center"/>
                    <w:rPr>
                      <w:rFonts w:cs="Tahoma"/>
                      <w:szCs w:val="20"/>
                    </w:rPr>
                  </w:pPr>
                </w:p>
              </w:tc>
              <w:tc>
                <w:tcPr>
                  <w:tcW w:w="818" w:type="dxa"/>
                  <w:vAlign w:val="center"/>
                </w:tcPr>
                <w:p w:rsidR="006A3602" w:rsidRPr="00EB0E41" w:rsidRDefault="006A3602" w:rsidP="00F22BB1">
                  <w:pPr>
                    <w:spacing w:line="480" w:lineRule="auto"/>
                    <w:jc w:val="center"/>
                    <w:rPr>
                      <w:rFonts w:cs="Tahoma"/>
                      <w:szCs w:val="20"/>
                    </w:rPr>
                  </w:pPr>
                </w:p>
              </w:tc>
              <w:tc>
                <w:tcPr>
                  <w:tcW w:w="950" w:type="dxa"/>
                  <w:vAlign w:val="center"/>
                </w:tcPr>
                <w:p w:rsidR="006A3602" w:rsidRPr="00EB0E41" w:rsidRDefault="006A3602" w:rsidP="00F22BB1">
                  <w:pPr>
                    <w:spacing w:line="480" w:lineRule="auto"/>
                    <w:jc w:val="center"/>
                    <w:rPr>
                      <w:rFonts w:cs="Tahoma"/>
                      <w:szCs w:val="20"/>
                    </w:rPr>
                  </w:pPr>
                </w:p>
              </w:tc>
              <w:tc>
                <w:tcPr>
                  <w:tcW w:w="926" w:type="dxa"/>
                  <w:vAlign w:val="center"/>
                </w:tcPr>
                <w:p w:rsidR="006A3602" w:rsidRPr="00EB0E41" w:rsidRDefault="006A3602" w:rsidP="00F22BB1">
                  <w:pPr>
                    <w:spacing w:line="480" w:lineRule="auto"/>
                    <w:jc w:val="center"/>
                    <w:rPr>
                      <w:rFonts w:cs="Tahoma"/>
                      <w:szCs w:val="20"/>
                    </w:rPr>
                  </w:pPr>
                </w:p>
              </w:tc>
            </w:tr>
            <w:tr w:rsidR="00EB0E41" w:rsidRPr="00EB0E41" w:rsidTr="00F22BB1">
              <w:trPr>
                <w:trHeight w:val="433"/>
              </w:trPr>
              <w:tc>
                <w:tcPr>
                  <w:tcW w:w="960" w:type="dxa"/>
                  <w:vAlign w:val="center"/>
                </w:tcPr>
                <w:p w:rsidR="006A3602" w:rsidRPr="00EB0E41" w:rsidRDefault="006A3602" w:rsidP="00F22BB1">
                  <w:pPr>
                    <w:spacing w:line="480" w:lineRule="auto"/>
                    <w:jc w:val="center"/>
                    <w:rPr>
                      <w:rFonts w:cs="Tahoma"/>
                      <w:szCs w:val="20"/>
                    </w:rPr>
                  </w:pPr>
                </w:p>
              </w:tc>
              <w:tc>
                <w:tcPr>
                  <w:tcW w:w="805" w:type="dxa"/>
                  <w:vAlign w:val="center"/>
                </w:tcPr>
                <w:p w:rsidR="006A3602" w:rsidRPr="00EB0E41" w:rsidRDefault="006A3602" w:rsidP="00F22BB1">
                  <w:pPr>
                    <w:spacing w:line="480" w:lineRule="auto"/>
                    <w:jc w:val="center"/>
                    <w:rPr>
                      <w:rFonts w:cs="Tahoma"/>
                      <w:szCs w:val="20"/>
                    </w:rPr>
                  </w:pPr>
                </w:p>
              </w:tc>
              <w:tc>
                <w:tcPr>
                  <w:tcW w:w="4062" w:type="dxa"/>
                  <w:vAlign w:val="center"/>
                </w:tcPr>
                <w:p w:rsidR="006A3602" w:rsidRPr="00EB0E41" w:rsidRDefault="006A3602" w:rsidP="00F22BB1">
                  <w:pPr>
                    <w:spacing w:line="480" w:lineRule="auto"/>
                    <w:jc w:val="center"/>
                    <w:rPr>
                      <w:rFonts w:cs="Tahoma"/>
                      <w:szCs w:val="20"/>
                    </w:rPr>
                  </w:pPr>
                </w:p>
              </w:tc>
              <w:tc>
                <w:tcPr>
                  <w:tcW w:w="818" w:type="dxa"/>
                  <w:vAlign w:val="center"/>
                </w:tcPr>
                <w:p w:rsidR="006A3602" w:rsidRPr="00EB0E41" w:rsidRDefault="006A3602" w:rsidP="00F22BB1">
                  <w:pPr>
                    <w:spacing w:line="480" w:lineRule="auto"/>
                    <w:jc w:val="center"/>
                    <w:rPr>
                      <w:rFonts w:cs="Tahoma"/>
                      <w:szCs w:val="20"/>
                    </w:rPr>
                  </w:pPr>
                </w:p>
              </w:tc>
              <w:tc>
                <w:tcPr>
                  <w:tcW w:w="950" w:type="dxa"/>
                  <w:vAlign w:val="center"/>
                </w:tcPr>
                <w:p w:rsidR="006A3602" w:rsidRPr="00EB0E41" w:rsidRDefault="006A3602" w:rsidP="00F22BB1">
                  <w:pPr>
                    <w:spacing w:line="480" w:lineRule="auto"/>
                    <w:jc w:val="center"/>
                    <w:rPr>
                      <w:rFonts w:cs="Tahoma"/>
                      <w:szCs w:val="20"/>
                    </w:rPr>
                  </w:pPr>
                </w:p>
              </w:tc>
              <w:tc>
                <w:tcPr>
                  <w:tcW w:w="926" w:type="dxa"/>
                  <w:vAlign w:val="center"/>
                </w:tcPr>
                <w:p w:rsidR="006A3602" w:rsidRPr="00EB0E41" w:rsidRDefault="006A3602" w:rsidP="00F22BB1">
                  <w:pPr>
                    <w:spacing w:line="480" w:lineRule="auto"/>
                    <w:jc w:val="center"/>
                    <w:rPr>
                      <w:rFonts w:cs="Tahoma"/>
                      <w:szCs w:val="20"/>
                    </w:rPr>
                  </w:pPr>
                </w:p>
              </w:tc>
            </w:tr>
            <w:tr w:rsidR="00EB0E41" w:rsidRPr="00EB0E41" w:rsidTr="00F22BB1">
              <w:trPr>
                <w:trHeight w:val="421"/>
              </w:trPr>
              <w:tc>
                <w:tcPr>
                  <w:tcW w:w="960" w:type="dxa"/>
                  <w:vAlign w:val="center"/>
                </w:tcPr>
                <w:p w:rsidR="006A3602" w:rsidRPr="00EB0E41" w:rsidRDefault="006A3602" w:rsidP="00F22BB1">
                  <w:pPr>
                    <w:spacing w:line="480" w:lineRule="auto"/>
                    <w:jc w:val="center"/>
                    <w:rPr>
                      <w:rFonts w:cs="Tahoma"/>
                      <w:szCs w:val="20"/>
                    </w:rPr>
                  </w:pPr>
                </w:p>
              </w:tc>
              <w:tc>
                <w:tcPr>
                  <w:tcW w:w="805" w:type="dxa"/>
                  <w:vAlign w:val="center"/>
                </w:tcPr>
                <w:p w:rsidR="006A3602" w:rsidRPr="00EB0E41" w:rsidRDefault="006A3602" w:rsidP="00F22BB1">
                  <w:pPr>
                    <w:spacing w:line="480" w:lineRule="auto"/>
                    <w:jc w:val="center"/>
                    <w:rPr>
                      <w:rFonts w:cs="Tahoma"/>
                      <w:szCs w:val="20"/>
                    </w:rPr>
                  </w:pPr>
                </w:p>
              </w:tc>
              <w:tc>
                <w:tcPr>
                  <w:tcW w:w="4062" w:type="dxa"/>
                  <w:vAlign w:val="center"/>
                </w:tcPr>
                <w:p w:rsidR="006A3602" w:rsidRPr="00EB0E41" w:rsidRDefault="006A3602" w:rsidP="00F22BB1">
                  <w:pPr>
                    <w:spacing w:line="480" w:lineRule="auto"/>
                    <w:jc w:val="center"/>
                    <w:rPr>
                      <w:rFonts w:cs="Tahoma"/>
                      <w:szCs w:val="20"/>
                    </w:rPr>
                  </w:pPr>
                </w:p>
              </w:tc>
              <w:tc>
                <w:tcPr>
                  <w:tcW w:w="818" w:type="dxa"/>
                  <w:vAlign w:val="center"/>
                </w:tcPr>
                <w:p w:rsidR="006A3602" w:rsidRPr="00EB0E41" w:rsidRDefault="006A3602" w:rsidP="00F22BB1">
                  <w:pPr>
                    <w:spacing w:line="480" w:lineRule="auto"/>
                    <w:jc w:val="center"/>
                    <w:rPr>
                      <w:rFonts w:cs="Tahoma"/>
                      <w:szCs w:val="20"/>
                    </w:rPr>
                  </w:pPr>
                </w:p>
              </w:tc>
              <w:tc>
                <w:tcPr>
                  <w:tcW w:w="950" w:type="dxa"/>
                  <w:vAlign w:val="center"/>
                </w:tcPr>
                <w:p w:rsidR="006A3602" w:rsidRPr="00EB0E41" w:rsidRDefault="006A3602" w:rsidP="00F22BB1">
                  <w:pPr>
                    <w:spacing w:line="480" w:lineRule="auto"/>
                    <w:jc w:val="center"/>
                    <w:rPr>
                      <w:rFonts w:cs="Tahoma"/>
                      <w:szCs w:val="20"/>
                    </w:rPr>
                  </w:pPr>
                </w:p>
              </w:tc>
              <w:tc>
                <w:tcPr>
                  <w:tcW w:w="926" w:type="dxa"/>
                  <w:vAlign w:val="center"/>
                </w:tcPr>
                <w:p w:rsidR="006A3602" w:rsidRPr="00EB0E41" w:rsidRDefault="006A3602" w:rsidP="00F22BB1">
                  <w:pPr>
                    <w:spacing w:line="480" w:lineRule="auto"/>
                    <w:jc w:val="center"/>
                    <w:rPr>
                      <w:rFonts w:cs="Tahoma"/>
                      <w:szCs w:val="20"/>
                    </w:rPr>
                  </w:pPr>
                </w:p>
              </w:tc>
            </w:tr>
            <w:tr w:rsidR="00EB0E41" w:rsidRPr="00EB0E41" w:rsidTr="00F22BB1">
              <w:trPr>
                <w:trHeight w:val="421"/>
              </w:trPr>
              <w:tc>
                <w:tcPr>
                  <w:tcW w:w="960" w:type="dxa"/>
                  <w:vAlign w:val="center"/>
                </w:tcPr>
                <w:p w:rsidR="006A3602" w:rsidRPr="00EB0E41" w:rsidRDefault="006A3602" w:rsidP="00F22BB1">
                  <w:pPr>
                    <w:spacing w:line="480" w:lineRule="auto"/>
                    <w:jc w:val="center"/>
                    <w:rPr>
                      <w:rFonts w:cs="Tahoma"/>
                      <w:szCs w:val="20"/>
                    </w:rPr>
                  </w:pPr>
                </w:p>
              </w:tc>
              <w:tc>
                <w:tcPr>
                  <w:tcW w:w="805" w:type="dxa"/>
                  <w:vAlign w:val="center"/>
                </w:tcPr>
                <w:p w:rsidR="006A3602" w:rsidRPr="00EB0E41" w:rsidRDefault="006A3602" w:rsidP="00F22BB1">
                  <w:pPr>
                    <w:spacing w:line="480" w:lineRule="auto"/>
                    <w:jc w:val="center"/>
                    <w:rPr>
                      <w:rFonts w:cs="Tahoma"/>
                      <w:szCs w:val="20"/>
                    </w:rPr>
                  </w:pPr>
                </w:p>
              </w:tc>
              <w:tc>
                <w:tcPr>
                  <w:tcW w:w="4062" w:type="dxa"/>
                  <w:vAlign w:val="center"/>
                </w:tcPr>
                <w:p w:rsidR="006A3602" w:rsidRPr="00EB0E41" w:rsidRDefault="006A3602" w:rsidP="00F22BB1">
                  <w:pPr>
                    <w:spacing w:line="480" w:lineRule="auto"/>
                    <w:jc w:val="center"/>
                    <w:rPr>
                      <w:rFonts w:cs="Tahoma"/>
                      <w:szCs w:val="20"/>
                    </w:rPr>
                  </w:pPr>
                </w:p>
              </w:tc>
              <w:tc>
                <w:tcPr>
                  <w:tcW w:w="818" w:type="dxa"/>
                  <w:vAlign w:val="center"/>
                </w:tcPr>
                <w:p w:rsidR="006A3602" w:rsidRPr="00EB0E41" w:rsidRDefault="006A3602" w:rsidP="00F22BB1">
                  <w:pPr>
                    <w:spacing w:line="480" w:lineRule="auto"/>
                    <w:jc w:val="center"/>
                    <w:rPr>
                      <w:rFonts w:cs="Tahoma"/>
                      <w:szCs w:val="20"/>
                    </w:rPr>
                  </w:pPr>
                </w:p>
              </w:tc>
              <w:tc>
                <w:tcPr>
                  <w:tcW w:w="950" w:type="dxa"/>
                  <w:vAlign w:val="center"/>
                </w:tcPr>
                <w:p w:rsidR="006A3602" w:rsidRPr="00EB0E41" w:rsidRDefault="006A3602" w:rsidP="00F22BB1">
                  <w:pPr>
                    <w:spacing w:line="480" w:lineRule="auto"/>
                    <w:jc w:val="center"/>
                    <w:rPr>
                      <w:rFonts w:cs="Tahoma"/>
                      <w:szCs w:val="20"/>
                    </w:rPr>
                  </w:pPr>
                </w:p>
              </w:tc>
              <w:tc>
                <w:tcPr>
                  <w:tcW w:w="926" w:type="dxa"/>
                  <w:vAlign w:val="center"/>
                </w:tcPr>
                <w:p w:rsidR="006A3602" w:rsidRPr="00EB0E41" w:rsidRDefault="006A3602" w:rsidP="00F22BB1">
                  <w:pPr>
                    <w:spacing w:line="480" w:lineRule="auto"/>
                    <w:jc w:val="center"/>
                    <w:rPr>
                      <w:rFonts w:cs="Tahoma"/>
                      <w:szCs w:val="20"/>
                    </w:rPr>
                  </w:pPr>
                </w:p>
              </w:tc>
            </w:tr>
            <w:tr w:rsidR="00EB0E41" w:rsidRPr="00EB0E41" w:rsidTr="00F22BB1">
              <w:trPr>
                <w:trHeight w:val="421"/>
              </w:trPr>
              <w:tc>
                <w:tcPr>
                  <w:tcW w:w="960" w:type="dxa"/>
                  <w:vAlign w:val="center"/>
                </w:tcPr>
                <w:p w:rsidR="006A3602" w:rsidRPr="00EB0E41" w:rsidRDefault="006A3602" w:rsidP="00F22BB1">
                  <w:pPr>
                    <w:spacing w:line="480" w:lineRule="auto"/>
                    <w:jc w:val="center"/>
                    <w:rPr>
                      <w:rFonts w:cs="Tahoma"/>
                      <w:szCs w:val="20"/>
                    </w:rPr>
                  </w:pPr>
                </w:p>
              </w:tc>
              <w:tc>
                <w:tcPr>
                  <w:tcW w:w="805" w:type="dxa"/>
                  <w:vAlign w:val="center"/>
                </w:tcPr>
                <w:p w:rsidR="006A3602" w:rsidRPr="00EB0E41" w:rsidRDefault="006A3602" w:rsidP="00F22BB1">
                  <w:pPr>
                    <w:spacing w:line="480" w:lineRule="auto"/>
                    <w:jc w:val="center"/>
                    <w:rPr>
                      <w:rFonts w:cs="Tahoma"/>
                      <w:szCs w:val="20"/>
                    </w:rPr>
                  </w:pPr>
                </w:p>
              </w:tc>
              <w:tc>
                <w:tcPr>
                  <w:tcW w:w="4062" w:type="dxa"/>
                  <w:vAlign w:val="center"/>
                </w:tcPr>
                <w:p w:rsidR="006A3602" w:rsidRPr="00EB0E41" w:rsidRDefault="006A3602" w:rsidP="00F22BB1">
                  <w:pPr>
                    <w:spacing w:line="480" w:lineRule="auto"/>
                    <w:jc w:val="center"/>
                    <w:rPr>
                      <w:rFonts w:cs="Tahoma"/>
                      <w:szCs w:val="20"/>
                    </w:rPr>
                  </w:pPr>
                </w:p>
              </w:tc>
              <w:tc>
                <w:tcPr>
                  <w:tcW w:w="818" w:type="dxa"/>
                  <w:vAlign w:val="center"/>
                </w:tcPr>
                <w:p w:rsidR="006A3602" w:rsidRPr="00EB0E41" w:rsidRDefault="006A3602" w:rsidP="00F22BB1">
                  <w:pPr>
                    <w:spacing w:line="480" w:lineRule="auto"/>
                    <w:jc w:val="center"/>
                    <w:rPr>
                      <w:rFonts w:cs="Tahoma"/>
                      <w:szCs w:val="20"/>
                    </w:rPr>
                  </w:pPr>
                </w:p>
              </w:tc>
              <w:tc>
                <w:tcPr>
                  <w:tcW w:w="950" w:type="dxa"/>
                  <w:vAlign w:val="center"/>
                </w:tcPr>
                <w:p w:rsidR="006A3602" w:rsidRPr="00EB0E41" w:rsidRDefault="006A3602" w:rsidP="00F22BB1">
                  <w:pPr>
                    <w:spacing w:line="480" w:lineRule="auto"/>
                    <w:jc w:val="center"/>
                    <w:rPr>
                      <w:rFonts w:cs="Tahoma"/>
                      <w:szCs w:val="20"/>
                    </w:rPr>
                  </w:pPr>
                </w:p>
              </w:tc>
              <w:tc>
                <w:tcPr>
                  <w:tcW w:w="926" w:type="dxa"/>
                  <w:vAlign w:val="center"/>
                </w:tcPr>
                <w:p w:rsidR="006A3602" w:rsidRPr="00EB0E41" w:rsidRDefault="006A3602" w:rsidP="00F22BB1">
                  <w:pPr>
                    <w:spacing w:line="480" w:lineRule="auto"/>
                    <w:jc w:val="center"/>
                    <w:rPr>
                      <w:rFonts w:cs="Tahoma"/>
                      <w:szCs w:val="20"/>
                    </w:rPr>
                  </w:pPr>
                </w:p>
              </w:tc>
            </w:tr>
            <w:tr w:rsidR="00EB0E41" w:rsidRPr="00EB0E41" w:rsidTr="00F22BB1">
              <w:trPr>
                <w:trHeight w:val="433"/>
              </w:trPr>
              <w:tc>
                <w:tcPr>
                  <w:tcW w:w="960" w:type="dxa"/>
                  <w:vAlign w:val="center"/>
                </w:tcPr>
                <w:p w:rsidR="006A3602" w:rsidRPr="00EB0E41" w:rsidRDefault="006A3602" w:rsidP="00F22BB1">
                  <w:pPr>
                    <w:spacing w:line="480" w:lineRule="auto"/>
                    <w:jc w:val="center"/>
                    <w:rPr>
                      <w:rFonts w:cs="Tahoma"/>
                      <w:szCs w:val="20"/>
                    </w:rPr>
                  </w:pPr>
                </w:p>
              </w:tc>
              <w:tc>
                <w:tcPr>
                  <w:tcW w:w="805" w:type="dxa"/>
                  <w:vAlign w:val="center"/>
                </w:tcPr>
                <w:p w:rsidR="006A3602" w:rsidRPr="00EB0E41" w:rsidRDefault="006A3602" w:rsidP="00F22BB1">
                  <w:pPr>
                    <w:spacing w:line="480" w:lineRule="auto"/>
                    <w:jc w:val="center"/>
                    <w:rPr>
                      <w:rFonts w:cs="Tahoma"/>
                      <w:szCs w:val="20"/>
                    </w:rPr>
                  </w:pPr>
                </w:p>
              </w:tc>
              <w:tc>
                <w:tcPr>
                  <w:tcW w:w="4062" w:type="dxa"/>
                  <w:vAlign w:val="center"/>
                </w:tcPr>
                <w:p w:rsidR="006A3602" w:rsidRPr="00EB0E41" w:rsidRDefault="006A3602" w:rsidP="00F22BB1">
                  <w:pPr>
                    <w:spacing w:line="480" w:lineRule="auto"/>
                    <w:jc w:val="center"/>
                    <w:rPr>
                      <w:rFonts w:cs="Tahoma"/>
                      <w:szCs w:val="20"/>
                    </w:rPr>
                  </w:pPr>
                </w:p>
              </w:tc>
              <w:tc>
                <w:tcPr>
                  <w:tcW w:w="818" w:type="dxa"/>
                  <w:vAlign w:val="center"/>
                </w:tcPr>
                <w:p w:rsidR="006A3602" w:rsidRPr="00EB0E41" w:rsidRDefault="006A3602" w:rsidP="00F22BB1">
                  <w:pPr>
                    <w:spacing w:line="480" w:lineRule="auto"/>
                    <w:jc w:val="center"/>
                    <w:rPr>
                      <w:rFonts w:cs="Tahoma"/>
                      <w:szCs w:val="20"/>
                    </w:rPr>
                  </w:pPr>
                </w:p>
              </w:tc>
              <w:tc>
                <w:tcPr>
                  <w:tcW w:w="950" w:type="dxa"/>
                  <w:vAlign w:val="center"/>
                </w:tcPr>
                <w:p w:rsidR="006A3602" w:rsidRPr="00EB0E41" w:rsidRDefault="006A3602" w:rsidP="00F22BB1">
                  <w:pPr>
                    <w:spacing w:line="480" w:lineRule="auto"/>
                    <w:jc w:val="center"/>
                    <w:rPr>
                      <w:rFonts w:cs="Tahoma"/>
                      <w:szCs w:val="20"/>
                    </w:rPr>
                  </w:pPr>
                </w:p>
              </w:tc>
              <w:tc>
                <w:tcPr>
                  <w:tcW w:w="926" w:type="dxa"/>
                  <w:vAlign w:val="center"/>
                </w:tcPr>
                <w:p w:rsidR="006A3602" w:rsidRPr="00EB0E41" w:rsidRDefault="006A3602" w:rsidP="00F22BB1">
                  <w:pPr>
                    <w:spacing w:line="480" w:lineRule="auto"/>
                    <w:jc w:val="center"/>
                    <w:rPr>
                      <w:rFonts w:cs="Tahoma"/>
                      <w:szCs w:val="20"/>
                    </w:rPr>
                  </w:pPr>
                </w:p>
              </w:tc>
            </w:tr>
            <w:tr w:rsidR="00EB0E41" w:rsidRPr="00EB0E41" w:rsidTr="00F22BB1">
              <w:trPr>
                <w:trHeight w:val="421"/>
              </w:trPr>
              <w:tc>
                <w:tcPr>
                  <w:tcW w:w="960" w:type="dxa"/>
                  <w:vAlign w:val="center"/>
                </w:tcPr>
                <w:p w:rsidR="006A3602" w:rsidRPr="00EB0E41" w:rsidRDefault="006A3602" w:rsidP="00F22BB1">
                  <w:pPr>
                    <w:spacing w:line="480" w:lineRule="auto"/>
                    <w:jc w:val="center"/>
                    <w:rPr>
                      <w:rFonts w:cs="Tahoma"/>
                      <w:szCs w:val="20"/>
                    </w:rPr>
                  </w:pPr>
                </w:p>
              </w:tc>
              <w:tc>
                <w:tcPr>
                  <w:tcW w:w="805" w:type="dxa"/>
                  <w:vAlign w:val="center"/>
                </w:tcPr>
                <w:p w:rsidR="006A3602" w:rsidRPr="00EB0E41" w:rsidRDefault="006A3602" w:rsidP="00F22BB1">
                  <w:pPr>
                    <w:spacing w:line="480" w:lineRule="auto"/>
                    <w:jc w:val="center"/>
                    <w:rPr>
                      <w:rFonts w:cs="Tahoma"/>
                      <w:szCs w:val="20"/>
                    </w:rPr>
                  </w:pPr>
                </w:p>
              </w:tc>
              <w:tc>
                <w:tcPr>
                  <w:tcW w:w="4062" w:type="dxa"/>
                  <w:vAlign w:val="center"/>
                </w:tcPr>
                <w:p w:rsidR="006A3602" w:rsidRPr="00EB0E41" w:rsidRDefault="006A3602" w:rsidP="00F22BB1">
                  <w:pPr>
                    <w:spacing w:line="480" w:lineRule="auto"/>
                    <w:jc w:val="center"/>
                    <w:rPr>
                      <w:rFonts w:cs="Tahoma"/>
                      <w:szCs w:val="20"/>
                    </w:rPr>
                  </w:pPr>
                </w:p>
              </w:tc>
              <w:tc>
                <w:tcPr>
                  <w:tcW w:w="818" w:type="dxa"/>
                  <w:vAlign w:val="center"/>
                </w:tcPr>
                <w:p w:rsidR="006A3602" w:rsidRPr="00EB0E41" w:rsidRDefault="006A3602" w:rsidP="00F22BB1">
                  <w:pPr>
                    <w:spacing w:line="480" w:lineRule="auto"/>
                    <w:jc w:val="center"/>
                    <w:rPr>
                      <w:rFonts w:cs="Tahoma"/>
                      <w:szCs w:val="20"/>
                    </w:rPr>
                  </w:pPr>
                </w:p>
              </w:tc>
              <w:tc>
                <w:tcPr>
                  <w:tcW w:w="950" w:type="dxa"/>
                  <w:vAlign w:val="center"/>
                </w:tcPr>
                <w:p w:rsidR="006A3602" w:rsidRPr="00EB0E41" w:rsidRDefault="006A3602" w:rsidP="00F22BB1">
                  <w:pPr>
                    <w:spacing w:line="480" w:lineRule="auto"/>
                    <w:jc w:val="center"/>
                    <w:rPr>
                      <w:rFonts w:cs="Tahoma"/>
                      <w:szCs w:val="20"/>
                    </w:rPr>
                  </w:pPr>
                </w:p>
              </w:tc>
              <w:tc>
                <w:tcPr>
                  <w:tcW w:w="926" w:type="dxa"/>
                  <w:vAlign w:val="center"/>
                </w:tcPr>
                <w:p w:rsidR="006A3602" w:rsidRPr="00EB0E41" w:rsidRDefault="006A3602" w:rsidP="00F22BB1">
                  <w:pPr>
                    <w:spacing w:line="480" w:lineRule="auto"/>
                    <w:jc w:val="center"/>
                    <w:rPr>
                      <w:rFonts w:cs="Tahoma"/>
                      <w:szCs w:val="20"/>
                    </w:rPr>
                  </w:pPr>
                </w:p>
              </w:tc>
            </w:tr>
            <w:tr w:rsidR="00EB0E41" w:rsidRPr="00EB0E41" w:rsidTr="00F22BB1">
              <w:trPr>
                <w:trHeight w:val="421"/>
              </w:trPr>
              <w:tc>
                <w:tcPr>
                  <w:tcW w:w="960" w:type="dxa"/>
                  <w:vAlign w:val="center"/>
                </w:tcPr>
                <w:p w:rsidR="006A3602" w:rsidRPr="00EB0E41" w:rsidRDefault="006A3602" w:rsidP="00F22BB1">
                  <w:pPr>
                    <w:spacing w:line="480" w:lineRule="auto"/>
                    <w:jc w:val="center"/>
                    <w:rPr>
                      <w:rFonts w:cs="Tahoma"/>
                      <w:szCs w:val="20"/>
                    </w:rPr>
                  </w:pPr>
                </w:p>
              </w:tc>
              <w:tc>
                <w:tcPr>
                  <w:tcW w:w="805" w:type="dxa"/>
                  <w:vAlign w:val="center"/>
                </w:tcPr>
                <w:p w:rsidR="006A3602" w:rsidRPr="00EB0E41" w:rsidRDefault="006A3602" w:rsidP="00F22BB1">
                  <w:pPr>
                    <w:spacing w:line="480" w:lineRule="auto"/>
                    <w:jc w:val="center"/>
                    <w:rPr>
                      <w:rFonts w:cs="Tahoma"/>
                      <w:szCs w:val="20"/>
                    </w:rPr>
                  </w:pPr>
                </w:p>
              </w:tc>
              <w:tc>
                <w:tcPr>
                  <w:tcW w:w="4062" w:type="dxa"/>
                  <w:vAlign w:val="center"/>
                </w:tcPr>
                <w:p w:rsidR="006A3602" w:rsidRPr="00EB0E41" w:rsidRDefault="006A3602" w:rsidP="00F22BB1">
                  <w:pPr>
                    <w:spacing w:line="480" w:lineRule="auto"/>
                    <w:jc w:val="center"/>
                    <w:rPr>
                      <w:rFonts w:cs="Tahoma"/>
                      <w:szCs w:val="20"/>
                    </w:rPr>
                  </w:pPr>
                </w:p>
              </w:tc>
              <w:tc>
                <w:tcPr>
                  <w:tcW w:w="818" w:type="dxa"/>
                  <w:vAlign w:val="center"/>
                </w:tcPr>
                <w:p w:rsidR="006A3602" w:rsidRPr="00EB0E41" w:rsidRDefault="006A3602" w:rsidP="00F22BB1">
                  <w:pPr>
                    <w:spacing w:line="480" w:lineRule="auto"/>
                    <w:jc w:val="center"/>
                    <w:rPr>
                      <w:rFonts w:cs="Tahoma"/>
                      <w:szCs w:val="20"/>
                    </w:rPr>
                  </w:pPr>
                </w:p>
              </w:tc>
              <w:tc>
                <w:tcPr>
                  <w:tcW w:w="950" w:type="dxa"/>
                  <w:vAlign w:val="center"/>
                </w:tcPr>
                <w:p w:rsidR="006A3602" w:rsidRPr="00EB0E41" w:rsidRDefault="006A3602" w:rsidP="00F22BB1">
                  <w:pPr>
                    <w:spacing w:line="480" w:lineRule="auto"/>
                    <w:jc w:val="center"/>
                    <w:rPr>
                      <w:rFonts w:cs="Tahoma"/>
                      <w:szCs w:val="20"/>
                    </w:rPr>
                  </w:pPr>
                </w:p>
              </w:tc>
              <w:tc>
                <w:tcPr>
                  <w:tcW w:w="926" w:type="dxa"/>
                  <w:vAlign w:val="center"/>
                </w:tcPr>
                <w:p w:rsidR="006A3602" w:rsidRPr="00EB0E41" w:rsidRDefault="006A3602" w:rsidP="00F22BB1">
                  <w:pPr>
                    <w:spacing w:line="480" w:lineRule="auto"/>
                    <w:jc w:val="center"/>
                    <w:rPr>
                      <w:rFonts w:cs="Tahoma"/>
                      <w:szCs w:val="20"/>
                    </w:rPr>
                  </w:pPr>
                </w:p>
              </w:tc>
            </w:tr>
            <w:tr w:rsidR="00EB0E41" w:rsidRPr="00EB0E41" w:rsidTr="00F22BB1">
              <w:trPr>
                <w:trHeight w:val="433"/>
              </w:trPr>
              <w:tc>
                <w:tcPr>
                  <w:tcW w:w="960" w:type="dxa"/>
                  <w:vAlign w:val="center"/>
                </w:tcPr>
                <w:p w:rsidR="006A3602" w:rsidRPr="00EB0E41" w:rsidRDefault="006A3602" w:rsidP="00F22BB1">
                  <w:pPr>
                    <w:spacing w:line="480" w:lineRule="auto"/>
                    <w:jc w:val="center"/>
                    <w:rPr>
                      <w:rFonts w:cs="Tahoma"/>
                      <w:szCs w:val="20"/>
                    </w:rPr>
                  </w:pPr>
                </w:p>
              </w:tc>
              <w:tc>
                <w:tcPr>
                  <w:tcW w:w="805" w:type="dxa"/>
                  <w:vAlign w:val="center"/>
                </w:tcPr>
                <w:p w:rsidR="006A3602" w:rsidRPr="00EB0E41" w:rsidRDefault="006A3602" w:rsidP="00F22BB1">
                  <w:pPr>
                    <w:spacing w:line="480" w:lineRule="auto"/>
                    <w:jc w:val="center"/>
                    <w:rPr>
                      <w:rFonts w:cs="Tahoma"/>
                      <w:szCs w:val="20"/>
                    </w:rPr>
                  </w:pPr>
                </w:p>
              </w:tc>
              <w:tc>
                <w:tcPr>
                  <w:tcW w:w="4062" w:type="dxa"/>
                  <w:vAlign w:val="center"/>
                </w:tcPr>
                <w:p w:rsidR="006A3602" w:rsidRPr="00EB0E41" w:rsidRDefault="006A3602" w:rsidP="00F22BB1">
                  <w:pPr>
                    <w:spacing w:line="480" w:lineRule="auto"/>
                    <w:jc w:val="center"/>
                    <w:rPr>
                      <w:rFonts w:cs="Tahoma"/>
                      <w:szCs w:val="20"/>
                    </w:rPr>
                  </w:pPr>
                </w:p>
              </w:tc>
              <w:tc>
                <w:tcPr>
                  <w:tcW w:w="818" w:type="dxa"/>
                  <w:vAlign w:val="center"/>
                </w:tcPr>
                <w:p w:rsidR="006A3602" w:rsidRPr="00EB0E41" w:rsidRDefault="006A3602" w:rsidP="00F22BB1">
                  <w:pPr>
                    <w:spacing w:line="480" w:lineRule="auto"/>
                    <w:jc w:val="center"/>
                    <w:rPr>
                      <w:rFonts w:cs="Tahoma"/>
                      <w:szCs w:val="20"/>
                    </w:rPr>
                  </w:pPr>
                </w:p>
              </w:tc>
              <w:tc>
                <w:tcPr>
                  <w:tcW w:w="950" w:type="dxa"/>
                  <w:vAlign w:val="center"/>
                </w:tcPr>
                <w:p w:rsidR="006A3602" w:rsidRPr="00EB0E41" w:rsidRDefault="006A3602" w:rsidP="00F22BB1">
                  <w:pPr>
                    <w:spacing w:line="480" w:lineRule="auto"/>
                    <w:jc w:val="center"/>
                    <w:rPr>
                      <w:rFonts w:cs="Tahoma"/>
                      <w:szCs w:val="20"/>
                    </w:rPr>
                  </w:pPr>
                </w:p>
              </w:tc>
              <w:tc>
                <w:tcPr>
                  <w:tcW w:w="926" w:type="dxa"/>
                  <w:vAlign w:val="center"/>
                </w:tcPr>
                <w:p w:rsidR="006A3602" w:rsidRPr="00EB0E41" w:rsidRDefault="006A3602" w:rsidP="00F22BB1">
                  <w:pPr>
                    <w:spacing w:line="480" w:lineRule="auto"/>
                    <w:jc w:val="center"/>
                    <w:rPr>
                      <w:rFonts w:cs="Tahoma"/>
                      <w:szCs w:val="20"/>
                    </w:rPr>
                  </w:pPr>
                </w:p>
              </w:tc>
            </w:tr>
            <w:tr w:rsidR="00EB0E41" w:rsidRPr="00EB0E41" w:rsidTr="00F22BB1">
              <w:trPr>
                <w:trHeight w:val="421"/>
              </w:trPr>
              <w:tc>
                <w:tcPr>
                  <w:tcW w:w="960" w:type="dxa"/>
                  <w:vAlign w:val="center"/>
                </w:tcPr>
                <w:p w:rsidR="006A3602" w:rsidRPr="00EB0E41" w:rsidRDefault="006A3602" w:rsidP="00F22BB1">
                  <w:pPr>
                    <w:spacing w:line="480" w:lineRule="auto"/>
                    <w:jc w:val="center"/>
                    <w:rPr>
                      <w:rFonts w:cs="Tahoma"/>
                      <w:szCs w:val="20"/>
                    </w:rPr>
                  </w:pPr>
                </w:p>
              </w:tc>
              <w:tc>
                <w:tcPr>
                  <w:tcW w:w="805" w:type="dxa"/>
                  <w:vAlign w:val="center"/>
                </w:tcPr>
                <w:p w:rsidR="006A3602" w:rsidRPr="00EB0E41" w:rsidRDefault="006A3602" w:rsidP="00F22BB1">
                  <w:pPr>
                    <w:spacing w:line="480" w:lineRule="auto"/>
                    <w:jc w:val="center"/>
                    <w:rPr>
                      <w:rFonts w:cs="Tahoma"/>
                      <w:szCs w:val="20"/>
                    </w:rPr>
                  </w:pPr>
                </w:p>
              </w:tc>
              <w:tc>
                <w:tcPr>
                  <w:tcW w:w="4062" w:type="dxa"/>
                  <w:vAlign w:val="center"/>
                </w:tcPr>
                <w:p w:rsidR="006A3602" w:rsidRPr="00EB0E41" w:rsidRDefault="006A3602" w:rsidP="00F22BB1">
                  <w:pPr>
                    <w:spacing w:line="480" w:lineRule="auto"/>
                    <w:jc w:val="center"/>
                    <w:rPr>
                      <w:rFonts w:cs="Tahoma"/>
                      <w:szCs w:val="20"/>
                    </w:rPr>
                  </w:pPr>
                </w:p>
              </w:tc>
              <w:tc>
                <w:tcPr>
                  <w:tcW w:w="818" w:type="dxa"/>
                  <w:vAlign w:val="center"/>
                </w:tcPr>
                <w:p w:rsidR="006A3602" w:rsidRPr="00EB0E41" w:rsidRDefault="006A3602" w:rsidP="00F22BB1">
                  <w:pPr>
                    <w:spacing w:line="480" w:lineRule="auto"/>
                    <w:jc w:val="center"/>
                    <w:rPr>
                      <w:rFonts w:cs="Tahoma"/>
                      <w:szCs w:val="20"/>
                    </w:rPr>
                  </w:pPr>
                </w:p>
              </w:tc>
              <w:tc>
                <w:tcPr>
                  <w:tcW w:w="950" w:type="dxa"/>
                  <w:vAlign w:val="center"/>
                </w:tcPr>
                <w:p w:rsidR="006A3602" w:rsidRPr="00EB0E41" w:rsidRDefault="006A3602" w:rsidP="00F22BB1">
                  <w:pPr>
                    <w:spacing w:line="480" w:lineRule="auto"/>
                    <w:jc w:val="center"/>
                    <w:rPr>
                      <w:rFonts w:cs="Tahoma"/>
                      <w:szCs w:val="20"/>
                    </w:rPr>
                  </w:pPr>
                </w:p>
              </w:tc>
              <w:tc>
                <w:tcPr>
                  <w:tcW w:w="926" w:type="dxa"/>
                  <w:vAlign w:val="center"/>
                </w:tcPr>
                <w:p w:rsidR="006A3602" w:rsidRPr="00EB0E41" w:rsidRDefault="006A3602" w:rsidP="00F22BB1">
                  <w:pPr>
                    <w:spacing w:line="480" w:lineRule="auto"/>
                    <w:jc w:val="center"/>
                    <w:rPr>
                      <w:rFonts w:cs="Tahoma"/>
                      <w:szCs w:val="20"/>
                    </w:rPr>
                  </w:pPr>
                </w:p>
              </w:tc>
            </w:tr>
            <w:tr w:rsidR="00EB0E41" w:rsidRPr="00EB0E41" w:rsidTr="00F22BB1">
              <w:trPr>
                <w:trHeight w:val="421"/>
              </w:trPr>
              <w:tc>
                <w:tcPr>
                  <w:tcW w:w="960" w:type="dxa"/>
                  <w:vAlign w:val="center"/>
                </w:tcPr>
                <w:p w:rsidR="006A3602" w:rsidRPr="00EB0E41" w:rsidRDefault="006A3602" w:rsidP="00F22BB1">
                  <w:pPr>
                    <w:spacing w:line="480" w:lineRule="auto"/>
                    <w:jc w:val="center"/>
                    <w:rPr>
                      <w:rFonts w:cs="Tahoma"/>
                      <w:szCs w:val="20"/>
                    </w:rPr>
                  </w:pPr>
                </w:p>
              </w:tc>
              <w:tc>
                <w:tcPr>
                  <w:tcW w:w="805" w:type="dxa"/>
                  <w:vAlign w:val="center"/>
                </w:tcPr>
                <w:p w:rsidR="006A3602" w:rsidRPr="00EB0E41" w:rsidRDefault="006A3602" w:rsidP="00F22BB1">
                  <w:pPr>
                    <w:spacing w:line="480" w:lineRule="auto"/>
                    <w:jc w:val="center"/>
                    <w:rPr>
                      <w:rFonts w:cs="Tahoma"/>
                      <w:szCs w:val="20"/>
                    </w:rPr>
                  </w:pPr>
                </w:p>
              </w:tc>
              <w:tc>
                <w:tcPr>
                  <w:tcW w:w="4062" w:type="dxa"/>
                  <w:vAlign w:val="center"/>
                </w:tcPr>
                <w:p w:rsidR="006A3602" w:rsidRPr="00EB0E41" w:rsidRDefault="006A3602" w:rsidP="00F22BB1">
                  <w:pPr>
                    <w:spacing w:line="480" w:lineRule="auto"/>
                    <w:jc w:val="center"/>
                    <w:rPr>
                      <w:rFonts w:cs="Tahoma"/>
                      <w:szCs w:val="20"/>
                    </w:rPr>
                  </w:pPr>
                </w:p>
              </w:tc>
              <w:tc>
                <w:tcPr>
                  <w:tcW w:w="818" w:type="dxa"/>
                  <w:vAlign w:val="center"/>
                </w:tcPr>
                <w:p w:rsidR="006A3602" w:rsidRPr="00EB0E41" w:rsidRDefault="006A3602" w:rsidP="00F22BB1">
                  <w:pPr>
                    <w:spacing w:line="480" w:lineRule="auto"/>
                    <w:jc w:val="center"/>
                    <w:rPr>
                      <w:rFonts w:cs="Tahoma"/>
                      <w:szCs w:val="20"/>
                    </w:rPr>
                  </w:pPr>
                </w:p>
              </w:tc>
              <w:tc>
                <w:tcPr>
                  <w:tcW w:w="950" w:type="dxa"/>
                  <w:vAlign w:val="center"/>
                </w:tcPr>
                <w:p w:rsidR="006A3602" w:rsidRPr="00EB0E41" w:rsidRDefault="006A3602" w:rsidP="00F22BB1">
                  <w:pPr>
                    <w:spacing w:line="480" w:lineRule="auto"/>
                    <w:jc w:val="center"/>
                    <w:rPr>
                      <w:rFonts w:cs="Tahoma"/>
                      <w:szCs w:val="20"/>
                    </w:rPr>
                  </w:pPr>
                </w:p>
              </w:tc>
              <w:tc>
                <w:tcPr>
                  <w:tcW w:w="926" w:type="dxa"/>
                  <w:vAlign w:val="center"/>
                </w:tcPr>
                <w:p w:rsidR="006A3602" w:rsidRPr="00EB0E41" w:rsidRDefault="006A3602" w:rsidP="00F22BB1">
                  <w:pPr>
                    <w:spacing w:line="480" w:lineRule="auto"/>
                    <w:jc w:val="center"/>
                    <w:rPr>
                      <w:rFonts w:cs="Tahoma"/>
                      <w:szCs w:val="20"/>
                    </w:rPr>
                  </w:pPr>
                </w:p>
              </w:tc>
            </w:tr>
            <w:tr w:rsidR="00EB0E41" w:rsidRPr="00EB0E41" w:rsidTr="00F22BB1">
              <w:trPr>
                <w:trHeight w:val="433"/>
              </w:trPr>
              <w:tc>
                <w:tcPr>
                  <w:tcW w:w="960" w:type="dxa"/>
                  <w:vAlign w:val="center"/>
                </w:tcPr>
                <w:p w:rsidR="006A3602" w:rsidRPr="00EB0E41" w:rsidRDefault="006A3602" w:rsidP="00F22BB1">
                  <w:pPr>
                    <w:spacing w:line="480" w:lineRule="auto"/>
                    <w:jc w:val="center"/>
                    <w:rPr>
                      <w:rFonts w:cs="Tahoma"/>
                      <w:szCs w:val="20"/>
                    </w:rPr>
                  </w:pPr>
                </w:p>
              </w:tc>
              <w:tc>
                <w:tcPr>
                  <w:tcW w:w="805" w:type="dxa"/>
                  <w:vAlign w:val="center"/>
                </w:tcPr>
                <w:p w:rsidR="006A3602" w:rsidRPr="00EB0E41" w:rsidRDefault="006A3602" w:rsidP="00F22BB1">
                  <w:pPr>
                    <w:spacing w:line="480" w:lineRule="auto"/>
                    <w:jc w:val="center"/>
                    <w:rPr>
                      <w:rFonts w:cs="Tahoma"/>
                      <w:szCs w:val="20"/>
                    </w:rPr>
                  </w:pPr>
                </w:p>
              </w:tc>
              <w:tc>
                <w:tcPr>
                  <w:tcW w:w="4062" w:type="dxa"/>
                  <w:vAlign w:val="center"/>
                </w:tcPr>
                <w:p w:rsidR="006A3602" w:rsidRPr="00EB0E41" w:rsidRDefault="006A3602" w:rsidP="00F22BB1">
                  <w:pPr>
                    <w:spacing w:line="480" w:lineRule="auto"/>
                    <w:jc w:val="center"/>
                    <w:rPr>
                      <w:rFonts w:cs="Tahoma"/>
                      <w:szCs w:val="20"/>
                    </w:rPr>
                  </w:pPr>
                </w:p>
              </w:tc>
              <w:tc>
                <w:tcPr>
                  <w:tcW w:w="818" w:type="dxa"/>
                  <w:vAlign w:val="center"/>
                </w:tcPr>
                <w:p w:rsidR="006A3602" w:rsidRPr="00EB0E41" w:rsidRDefault="006A3602" w:rsidP="00F22BB1">
                  <w:pPr>
                    <w:spacing w:line="480" w:lineRule="auto"/>
                    <w:jc w:val="center"/>
                    <w:rPr>
                      <w:rFonts w:cs="Tahoma"/>
                      <w:szCs w:val="20"/>
                    </w:rPr>
                  </w:pPr>
                </w:p>
              </w:tc>
              <w:tc>
                <w:tcPr>
                  <w:tcW w:w="950" w:type="dxa"/>
                  <w:vAlign w:val="center"/>
                </w:tcPr>
                <w:p w:rsidR="006A3602" w:rsidRPr="00EB0E41" w:rsidRDefault="006A3602" w:rsidP="00F22BB1">
                  <w:pPr>
                    <w:spacing w:line="480" w:lineRule="auto"/>
                    <w:jc w:val="center"/>
                    <w:rPr>
                      <w:rFonts w:cs="Tahoma"/>
                      <w:szCs w:val="20"/>
                    </w:rPr>
                  </w:pPr>
                </w:p>
              </w:tc>
              <w:tc>
                <w:tcPr>
                  <w:tcW w:w="926" w:type="dxa"/>
                  <w:vAlign w:val="center"/>
                </w:tcPr>
                <w:p w:rsidR="006A3602" w:rsidRPr="00EB0E41" w:rsidRDefault="006A3602" w:rsidP="00F22BB1">
                  <w:pPr>
                    <w:spacing w:line="480" w:lineRule="auto"/>
                    <w:jc w:val="center"/>
                    <w:rPr>
                      <w:rFonts w:cs="Tahoma"/>
                      <w:szCs w:val="20"/>
                    </w:rPr>
                  </w:pPr>
                </w:p>
              </w:tc>
            </w:tr>
            <w:tr w:rsidR="00EB0E41" w:rsidRPr="00EB0E41" w:rsidTr="00F22BB1">
              <w:trPr>
                <w:trHeight w:val="433"/>
              </w:trPr>
              <w:tc>
                <w:tcPr>
                  <w:tcW w:w="960" w:type="dxa"/>
                  <w:vAlign w:val="center"/>
                </w:tcPr>
                <w:p w:rsidR="006A3602" w:rsidRPr="00EB0E41" w:rsidRDefault="006A3602" w:rsidP="00F22BB1">
                  <w:pPr>
                    <w:spacing w:line="480" w:lineRule="auto"/>
                    <w:jc w:val="center"/>
                    <w:rPr>
                      <w:rFonts w:cs="Tahoma"/>
                      <w:szCs w:val="20"/>
                    </w:rPr>
                  </w:pPr>
                </w:p>
              </w:tc>
              <w:tc>
                <w:tcPr>
                  <w:tcW w:w="805" w:type="dxa"/>
                  <w:vAlign w:val="center"/>
                </w:tcPr>
                <w:p w:rsidR="006A3602" w:rsidRPr="00EB0E41" w:rsidRDefault="006A3602" w:rsidP="00F22BB1">
                  <w:pPr>
                    <w:spacing w:line="480" w:lineRule="auto"/>
                    <w:jc w:val="center"/>
                    <w:rPr>
                      <w:rFonts w:cs="Tahoma"/>
                      <w:szCs w:val="20"/>
                    </w:rPr>
                  </w:pPr>
                </w:p>
              </w:tc>
              <w:tc>
                <w:tcPr>
                  <w:tcW w:w="4062" w:type="dxa"/>
                  <w:vAlign w:val="center"/>
                </w:tcPr>
                <w:p w:rsidR="006A3602" w:rsidRPr="00EB0E41" w:rsidRDefault="006A3602" w:rsidP="00F22BB1">
                  <w:pPr>
                    <w:spacing w:line="480" w:lineRule="auto"/>
                    <w:jc w:val="center"/>
                    <w:rPr>
                      <w:rFonts w:cs="Tahoma"/>
                      <w:szCs w:val="20"/>
                    </w:rPr>
                  </w:pPr>
                </w:p>
              </w:tc>
              <w:tc>
                <w:tcPr>
                  <w:tcW w:w="818" w:type="dxa"/>
                  <w:vAlign w:val="center"/>
                </w:tcPr>
                <w:p w:rsidR="006A3602" w:rsidRPr="00EB0E41" w:rsidRDefault="006A3602" w:rsidP="00F22BB1">
                  <w:pPr>
                    <w:spacing w:line="480" w:lineRule="auto"/>
                    <w:jc w:val="center"/>
                    <w:rPr>
                      <w:rFonts w:cs="Tahoma"/>
                      <w:szCs w:val="20"/>
                    </w:rPr>
                  </w:pPr>
                </w:p>
              </w:tc>
              <w:tc>
                <w:tcPr>
                  <w:tcW w:w="950" w:type="dxa"/>
                  <w:vAlign w:val="center"/>
                </w:tcPr>
                <w:p w:rsidR="006A3602" w:rsidRPr="00EB0E41" w:rsidRDefault="006A3602" w:rsidP="00F22BB1">
                  <w:pPr>
                    <w:spacing w:line="480" w:lineRule="auto"/>
                    <w:jc w:val="center"/>
                    <w:rPr>
                      <w:rFonts w:cs="Tahoma"/>
                      <w:szCs w:val="20"/>
                    </w:rPr>
                  </w:pPr>
                </w:p>
              </w:tc>
              <w:tc>
                <w:tcPr>
                  <w:tcW w:w="926" w:type="dxa"/>
                  <w:vAlign w:val="center"/>
                </w:tcPr>
                <w:p w:rsidR="006A3602" w:rsidRPr="00EB0E41" w:rsidRDefault="006A3602" w:rsidP="00F22BB1">
                  <w:pPr>
                    <w:spacing w:line="480" w:lineRule="auto"/>
                    <w:jc w:val="center"/>
                    <w:rPr>
                      <w:rFonts w:cs="Tahoma"/>
                      <w:szCs w:val="20"/>
                    </w:rPr>
                  </w:pPr>
                </w:p>
              </w:tc>
            </w:tr>
            <w:tr w:rsidR="00EB0E41" w:rsidRPr="00EB0E41" w:rsidTr="00F22BB1">
              <w:trPr>
                <w:trHeight w:val="433"/>
              </w:trPr>
              <w:tc>
                <w:tcPr>
                  <w:tcW w:w="960" w:type="dxa"/>
                  <w:vAlign w:val="center"/>
                </w:tcPr>
                <w:p w:rsidR="006A3602" w:rsidRPr="00EB0E41" w:rsidRDefault="006A3602" w:rsidP="00F22BB1">
                  <w:pPr>
                    <w:spacing w:line="480" w:lineRule="auto"/>
                    <w:jc w:val="center"/>
                    <w:rPr>
                      <w:rFonts w:cs="Tahoma"/>
                      <w:szCs w:val="20"/>
                    </w:rPr>
                  </w:pPr>
                </w:p>
              </w:tc>
              <w:tc>
                <w:tcPr>
                  <w:tcW w:w="805" w:type="dxa"/>
                  <w:vAlign w:val="center"/>
                </w:tcPr>
                <w:p w:rsidR="006A3602" w:rsidRPr="00EB0E41" w:rsidRDefault="006A3602" w:rsidP="00F22BB1">
                  <w:pPr>
                    <w:spacing w:line="480" w:lineRule="auto"/>
                    <w:jc w:val="center"/>
                    <w:rPr>
                      <w:rFonts w:cs="Tahoma"/>
                      <w:szCs w:val="20"/>
                    </w:rPr>
                  </w:pPr>
                </w:p>
              </w:tc>
              <w:tc>
                <w:tcPr>
                  <w:tcW w:w="4062" w:type="dxa"/>
                  <w:vAlign w:val="center"/>
                </w:tcPr>
                <w:p w:rsidR="006A3602" w:rsidRPr="00EB0E41" w:rsidRDefault="006A3602" w:rsidP="00F22BB1">
                  <w:pPr>
                    <w:spacing w:line="480" w:lineRule="auto"/>
                    <w:jc w:val="center"/>
                    <w:rPr>
                      <w:rFonts w:cs="Tahoma"/>
                      <w:szCs w:val="20"/>
                    </w:rPr>
                  </w:pPr>
                </w:p>
              </w:tc>
              <w:tc>
                <w:tcPr>
                  <w:tcW w:w="818" w:type="dxa"/>
                  <w:vAlign w:val="center"/>
                </w:tcPr>
                <w:p w:rsidR="006A3602" w:rsidRPr="00EB0E41" w:rsidRDefault="006A3602" w:rsidP="00F22BB1">
                  <w:pPr>
                    <w:spacing w:line="480" w:lineRule="auto"/>
                    <w:jc w:val="center"/>
                    <w:rPr>
                      <w:rFonts w:cs="Tahoma"/>
                      <w:szCs w:val="20"/>
                    </w:rPr>
                  </w:pPr>
                </w:p>
              </w:tc>
              <w:tc>
                <w:tcPr>
                  <w:tcW w:w="950" w:type="dxa"/>
                  <w:vAlign w:val="center"/>
                </w:tcPr>
                <w:p w:rsidR="006A3602" w:rsidRPr="00EB0E41" w:rsidRDefault="006A3602" w:rsidP="00F22BB1">
                  <w:pPr>
                    <w:spacing w:line="480" w:lineRule="auto"/>
                    <w:jc w:val="center"/>
                    <w:rPr>
                      <w:rFonts w:cs="Tahoma"/>
                      <w:szCs w:val="20"/>
                    </w:rPr>
                  </w:pPr>
                </w:p>
              </w:tc>
              <w:tc>
                <w:tcPr>
                  <w:tcW w:w="926" w:type="dxa"/>
                  <w:vAlign w:val="center"/>
                </w:tcPr>
                <w:p w:rsidR="006A3602" w:rsidRPr="00EB0E41" w:rsidRDefault="006A3602" w:rsidP="00F22BB1">
                  <w:pPr>
                    <w:spacing w:line="480" w:lineRule="auto"/>
                    <w:jc w:val="center"/>
                    <w:rPr>
                      <w:rFonts w:cs="Tahoma"/>
                      <w:szCs w:val="20"/>
                    </w:rPr>
                  </w:pPr>
                </w:p>
              </w:tc>
            </w:tr>
            <w:tr w:rsidR="00EB0E41" w:rsidRPr="00EB0E41" w:rsidTr="00F22BB1">
              <w:trPr>
                <w:trHeight w:val="433"/>
              </w:trPr>
              <w:tc>
                <w:tcPr>
                  <w:tcW w:w="960" w:type="dxa"/>
                  <w:vAlign w:val="center"/>
                </w:tcPr>
                <w:p w:rsidR="006A3602" w:rsidRPr="00EB0E41" w:rsidRDefault="006A3602" w:rsidP="00F22BB1">
                  <w:pPr>
                    <w:spacing w:line="480" w:lineRule="auto"/>
                    <w:jc w:val="center"/>
                    <w:rPr>
                      <w:rFonts w:cs="Tahoma"/>
                      <w:szCs w:val="20"/>
                    </w:rPr>
                  </w:pPr>
                </w:p>
              </w:tc>
              <w:tc>
                <w:tcPr>
                  <w:tcW w:w="805" w:type="dxa"/>
                  <w:vAlign w:val="center"/>
                </w:tcPr>
                <w:p w:rsidR="006A3602" w:rsidRPr="00EB0E41" w:rsidRDefault="006A3602" w:rsidP="00F22BB1">
                  <w:pPr>
                    <w:spacing w:line="480" w:lineRule="auto"/>
                    <w:jc w:val="center"/>
                    <w:rPr>
                      <w:rFonts w:cs="Tahoma"/>
                      <w:szCs w:val="20"/>
                    </w:rPr>
                  </w:pPr>
                </w:p>
              </w:tc>
              <w:tc>
                <w:tcPr>
                  <w:tcW w:w="4062" w:type="dxa"/>
                  <w:vAlign w:val="center"/>
                </w:tcPr>
                <w:p w:rsidR="006A3602" w:rsidRPr="00EB0E41" w:rsidRDefault="006A3602" w:rsidP="00F22BB1">
                  <w:pPr>
                    <w:spacing w:line="480" w:lineRule="auto"/>
                    <w:jc w:val="center"/>
                    <w:rPr>
                      <w:rFonts w:cs="Tahoma"/>
                      <w:szCs w:val="20"/>
                    </w:rPr>
                  </w:pPr>
                </w:p>
              </w:tc>
              <w:tc>
                <w:tcPr>
                  <w:tcW w:w="818" w:type="dxa"/>
                  <w:vAlign w:val="center"/>
                </w:tcPr>
                <w:p w:rsidR="006A3602" w:rsidRPr="00EB0E41" w:rsidRDefault="006A3602" w:rsidP="00F22BB1">
                  <w:pPr>
                    <w:spacing w:line="480" w:lineRule="auto"/>
                    <w:jc w:val="center"/>
                    <w:rPr>
                      <w:rFonts w:cs="Tahoma"/>
                      <w:szCs w:val="20"/>
                    </w:rPr>
                  </w:pPr>
                </w:p>
              </w:tc>
              <w:tc>
                <w:tcPr>
                  <w:tcW w:w="950" w:type="dxa"/>
                  <w:vAlign w:val="center"/>
                </w:tcPr>
                <w:p w:rsidR="006A3602" w:rsidRPr="00EB0E41" w:rsidRDefault="006A3602" w:rsidP="00F22BB1">
                  <w:pPr>
                    <w:spacing w:line="480" w:lineRule="auto"/>
                    <w:jc w:val="center"/>
                    <w:rPr>
                      <w:rFonts w:cs="Tahoma"/>
                      <w:szCs w:val="20"/>
                    </w:rPr>
                  </w:pPr>
                </w:p>
              </w:tc>
              <w:tc>
                <w:tcPr>
                  <w:tcW w:w="926" w:type="dxa"/>
                  <w:vAlign w:val="center"/>
                </w:tcPr>
                <w:p w:rsidR="006A3602" w:rsidRPr="00EB0E41" w:rsidRDefault="006A3602" w:rsidP="00F22BB1">
                  <w:pPr>
                    <w:spacing w:line="480" w:lineRule="auto"/>
                    <w:jc w:val="center"/>
                    <w:rPr>
                      <w:rFonts w:cs="Tahoma"/>
                      <w:szCs w:val="20"/>
                    </w:rPr>
                  </w:pPr>
                </w:p>
              </w:tc>
            </w:tr>
            <w:tr w:rsidR="00EB0E41" w:rsidRPr="00EB0E41" w:rsidTr="00F22BB1">
              <w:trPr>
                <w:trHeight w:val="433"/>
              </w:trPr>
              <w:tc>
                <w:tcPr>
                  <w:tcW w:w="960" w:type="dxa"/>
                  <w:vAlign w:val="center"/>
                </w:tcPr>
                <w:p w:rsidR="006A3602" w:rsidRPr="00EB0E41" w:rsidRDefault="006A3602" w:rsidP="00F22BB1">
                  <w:pPr>
                    <w:spacing w:line="480" w:lineRule="auto"/>
                    <w:jc w:val="center"/>
                    <w:rPr>
                      <w:rFonts w:cs="Tahoma"/>
                      <w:szCs w:val="20"/>
                    </w:rPr>
                  </w:pPr>
                </w:p>
              </w:tc>
              <w:tc>
                <w:tcPr>
                  <w:tcW w:w="805" w:type="dxa"/>
                  <w:vAlign w:val="center"/>
                </w:tcPr>
                <w:p w:rsidR="006A3602" w:rsidRPr="00EB0E41" w:rsidRDefault="006A3602" w:rsidP="00F22BB1">
                  <w:pPr>
                    <w:spacing w:line="480" w:lineRule="auto"/>
                    <w:jc w:val="center"/>
                    <w:rPr>
                      <w:rFonts w:cs="Tahoma"/>
                      <w:szCs w:val="20"/>
                    </w:rPr>
                  </w:pPr>
                </w:p>
              </w:tc>
              <w:tc>
                <w:tcPr>
                  <w:tcW w:w="4062" w:type="dxa"/>
                  <w:vAlign w:val="center"/>
                </w:tcPr>
                <w:p w:rsidR="006A3602" w:rsidRPr="00EB0E41" w:rsidRDefault="006A3602" w:rsidP="00F22BB1">
                  <w:pPr>
                    <w:spacing w:line="480" w:lineRule="auto"/>
                    <w:jc w:val="center"/>
                    <w:rPr>
                      <w:rFonts w:cs="Tahoma"/>
                      <w:szCs w:val="20"/>
                    </w:rPr>
                  </w:pPr>
                </w:p>
              </w:tc>
              <w:tc>
                <w:tcPr>
                  <w:tcW w:w="818" w:type="dxa"/>
                  <w:vAlign w:val="center"/>
                </w:tcPr>
                <w:p w:rsidR="006A3602" w:rsidRPr="00EB0E41" w:rsidRDefault="006A3602" w:rsidP="00F22BB1">
                  <w:pPr>
                    <w:spacing w:line="480" w:lineRule="auto"/>
                    <w:jc w:val="center"/>
                    <w:rPr>
                      <w:rFonts w:cs="Tahoma"/>
                      <w:szCs w:val="20"/>
                    </w:rPr>
                  </w:pPr>
                </w:p>
              </w:tc>
              <w:tc>
                <w:tcPr>
                  <w:tcW w:w="950" w:type="dxa"/>
                  <w:vAlign w:val="center"/>
                </w:tcPr>
                <w:p w:rsidR="006A3602" w:rsidRPr="00EB0E41" w:rsidRDefault="006A3602" w:rsidP="00F22BB1">
                  <w:pPr>
                    <w:spacing w:line="480" w:lineRule="auto"/>
                    <w:jc w:val="center"/>
                    <w:rPr>
                      <w:rFonts w:cs="Tahoma"/>
                      <w:szCs w:val="20"/>
                    </w:rPr>
                  </w:pPr>
                </w:p>
              </w:tc>
              <w:tc>
                <w:tcPr>
                  <w:tcW w:w="926" w:type="dxa"/>
                  <w:vAlign w:val="center"/>
                </w:tcPr>
                <w:p w:rsidR="006A3602" w:rsidRPr="00EB0E41" w:rsidRDefault="006A3602" w:rsidP="00F22BB1">
                  <w:pPr>
                    <w:spacing w:line="480" w:lineRule="auto"/>
                    <w:jc w:val="center"/>
                    <w:rPr>
                      <w:rFonts w:cs="Tahoma"/>
                      <w:szCs w:val="20"/>
                    </w:rPr>
                  </w:pPr>
                </w:p>
              </w:tc>
            </w:tr>
            <w:tr w:rsidR="00EB0E41" w:rsidRPr="00EB0E41" w:rsidTr="00F22BB1">
              <w:trPr>
                <w:trHeight w:val="433"/>
              </w:trPr>
              <w:tc>
                <w:tcPr>
                  <w:tcW w:w="960" w:type="dxa"/>
                  <w:vAlign w:val="center"/>
                </w:tcPr>
                <w:p w:rsidR="006A3602" w:rsidRPr="00EB0E41" w:rsidRDefault="006A3602" w:rsidP="00F22BB1">
                  <w:pPr>
                    <w:spacing w:line="480" w:lineRule="auto"/>
                    <w:jc w:val="center"/>
                    <w:rPr>
                      <w:rFonts w:cs="Tahoma"/>
                      <w:szCs w:val="20"/>
                    </w:rPr>
                  </w:pPr>
                </w:p>
              </w:tc>
              <w:tc>
                <w:tcPr>
                  <w:tcW w:w="805" w:type="dxa"/>
                  <w:vAlign w:val="center"/>
                </w:tcPr>
                <w:p w:rsidR="006A3602" w:rsidRPr="00EB0E41" w:rsidRDefault="006A3602" w:rsidP="00F22BB1">
                  <w:pPr>
                    <w:spacing w:line="480" w:lineRule="auto"/>
                    <w:jc w:val="center"/>
                    <w:rPr>
                      <w:rFonts w:cs="Tahoma"/>
                      <w:szCs w:val="20"/>
                    </w:rPr>
                  </w:pPr>
                </w:p>
              </w:tc>
              <w:tc>
                <w:tcPr>
                  <w:tcW w:w="4062" w:type="dxa"/>
                  <w:vAlign w:val="center"/>
                </w:tcPr>
                <w:p w:rsidR="006A3602" w:rsidRPr="00EB0E41" w:rsidRDefault="006A3602" w:rsidP="00F22BB1">
                  <w:pPr>
                    <w:spacing w:line="480" w:lineRule="auto"/>
                    <w:jc w:val="center"/>
                    <w:rPr>
                      <w:rFonts w:cs="Tahoma"/>
                      <w:szCs w:val="20"/>
                    </w:rPr>
                  </w:pPr>
                </w:p>
              </w:tc>
              <w:tc>
                <w:tcPr>
                  <w:tcW w:w="818" w:type="dxa"/>
                  <w:vAlign w:val="center"/>
                </w:tcPr>
                <w:p w:rsidR="006A3602" w:rsidRPr="00EB0E41" w:rsidRDefault="006A3602" w:rsidP="00F22BB1">
                  <w:pPr>
                    <w:spacing w:line="480" w:lineRule="auto"/>
                    <w:jc w:val="center"/>
                    <w:rPr>
                      <w:rFonts w:cs="Tahoma"/>
                      <w:szCs w:val="20"/>
                    </w:rPr>
                  </w:pPr>
                </w:p>
              </w:tc>
              <w:tc>
                <w:tcPr>
                  <w:tcW w:w="950" w:type="dxa"/>
                  <w:vAlign w:val="center"/>
                </w:tcPr>
                <w:p w:rsidR="006A3602" w:rsidRPr="00EB0E41" w:rsidRDefault="006A3602" w:rsidP="00F22BB1">
                  <w:pPr>
                    <w:spacing w:line="480" w:lineRule="auto"/>
                    <w:jc w:val="center"/>
                    <w:rPr>
                      <w:rFonts w:cs="Tahoma"/>
                      <w:szCs w:val="20"/>
                    </w:rPr>
                  </w:pPr>
                </w:p>
              </w:tc>
              <w:tc>
                <w:tcPr>
                  <w:tcW w:w="926" w:type="dxa"/>
                  <w:vAlign w:val="center"/>
                </w:tcPr>
                <w:p w:rsidR="006A3602" w:rsidRPr="00EB0E41" w:rsidRDefault="006A3602" w:rsidP="00F22BB1">
                  <w:pPr>
                    <w:spacing w:line="480" w:lineRule="auto"/>
                    <w:jc w:val="center"/>
                    <w:rPr>
                      <w:rFonts w:cs="Tahoma"/>
                      <w:szCs w:val="20"/>
                    </w:rPr>
                  </w:pPr>
                </w:p>
              </w:tc>
            </w:tr>
            <w:tr w:rsidR="00EB0E41" w:rsidRPr="00EB0E41" w:rsidTr="00F22BB1">
              <w:trPr>
                <w:trHeight w:val="433"/>
              </w:trPr>
              <w:tc>
                <w:tcPr>
                  <w:tcW w:w="960" w:type="dxa"/>
                  <w:vAlign w:val="center"/>
                </w:tcPr>
                <w:p w:rsidR="006A3602" w:rsidRPr="00EB0E41" w:rsidRDefault="006A3602" w:rsidP="00F22BB1">
                  <w:pPr>
                    <w:spacing w:line="480" w:lineRule="auto"/>
                    <w:jc w:val="center"/>
                    <w:rPr>
                      <w:rFonts w:cs="Tahoma"/>
                      <w:szCs w:val="20"/>
                    </w:rPr>
                  </w:pPr>
                </w:p>
              </w:tc>
              <w:tc>
                <w:tcPr>
                  <w:tcW w:w="805" w:type="dxa"/>
                  <w:vAlign w:val="center"/>
                </w:tcPr>
                <w:p w:rsidR="006A3602" w:rsidRPr="00EB0E41" w:rsidRDefault="006A3602" w:rsidP="00F22BB1">
                  <w:pPr>
                    <w:spacing w:line="480" w:lineRule="auto"/>
                    <w:jc w:val="center"/>
                    <w:rPr>
                      <w:rFonts w:cs="Tahoma"/>
                      <w:szCs w:val="20"/>
                    </w:rPr>
                  </w:pPr>
                </w:p>
              </w:tc>
              <w:tc>
                <w:tcPr>
                  <w:tcW w:w="4062" w:type="dxa"/>
                  <w:vAlign w:val="center"/>
                </w:tcPr>
                <w:p w:rsidR="006A3602" w:rsidRPr="00EB0E41" w:rsidRDefault="006A3602" w:rsidP="00F22BB1">
                  <w:pPr>
                    <w:spacing w:line="480" w:lineRule="auto"/>
                    <w:jc w:val="center"/>
                    <w:rPr>
                      <w:rFonts w:cs="Tahoma"/>
                      <w:szCs w:val="20"/>
                    </w:rPr>
                  </w:pPr>
                </w:p>
              </w:tc>
              <w:tc>
                <w:tcPr>
                  <w:tcW w:w="818" w:type="dxa"/>
                  <w:vAlign w:val="center"/>
                </w:tcPr>
                <w:p w:rsidR="006A3602" w:rsidRPr="00EB0E41" w:rsidRDefault="006A3602" w:rsidP="00F22BB1">
                  <w:pPr>
                    <w:spacing w:line="480" w:lineRule="auto"/>
                    <w:jc w:val="center"/>
                    <w:rPr>
                      <w:rFonts w:cs="Tahoma"/>
                      <w:szCs w:val="20"/>
                    </w:rPr>
                  </w:pPr>
                </w:p>
              </w:tc>
              <w:tc>
                <w:tcPr>
                  <w:tcW w:w="950" w:type="dxa"/>
                  <w:vAlign w:val="center"/>
                </w:tcPr>
                <w:p w:rsidR="006A3602" w:rsidRPr="00EB0E41" w:rsidRDefault="006A3602" w:rsidP="00F22BB1">
                  <w:pPr>
                    <w:spacing w:line="480" w:lineRule="auto"/>
                    <w:jc w:val="center"/>
                    <w:rPr>
                      <w:rFonts w:cs="Tahoma"/>
                      <w:szCs w:val="20"/>
                    </w:rPr>
                  </w:pPr>
                </w:p>
              </w:tc>
              <w:tc>
                <w:tcPr>
                  <w:tcW w:w="926" w:type="dxa"/>
                  <w:vAlign w:val="center"/>
                </w:tcPr>
                <w:p w:rsidR="006A3602" w:rsidRPr="00EB0E41" w:rsidRDefault="006A3602" w:rsidP="00F22BB1">
                  <w:pPr>
                    <w:spacing w:line="480" w:lineRule="auto"/>
                    <w:jc w:val="center"/>
                    <w:rPr>
                      <w:rFonts w:cs="Tahoma"/>
                      <w:szCs w:val="20"/>
                    </w:rPr>
                  </w:pPr>
                </w:p>
              </w:tc>
            </w:tr>
          </w:tbl>
          <w:p w:rsidR="006A3602" w:rsidRPr="00EB0E41" w:rsidRDefault="006A3602" w:rsidP="00F22BB1">
            <w:pPr>
              <w:spacing w:line="480" w:lineRule="auto"/>
              <w:rPr>
                <w:rFonts w:cs="Tahoma"/>
                <w:szCs w:val="20"/>
              </w:rPr>
            </w:pPr>
          </w:p>
        </w:tc>
      </w:tr>
    </w:tbl>
    <w:p w:rsidR="00F41EF1" w:rsidRPr="00EB0E41" w:rsidRDefault="00F41EF1" w:rsidP="00676F61">
      <w:pPr>
        <w:jc w:val="right"/>
        <w:rPr>
          <w:rFonts w:cs="Tahoma"/>
        </w:rPr>
        <w:sectPr w:rsidR="00F41EF1" w:rsidRPr="00EB0E41" w:rsidSect="00B3389B">
          <w:headerReference w:type="default" r:id="rId19"/>
          <w:type w:val="continuous"/>
          <w:pgSz w:w="11906" w:h="16838" w:code="9"/>
          <w:pgMar w:top="2093" w:right="1418" w:bottom="1418" w:left="1418" w:header="539" w:footer="709" w:gutter="0"/>
          <w:cols w:space="708"/>
          <w:docGrid w:linePitch="360"/>
        </w:sectPr>
      </w:pPr>
    </w:p>
    <w:p w:rsidR="00676F61" w:rsidRPr="00EB0E41" w:rsidRDefault="006A3602" w:rsidP="00676F61">
      <w:pPr>
        <w:jc w:val="right"/>
        <w:rPr>
          <w:rFonts w:cs="Tahoma"/>
          <w:bCs/>
          <w:kern w:val="32"/>
          <w:szCs w:val="32"/>
        </w:rPr>
      </w:pPr>
      <w:r w:rsidRPr="00EB0E41">
        <w:rPr>
          <w:rFonts w:cs="Tahoma"/>
        </w:rPr>
        <w:br w:type="page"/>
      </w:r>
      <w:r w:rsidR="00676F61" w:rsidRPr="00EB0E41">
        <w:rPr>
          <w:rFonts w:cs="Tahoma"/>
          <w:bCs/>
          <w:kern w:val="32"/>
          <w:szCs w:val="32"/>
        </w:rPr>
        <w:t xml:space="preserve">Příloha č. </w:t>
      </w:r>
      <w:r w:rsidR="00B8400E" w:rsidRPr="00EB0E41">
        <w:rPr>
          <w:rFonts w:cs="Tahoma"/>
          <w:bCs/>
          <w:kern w:val="32"/>
          <w:szCs w:val="32"/>
        </w:rPr>
        <w:t>5</w:t>
      </w:r>
      <w:r w:rsidR="00676F61" w:rsidRPr="00EB0E41">
        <w:rPr>
          <w:rFonts w:cs="Tahoma"/>
          <w:bCs/>
          <w:kern w:val="32"/>
          <w:szCs w:val="32"/>
        </w:rPr>
        <w:t xml:space="preserve"> k Rozhodnutí ústředního ředitele ČSSZ č.</w:t>
      </w:r>
      <w:r w:rsidR="00D30D8C" w:rsidRPr="00EB0E41">
        <w:rPr>
          <w:rFonts w:cs="Tahoma"/>
          <w:bCs/>
          <w:kern w:val="32"/>
          <w:szCs w:val="32"/>
        </w:rPr>
        <w:t xml:space="preserve"> </w:t>
      </w:r>
      <w:r w:rsidR="00182EFD" w:rsidRPr="00EB0E41">
        <w:rPr>
          <w:rFonts w:cs="Tahoma"/>
          <w:bCs/>
          <w:kern w:val="32"/>
          <w:szCs w:val="32"/>
        </w:rPr>
        <w:t>15</w:t>
      </w:r>
      <w:r w:rsidR="00676F61" w:rsidRPr="00EB0E41">
        <w:rPr>
          <w:rFonts w:cs="Tahoma"/>
          <w:bCs/>
          <w:kern w:val="32"/>
          <w:szCs w:val="32"/>
        </w:rPr>
        <w:t>/2013</w:t>
      </w:r>
    </w:p>
    <w:p w:rsidR="00676F61" w:rsidRPr="00EB0E41" w:rsidRDefault="00676F61" w:rsidP="006A3602">
      <w:pPr>
        <w:rPr>
          <w:rFonts w:cs="Tahoma"/>
        </w:rPr>
      </w:pPr>
    </w:p>
    <w:p w:rsidR="006A3602" w:rsidRPr="00EB0E41" w:rsidRDefault="006A3602" w:rsidP="004D2770">
      <w:pPr>
        <w:tabs>
          <w:tab w:val="left" w:pos="7230"/>
        </w:tabs>
        <w:rPr>
          <w:rFonts w:cs="Tahoma"/>
          <w:szCs w:val="20"/>
        </w:rPr>
      </w:pPr>
      <w:r w:rsidRPr="00EB0E41">
        <w:rPr>
          <w:rFonts w:cs="Tahoma"/>
          <w:szCs w:val="20"/>
        </w:rPr>
        <w:t>Označení příslušného archivu</w:t>
      </w:r>
      <w:r w:rsidR="00D55B84" w:rsidRPr="00EB0E41">
        <w:rPr>
          <w:rFonts w:cs="Tahoma"/>
          <w:szCs w:val="20"/>
        </w:rPr>
        <w:tab/>
      </w:r>
      <w:r w:rsidRPr="00EB0E41">
        <w:rPr>
          <w:rFonts w:cs="Tahoma"/>
          <w:szCs w:val="20"/>
        </w:rPr>
        <w:t>Výtisk č.:</w:t>
      </w:r>
    </w:p>
    <w:p w:rsidR="006A3602" w:rsidRPr="00EB0E41" w:rsidRDefault="006A3602" w:rsidP="004D2770">
      <w:pPr>
        <w:tabs>
          <w:tab w:val="left" w:pos="7230"/>
          <w:tab w:val="right" w:pos="8505"/>
          <w:tab w:val="right" w:pos="9070"/>
        </w:tabs>
        <w:rPr>
          <w:rFonts w:cs="Tahoma"/>
          <w:szCs w:val="20"/>
        </w:rPr>
      </w:pPr>
      <w:r w:rsidRPr="00EB0E41">
        <w:rPr>
          <w:rFonts w:cs="Tahoma"/>
          <w:szCs w:val="20"/>
        </w:rPr>
        <w:t>Adresa příslušného archivu</w:t>
      </w:r>
      <w:r w:rsidR="00D55B84" w:rsidRPr="00EB0E41">
        <w:rPr>
          <w:rFonts w:cs="Tahoma"/>
          <w:szCs w:val="20"/>
        </w:rPr>
        <w:tab/>
      </w:r>
      <w:r w:rsidRPr="00EB0E41">
        <w:rPr>
          <w:rFonts w:cs="Tahoma"/>
          <w:szCs w:val="20"/>
        </w:rPr>
        <w:t>Počet listů:</w:t>
      </w:r>
    </w:p>
    <w:p w:rsidR="006A3602" w:rsidRPr="00EB0E41" w:rsidRDefault="00D55B84" w:rsidP="004D2770">
      <w:pPr>
        <w:tabs>
          <w:tab w:val="left" w:pos="7230"/>
          <w:tab w:val="right" w:pos="8505"/>
          <w:tab w:val="right" w:pos="8931"/>
        </w:tabs>
        <w:rPr>
          <w:rFonts w:cs="Tahoma"/>
          <w:szCs w:val="20"/>
        </w:rPr>
      </w:pPr>
      <w:r w:rsidRPr="00EB0E41">
        <w:rPr>
          <w:rFonts w:cs="Tahoma"/>
          <w:szCs w:val="20"/>
        </w:rPr>
        <w:tab/>
      </w:r>
      <w:r w:rsidR="006A3602" w:rsidRPr="00EB0E41">
        <w:rPr>
          <w:rFonts w:cs="Tahoma"/>
          <w:szCs w:val="20"/>
        </w:rPr>
        <w:t>Počet příloh/listů:</w:t>
      </w:r>
    </w:p>
    <w:p w:rsidR="006A3602" w:rsidRPr="00EB0E41" w:rsidRDefault="006A3602" w:rsidP="004D2770">
      <w:pPr>
        <w:tabs>
          <w:tab w:val="left" w:pos="7230"/>
          <w:tab w:val="right" w:pos="8505"/>
        </w:tabs>
        <w:rPr>
          <w:rFonts w:cs="Tahoma"/>
          <w:szCs w:val="20"/>
        </w:rPr>
      </w:pPr>
    </w:p>
    <w:p w:rsidR="006A3602" w:rsidRPr="00EB0E41" w:rsidRDefault="006A3602" w:rsidP="004D2770">
      <w:pPr>
        <w:tabs>
          <w:tab w:val="left" w:pos="7230"/>
          <w:tab w:val="right" w:pos="8505"/>
        </w:tabs>
        <w:rPr>
          <w:rFonts w:cs="Tahoma"/>
          <w:szCs w:val="20"/>
        </w:rPr>
      </w:pPr>
    </w:p>
    <w:p w:rsidR="006A3602" w:rsidRPr="00EB0E41" w:rsidRDefault="006A3602" w:rsidP="006A3602">
      <w:pPr>
        <w:rPr>
          <w:rFonts w:cs="Tahoma"/>
          <w:szCs w:val="20"/>
        </w:rPr>
      </w:pPr>
    </w:p>
    <w:p w:rsidR="006A3602" w:rsidRPr="00EB0E41" w:rsidRDefault="006A3602" w:rsidP="004D2770">
      <w:pPr>
        <w:rPr>
          <w:rFonts w:cs="Tahoma"/>
          <w:b/>
        </w:rPr>
      </w:pPr>
      <w:r w:rsidRPr="00EB0E41">
        <w:rPr>
          <w:rFonts w:cs="Tahoma"/>
          <w:b/>
          <w:szCs w:val="28"/>
        </w:rPr>
        <w:t>Protokol</w:t>
      </w:r>
      <w:r w:rsidR="00D30D8C" w:rsidRPr="00EB0E41">
        <w:rPr>
          <w:rFonts w:cs="Tahoma"/>
          <w:b/>
          <w:szCs w:val="28"/>
        </w:rPr>
        <w:t xml:space="preserve"> </w:t>
      </w:r>
      <w:r w:rsidRPr="00EB0E41">
        <w:rPr>
          <w:rFonts w:cs="Tahoma"/>
          <w:b/>
        </w:rPr>
        <w:t xml:space="preserve">o provedeném skartačním řízení v </w:t>
      </w:r>
      <w:r w:rsidR="00962B70" w:rsidRPr="00EB0E41">
        <w:rPr>
          <w:rFonts w:cs="Tahoma"/>
        </w:rPr>
        <w:object w:dxaOrig="225" w:dyaOrig="225">
          <v:shape id="_x0000_i1037" type="#_x0000_t75" style="width:1in;height:18pt" o:ole="">
            <v:imagedata r:id="rId15" o:title=""/>
          </v:shape>
          <w:control r:id="rId20" w:name="TextBox2" w:shapeid="_x0000_i1037"/>
        </w:object>
      </w:r>
      <w:r w:rsidRPr="00EB0E41">
        <w:rPr>
          <w:rFonts w:cs="Tahoma"/>
        </w:rPr>
        <w:t>(označení příslušné organizační jednotky)</w:t>
      </w:r>
    </w:p>
    <w:p w:rsidR="006A3602" w:rsidRPr="00EB0E41" w:rsidRDefault="006A3602" w:rsidP="006A3602">
      <w:pPr>
        <w:jc w:val="center"/>
        <w:rPr>
          <w:rFonts w:cs="Tahoma"/>
          <w:szCs w:val="20"/>
        </w:rPr>
      </w:pPr>
    </w:p>
    <w:p w:rsidR="006A3602" w:rsidRPr="00EB0E41" w:rsidRDefault="006A3602" w:rsidP="006A3602">
      <w:pPr>
        <w:rPr>
          <w:rFonts w:cs="Tahoma"/>
          <w:szCs w:val="20"/>
        </w:rPr>
      </w:pPr>
    </w:p>
    <w:p w:rsidR="006A3602" w:rsidRPr="00EB0E41" w:rsidRDefault="006A3602" w:rsidP="006A3602">
      <w:pPr>
        <w:spacing w:line="360" w:lineRule="auto"/>
        <w:ind w:right="-108"/>
        <w:rPr>
          <w:rFonts w:cs="Tahoma"/>
          <w:szCs w:val="20"/>
        </w:rPr>
      </w:pPr>
      <w:r w:rsidRPr="00EB0E41">
        <w:rPr>
          <w:rFonts w:cs="Tahoma"/>
          <w:szCs w:val="20"/>
        </w:rPr>
        <w:t xml:space="preserve">Skartační řízení bylo provedeno na základě skartačního návrhu č. j. </w:t>
      </w:r>
      <w:r w:rsidR="00962B70" w:rsidRPr="00EB0E41">
        <w:rPr>
          <w:rFonts w:cs="Tahoma"/>
          <w:szCs w:val="20"/>
        </w:rPr>
        <w:object w:dxaOrig="225" w:dyaOrig="225">
          <v:shape id="_x0000_i1039" type="#_x0000_t75" style="width:1in;height:18pt" o:ole="">
            <v:imagedata r:id="rId15" o:title=""/>
          </v:shape>
          <w:control r:id="rId21" w:name="TextBox3" w:shapeid="_x0000_i1039"/>
        </w:object>
      </w:r>
      <w:r w:rsidRPr="00EB0E41">
        <w:rPr>
          <w:rFonts w:cs="Tahoma"/>
          <w:szCs w:val="20"/>
        </w:rPr>
        <w:t>ze dne</w:t>
      </w:r>
      <w:r w:rsidR="00962B70" w:rsidRPr="00EB0E41">
        <w:rPr>
          <w:rFonts w:cs="Tahoma"/>
          <w:szCs w:val="20"/>
        </w:rPr>
        <w:object w:dxaOrig="225" w:dyaOrig="225">
          <v:shape id="_x0000_i1041" type="#_x0000_t75" style="width:1in;height:18pt" o:ole="">
            <v:imagedata r:id="rId15" o:title=""/>
          </v:shape>
          <w:control r:id="rId22" w:name="TextBox4" w:shapeid="_x0000_i1041"/>
        </w:object>
      </w:r>
      <w:r w:rsidRPr="00EB0E41">
        <w:rPr>
          <w:rFonts w:cs="Tahoma"/>
          <w:szCs w:val="20"/>
        </w:rPr>
        <w:t>, který je nedílnou součástí tohoto protokolu jako příloha č.</w:t>
      </w:r>
      <w:r w:rsidR="00962B70" w:rsidRPr="00EB0E41">
        <w:rPr>
          <w:rFonts w:cs="Tahoma"/>
          <w:szCs w:val="20"/>
        </w:rPr>
        <w:object w:dxaOrig="225" w:dyaOrig="225">
          <v:shape id="_x0000_i1043" type="#_x0000_t75" style="width:1in;height:18pt" o:ole="">
            <v:imagedata r:id="rId15" o:title=""/>
          </v:shape>
          <w:control r:id="rId23" w:name="TextBox5" w:shapeid="_x0000_i1043"/>
        </w:object>
      </w:r>
    </w:p>
    <w:p w:rsidR="006A3602" w:rsidRPr="00EB0E41" w:rsidRDefault="006A3602" w:rsidP="006A3602">
      <w:pPr>
        <w:rPr>
          <w:rFonts w:cs="Tahoma"/>
          <w:szCs w:val="20"/>
        </w:rPr>
      </w:pPr>
    </w:p>
    <w:p w:rsidR="006A3602" w:rsidRPr="00EB0E41" w:rsidRDefault="006A3602" w:rsidP="006A3602">
      <w:pPr>
        <w:rPr>
          <w:rFonts w:cs="Tahoma"/>
          <w:szCs w:val="20"/>
        </w:rPr>
      </w:pPr>
      <w:r w:rsidRPr="00EB0E41">
        <w:rPr>
          <w:rFonts w:cs="Tahoma"/>
          <w:szCs w:val="20"/>
        </w:rPr>
        <w:t xml:space="preserve">Dokumenty byly vyřazeny v souladu se zákonem č. 499/2004 Sb., ve znění pozdějších předpisů, vyhláškou č. </w:t>
      </w:r>
      <w:r w:rsidR="00803095" w:rsidRPr="00EB0E41">
        <w:rPr>
          <w:rFonts w:cs="Tahoma"/>
          <w:szCs w:val="20"/>
        </w:rPr>
        <w:t>259/2012</w:t>
      </w:r>
      <w:r w:rsidR="000B0A76" w:rsidRPr="00EB0E41">
        <w:rPr>
          <w:rFonts w:cs="Tahoma"/>
          <w:szCs w:val="20"/>
        </w:rPr>
        <w:t xml:space="preserve"> Sb.</w:t>
      </w:r>
      <w:r w:rsidR="00803095" w:rsidRPr="00EB0E41">
        <w:rPr>
          <w:rFonts w:cs="Tahoma"/>
          <w:szCs w:val="20"/>
        </w:rPr>
        <w:t xml:space="preserve"> </w:t>
      </w:r>
      <w:r w:rsidRPr="00EB0E41">
        <w:rPr>
          <w:rFonts w:cs="Tahoma"/>
          <w:szCs w:val="20"/>
        </w:rPr>
        <w:t>a rozhodnutím ústředního ředitele ČSSZ č.</w:t>
      </w:r>
      <w:r w:rsidR="00D30D8C" w:rsidRPr="00EB0E41">
        <w:rPr>
          <w:rFonts w:cs="Tahoma"/>
          <w:szCs w:val="20"/>
        </w:rPr>
        <w:t xml:space="preserve"> </w:t>
      </w:r>
      <w:r w:rsidR="009D4192" w:rsidRPr="00EB0E41">
        <w:rPr>
          <w:rFonts w:cs="Tahoma"/>
          <w:szCs w:val="20"/>
        </w:rPr>
        <w:t>15</w:t>
      </w:r>
      <w:r w:rsidRPr="00EB0E41">
        <w:rPr>
          <w:rFonts w:cs="Tahoma"/>
          <w:szCs w:val="20"/>
        </w:rPr>
        <w:t>/20</w:t>
      </w:r>
      <w:r w:rsidR="00803095" w:rsidRPr="00EB0E41">
        <w:rPr>
          <w:rFonts w:cs="Tahoma"/>
          <w:szCs w:val="20"/>
        </w:rPr>
        <w:t>13</w:t>
      </w:r>
      <w:r w:rsidRPr="00EB0E41">
        <w:rPr>
          <w:rFonts w:cs="Tahoma"/>
          <w:szCs w:val="20"/>
        </w:rPr>
        <w:t xml:space="preserve">, Spisový řád České správy sociálního zabezpečení. </w:t>
      </w:r>
    </w:p>
    <w:p w:rsidR="006A3602" w:rsidRPr="00EB0E41" w:rsidRDefault="006A3602" w:rsidP="006A3602">
      <w:pPr>
        <w:rPr>
          <w:rFonts w:cs="Tahoma"/>
          <w:szCs w:val="20"/>
        </w:rPr>
      </w:pPr>
    </w:p>
    <w:p w:rsidR="006A3602" w:rsidRPr="00EB0E41" w:rsidRDefault="006A3602" w:rsidP="006A3602">
      <w:pPr>
        <w:rPr>
          <w:rFonts w:cs="Tahoma"/>
          <w:szCs w:val="20"/>
        </w:rPr>
      </w:pPr>
      <w:r w:rsidRPr="00EB0E41">
        <w:rPr>
          <w:rFonts w:cs="Tahoma"/>
          <w:szCs w:val="20"/>
        </w:rPr>
        <w:t>Odborné archivní prohlídce byli přítomni:</w:t>
      </w:r>
    </w:p>
    <w:p w:rsidR="006A3602" w:rsidRPr="00EB0E41" w:rsidRDefault="006A3602" w:rsidP="006A3602">
      <w:pPr>
        <w:rPr>
          <w:rFonts w:cs="Tahoma"/>
          <w:szCs w:val="20"/>
        </w:rPr>
      </w:pPr>
    </w:p>
    <w:p w:rsidR="006A3602" w:rsidRPr="00EB0E41" w:rsidRDefault="006A3602" w:rsidP="006A3602">
      <w:pPr>
        <w:tabs>
          <w:tab w:val="left" w:leader="dot" w:pos="5040"/>
        </w:tabs>
        <w:rPr>
          <w:rFonts w:cs="Tahoma"/>
          <w:i/>
          <w:szCs w:val="20"/>
        </w:rPr>
      </w:pPr>
      <w:r w:rsidRPr="00EB0E41">
        <w:rPr>
          <w:rFonts w:cs="Tahoma"/>
          <w:szCs w:val="20"/>
        </w:rPr>
        <w:tab/>
      </w:r>
      <w:r w:rsidRPr="00EB0E41">
        <w:rPr>
          <w:rFonts w:cs="Tahoma"/>
          <w:i/>
          <w:szCs w:val="20"/>
        </w:rPr>
        <w:t>za příslušnou organizační jednotku ČSSZ</w:t>
      </w:r>
    </w:p>
    <w:p w:rsidR="006A3602" w:rsidRPr="00EB0E41" w:rsidRDefault="006A3602" w:rsidP="006A3602">
      <w:pPr>
        <w:tabs>
          <w:tab w:val="left" w:leader="dot" w:pos="5040"/>
        </w:tabs>
        <w:rPr>
          <w:rFonts w:cs="Tahoma"/>
          <w:szCs w:val="20"/>
        </w:rPr>
      </w:pPr>
    </w:p>
    <w:p w:rsidR="006A3602" w:rsidRPr="00EB0E41" w:rsidRDefault="006A3602" w:rsidP="006A3602">
      <w:pPr>
        <w:tabs>
          <w:tab w:val="left" w:leader="dot" w:pos="5040"/>
        </w:tabs>
        <w:rPr>
          <w:rFonts w:cs="Tahoma"/>
          <w:szCs w:val="20"/>
        </w:rPr>
      </w:pPr>
      <w:r w:rsidRPr="00EB0E41">
        <w:rPr>
          <w:rFonts w:cs="Tahoma"/>
          <w:szCs w:val="20"/>
        </w:rPr>
        <w:tab/>
      </w:r>
      <w:r w:rsidRPr="00EB0E41">
        <w:rPr>
          <w:rFonts w:cs="Tahoma"/>
          <w:i/>
          <w:szCs w:val="20"/>
        </w:rPr>
        <w:t>za příslušný archiv</w:t>
      </w:r>
    </w:p>
    <w:p w:rsidR="006A3602" w:rsidRPr="00EB0E41" w:rsidRDefault="006A3602" w:rsidP="006A3602">
      <w:pPr>
        <w:tabs>
          <w:tab w:val="left" w:leader="dot" w:pos="5040"/>
        </w:tabs>
        <w:jc w:val="right"/>
        <w:rPr>
          <w:rFonts w:cs="Tahoma"/>
          <w:szCs w:val="20"/>
        </w:rPr>
      </w:pPr>
    </w:p>
    <w:p w:rsidR="006A3602" w:rsidRPr="00EB0E41" w:rsidRDefault="006A3602" w:rsidP="006A3602">
      <w:pPr>
        <w:tabs>
          <w:tab w:val="left" w:leader="dot" w:pos="5040"/>
        </w:tabs>
        <w:rPr>
          <w:rFonts w:cs="Tahoma"/>
          <w:i/>
          <w:szCs w:val="20"/>
        </w:rPr>
      </w:pPr>
      <w:r w:rsidRPr="00EB0E41">
        <w:rPr>
          <w:rFonts w:cs="Tahoma"/>
          <w:szCs w:val="20"/>
        </w:rPr>
        <w:tab/>
      </w:r>
      <w:r w:rsidRPr="00EB0E41">
        <w:rPr>
          <w:rFonts w:cs="Tahoma"/>
          <w:i/>
          <w:szCs w:val="20"/>
        </w:rPr>
        <w:t>event. za skartační komisi, spisovnu ČSSZ</w:t>
      </w:r>
    </w:p>
    <w:p w:rsidR="006A3602" w:rsidRPr="00EB0E41" w:rsidRDefault="006A3602" w:rsidP="006A3602">
      <w:pPr>
        <w:jc w:val="right"/>
        <w:rPr>
          <w:rFonts w:cs="Tahoma"/>
          <w:szCs w:val="20"/>
        </w:rPr>
      </w:pPr>
    </w:p>
    <w:p w:rsidR="006A3602" w:rsidRPr="00EB0E41" w:rsidRDefault="006A3602" w:rsidP="006A3602">
      <w:pPr>
        <w:rPr>
          <w:rFonts w:cs="Tahoma"/>
          <w:szCs w:val="20"/>
        </w:rPr>
      </w:pPr>
    </w:p>
    <w:p w:rsidR="006A3602" w:rsidRPr="00EB0E41" w:rsidRDefault="006A3602" w:rsidP="006A3602">
      <w:pPr>
        <w:rPr>
          <w:rFonts w:cs="Tahoma"/>
          <w:szCs w:val="20"/>
        </w:rPr>
      </w:pPr>
      <w:r w:rsidRPr="00EB0E41">
        <w:rPr>
          <w:rFonts w:cs="Tahoma"/>
          <w:szCs w:val="20"/>
        </w:rPr>
        <w:t>Do skartačního řízení byly navrženy tyto druhy dokumentů:</w:t>
      </w:r>
    </w:p>
    <w:p w:rsidR="006A3602" w:rsidRPr="00EB0E41" w:rsidRDefault="006A3602" w:rsidP="006A3602">
      <w:pPr>
        <w:rPr>
          <w:rFonts w:cs="Tahoma"/>
          <w:szCs w:val="20"/>
        </w:rPr>
      </w:pPr>
    </w:p>
    <w:p w:rsidR="006A3602" w:rsidRPr="00EB0E41" w:rsidRDefault="006A3602" w:rsidP="002B3523">
      <w:pPr>
        <w:numPr>
          <w:ilvl w:val="0"/>
          <w:numId w:val="21"/>
        </w:numPr>
        <w:tabs>
          <w:tab w:val="clear" w:pos="720"/>
          <w:tab w:val="num" w:pos="360"/>
          <w:tab w:val="left" w:pos="2268"/>
          <w:tab w:val="left" w:leader="dot" w:pos="9000"/>
        </w:tabs>
        <w:ind w:left="360"/>
        <w:jc w:val="left"/>
        <w:rPr>
          <w:rFonts w:cs="Tahoma"/>
          <w:i/>
          <w:iCs/>
          <w:szCs w:val="20"/>
        </w:rPr>
      </w:pPr>
      <w:r w:rsidRPr="00EB0E41">
        <w:rPr>
          <w:rFonts w:cs="Tahoma"/>
          <w:szCs w:val="20"/>
        </w:rPr>
        <w:t xml:space="preserve">Dokumenty skupiny A </w:t>
      </w:r>
      <w:r w:rsidRPr="00EB0E41">
        <w:rPr>
          <w:rFonts w:cs="Tahoma"/>
          <w:szCs w:val="20"/>
        </w:rPr>
        <w:tab/>
      </w:r>
      <w:r w:rsidRPr="00EB0E41">
        <w:rPr>
          <w:rFonts w:cs="Tahoma"/>
          <w:i/>
          <w:iCs/>
          <w:szCs w:val="20"/>
        </w:rPr>
        <w:t>(uvede se jak s nimi naložit, odevzdat kterému archivu, případně v jakém termínu)</w:t>
      </w:r>
    </w:p>
    <w:p w:rsidR="006A3602" w:rsidRPr="00EB0E41" w:rsidRDefault="006A3602" w:rsidP="005A6724">
      <w:pPr>
        <w:jc w:val="left"/>
        <w:rPr>
          <w:rFonts w:cs="Tahoma"/>
          <w:i/>
          <w:iCs/>
          <w:szCs w:val="20"/>
        </w:rPr>
      </w:pPr>
    </w:p>
    <w:p w:rsidR="006A3602" w:rsidRPr="00EB0E41" w:rsidRDefault="006A3602" w:rsidP="002B3523">
      <w:pPr>
        <w:numPr>
          <w:ilvl w:val="0"/>
          <w:numId w:val="21"/>
        </w:numPr>
        <w:tabs>
          <w:tab w:val="clear" w:pos="720"/>
          <w:tab w:val="num" w:pos="360"/>
          <w:tab w:val="left" w:pos="2268"/>
          <w:tab w:val="left" w:leader="dot" w:pos="9000"/>
        </w:tabs>
        <w:ind w:left="360"/>
        <w:jc w:val="left"/>
        <w:rPr>
          <w:rFonts w:cs="Tahoma"/>
          <w:i/>
          <w:iCs/>
          <w:szCs w:val="20"/>
        </w:rPr>
      </w:pPr>
      <w:r w:rsidRPr="00EB0E41">
        <w:rPr>
          <w:rFonts w:cs="Tahoma"/>
          <w:szCs w:val="20"/>
        </w:rPr>
        <w:t xml:space="preserve">Dokumenty skupiny S </w:t>
      </w:r>
      <w:r w:rsidRPr="00EB0E41">
        <w:rPr>
          <w:rFonts w:cs="Tahoma"/>
          <w:szCs w:val="20"/>
        </w:rPr>
        <w:tab/>
      </w:r>
      <w:r w:rsidRPr="00EB0E41">
        <w:rPr>
          <w:rFonts w:cs="Tahoma"/>
          <w:i/>
          <w:iCs/>
          <w:szCs w:val="20"/>
        </w:rPr>
        <w:t>(uvede se, zda předat k</w:t>
      </w:r>
      <w:r w:rsidR="005A6724" w:rsidRPr="00EB0E41">
        <w:rPr>
          <w:rFonts w:cs="Tahoma"/>
          <w:i/>
          <w:iCs/>
          <w:szCs w:val="20"/>
        </w:rPr>
        <w:t> </w:t>
      </w:r>
      <w:r w:rsidR="00D07C71" w:rsidRPr="00EB0E41">
        <w:rPr>
          <w:rFonts w:cs="Tahoma"/>
          <w:i/>
          <w:iCs/>
          <w:szCs w:val="20"/>
        </w:rPr>
        <w:t>likvidaci</w:t>
      </w:r>
      <w:r w:rsidR="005A6724" w:rsidRPr="00EB0E41">
        <w:rPr>
          <w:rFonts w:cs="Tahoma"/>
          <w:i/>
          <w:iCs/>
          <w:szCs w:val="20"/>
        </w:rPr>
        <w:t xml:space="preserve"> </w:t>
      </w:r>
      <w:r w:rsidRPr="00EB0E41">
        <w:rPr>
          <w:rFonts w:cs="Tahoma"/>
          <w:i/>
          <w:iCs/>
          <w:szCs w:val="20"/>
        </w:rPr>
        <w:t>a komu, event. zda pozastavit vyřazení nebo přeřadit do skupiny A)</w:t>
      </w:r>
    </w:p>
    <w:p w:rsidR="006A3602" w:rsidRPr="00EB0E41" w:rsidRDefault="006A3602" w:rsidP="006A3602">
      <w:pPr>
        <w:rPr>
          <w:rFonts w:cs="Tahoma"/>
          <w:szCs w:val="20"/>
        </w:rPr>
      </w:pPr>
    </w:p>
    <w:p w:rsidR="006A3602" w:rsidRPr="00EB0E41" w:rsidRDefault="006A3602" w:rsidP="000B6562">
      <w:pPr>
        <w:rPr>
          <w:rFonts w:cs="Tahoma"/>
          <w:i/>
          <w:szCs w:val="20"/>
        </w:rPr>
      </w:pPr>
      <w:r w:rsidRPr="00EB0E41">
        <w:rPr>
          <w:rFonts w:cs="Tahoma"/>
          <w:i/>
          <w:szCs w:val="20"/>
        </w:rPr>
        <w:t>(Pokud z dokumentů navržených do skartace nebyly vybrány žádné archiválie, je to v protokolu konstatováno.)</w:t>
      </w:r>
    </w:p>
    <w:p w:rsidR="006A3602" w:rsidRPr="00EB0E41" w:rsidRDefault="006A3602" w:rsidP="006A3602">
      <w:pPr>
        <w:ind w:firstLine="360"/>
        <w:rPr>
          <w:rFonts w:cs="Tahoma"/>
          <w:i/>
          <w:szCs w:val="20"/>
        </w:rPr>
      </w:pPr>
    </w:p>
    <w:p w:rsidR="006A3602" w:rsidRPr="00EB0E41" w:rsidRDefault="006A3602" w:rsidP="000B6562">
      <w:pPr>
        <w:rPr>
          <w:rFonts w:cs="Tahoma"/>
          <w:szCs w:val="20"/>
        </w:rPr>
      </w:pPr>
      <w:r w:rsidRPr="00EB0E41">
        <w:rPr>
          <w:rFonts w:cs="Tahoma"/>
          <w:szCs w:val="20"/>
        </w:rPr>
        <w:t xml:space="preserve">K </w:t>
      </w:r>
      <w:r w:rsidR="00D07C71" w:rsidRPr="00EB0E41">
        <w:rPr>
          <w:rFonts w:cs="Tahoma"/>
          <w:szCs w:val="20"/>
        </w:rPr>
        <w:t xml:space="preserve">likvidaci </w:t>
      </w:r>
      <w:r w:rsidRPr="00EB0E41">
        <w:rPr>
          <w:rFonts w:cs="Tahoma"/>
          <w:szCs w:val="20"/>
        </w:rPr>
        <w:t xml:space="preserve">byly určeny všechny </w:t>
      </w:r>
      <w:r w:rsidRPr="00EB0E41">
        <w:rPr>
          <w:rFonts w:cs="Tahoma"/>
          <w:i/>
          <w:szCs w:val="20"/>
        </w:rPr>
        <w:t>(</w:t>
      </w:r>
      <w:r w:rsidR="008D5813" w:rsidRPr="00EB0E41">
        <w:rPr>
          <w:rFonts w:cs="Tahoma"/>
          <w:i/>
          <w:szCs w:val="20"/>
        </w:rPr>
        <w:t>případně, které</w:t>
      </w:r>
      <w:r w:rsidRPr="00EB0E41">
        <w:rPr>
          <w:rFonts w:cs="Tahoma"/>
          <w:i/>
          <w:szCs w:val="20"/>
        </w:rPr>
        <w:t>)</w:t>
      </w:r>
      <w:r w:rsidRPr="00EB0E41">
        <w:rPr>
          <w:rFonts w:cs="Tahoma"/>
          <w:szCs w:val="20"/>
        </w:rPr>
        <w:t xml:space="preserve"> dokumenty, navržené do skartačního řízení, </w:t>
      </w:r>
      <w:r w:rsidR="00E077F1" w:rsidRPr="00EB0E41">
        <w:rPr>
          <w:rFonts w:cs="Tahoma"/>
          <w:szCs w:val="20"/>
        </w:rPr>
        <w:t>kterým uplynuly</w:t>
      </w:r>
      <w:r w:rsidRPr="00EB0E41">
        <w:rPr>
          <w:rFonts w:cs="Tahoma"/>
          <w:szCs w:val="20"/>
        </w:rPr>
        <w:t xml:space="preserve"> skartační lhůty a pro označené organizační jednotky nemají žádný provozní význam.</w:t>
      </w:r>
    </w:p>
    <w:p w:rsidR="006A3602" w:rsidRPr="00EB0E41" w:rsidRDefault="006A3602" w:rsidP="006A3602">
      <w:pPr>
        <w:spacing w:line="360" w:lineRule="auto"/>
        <w:rPr>
          <w:rFonts w:cs="Tahoma"/>
          <w:szCs w:val="20"/>
        </w:rPr>
      </w:pPr>
    </w:p>
    <w:p w:rsidR="006A3602" w:rsidRPr="00EB0E41" w:rsidRDefault="00E077F1" w:rsidP="006A3602">
      <w:pPr>
        <w:spacing w:line="360" w:lineRule="auto"/>
        <w:rPr>
          <w:rFonts w:cs="Tahoma"/>
          <w:szCs w:val="20"/>
        </w:rPr>
      </w:pPr>
      <w:r w:rsidRPr="00EB0E41">
        <w:rPr>
          <w:rFonts w:cs="Tahoma"/>
          <w:szCs w:val="20"/>
        </w:rPr>
        <w:t>Celkem bylo vyřazeno cca ……………... dokumentů (v běžných metrech).</w:t>
      </w:r>
    </w:p>
    <w:p w:rsidR="006A3602" w:rsidRPr="00EB0E41" w:rsidRDefault="006A3602" w:rsidP="006A3602">
      <w:pPr>
        <w:spacing w:line="360" w:lineRule="auto"/>
        <w:rPr>
          <w:rFonts w:cs="Tahoma"/>
          <w:szCs w:val="20"/>
        </w:rPr>
      </w:pPr>
      <w:r w:rsidRPr="00EB0E41">
        <w:rPr>
          <w:rFonts w:cs="Tahoma"/>
          <w:szCs w:val="20"/>
        </w:rPr>
        <w:t>Vyřazené dokumenty byly z let ……………………..</w:t>
      </w:r>
    </w:p>
    <w:p w:rsidR="006A3602" w:rsidRPr="00EB0E41" w:rsidRDefault="006A3602" w:rsidP="006A3602">
      <w:pPr>
        <w:spacing w:line="360" w:lineRule="auto"/>
        <w:rPr>
          <w:rFonts w:cs="Tahoma"/>
          <w:szCs w:val="20"/>
        </w:rPr>
      </w:pPr>
      <w:r w:rsidRPr="00EB0E41">
        <w:rPr>
          <w:rFonts w:cs="Tahoma"/>
          <w:szCs w:val="20"/>
        </w:rPr>
        <w:t>K archivnímu uložení bylo vybráno cca ……………. dokumentů (v běžných metrech).</w:t>
      </w:r>
    </w:p>
    <w:p w:rsidR="00F41EF1" w:rsidRPr="00EB0E41" w:rsidRDefault="006A3602" w:rsidP="00F41EF1">
      <w:pPr>
        <w:spacing w:line="360" w:lineRule="auto"/>
        <w:jc w:val="left"/>
        <w:rPr>
          <w:rFonts w:cs="Tahoma"/>
          <w:szCs w:val="20"/>
        </w:rPr>
        <w:sectPr w:rsidR="00F41EF1" w:rsidRPr="00EB0E41" w:rsidSect="00B3389B">
          <w:headerReference w:type="default" r:id="rId24"/>
          <w:type w:val="continuous"/>
          <w:pgSz w:w="11906" w:h="16838" w:code="9"/>
          <w:pgMar w:top="2093" w:right="1418" w:bottom="1418" w:left="1418" w:header="539" w:footer="709" w:gutter="0"/>
          <w:cols w:space="708"/>
          <w:docGrid w:linePitch="360"/>
        </w:sectPr>
      </w:pPr>
      <w:r w:rsidRPr="00EB0E41">
        <w:rPr>
          <w:rFonts w:cs="Tahoma"/>
          <w:szCs w:val="20"/>
        </w:rPr>
        <w:t>Dokumenty vybrané k archivnímu uložení jsou z let …………………………...</w:t>
      </w:r>
    </w:p>
    <w:p w:rsidR="006A3602" w:rsidRPr="00EB0E41" w:rsidRDefault="006A3602" w:rsidP="006A3602">
      <w:pPr>
        <w:spacing w:line="360" w:lineRule="auto"/>
        <w:rPr>
          <w:rFonts w:cs="Tahoma"/>
          <w:szCs w:val="20"/>
        </w:rPr>
      </w:pPr>
    </w:p>
    <w:p w:rsidR="006A3602" w:rsidRPr="00EB0E41" w:rsidRDefault="006A3602" w:rsidP="006A3602">
      <w:pPr>
        <w:tabs>
          <w:tab w:val="left" w:pos="3600"/>
          <w:tab w:val="left" w:leader="dot" w:pos="9072"/>
        </w:tabs>
        <w:spacing w:line="480" w:lineRule="auto"/>
        <w:rPr>
          <w:rFonts w:cs="Tahoma"/>
          <w:szCs w:val="20"/>
        </w:rPr>
      </w:pPr>
      <w:r w:rsidRPr="00EB0E41">
        <w:rPr>
          <w:rFonts w:cs="Tahoma"/>
          <w:szCs w:val="20"/>
        </w:rPr>
        <w:t xml:space="preserve">Při odborné prohlídce bylo dále </w:t>
      </w:r>
      <w:r w:rsidR="00C03FB5" w:rsidRPr="00EB0E41">
        <w:rPr>
          <w:rFonts w:cs="Tahoma"/>
          <w:szCs w:val="20"/>
        </w:rPr>
        <w:t>zjištěno</w:t>
      </w:r>
      <w:r w:rsidR="00C03FB5" w:rsidRPr="00EB0E41">
        <w:rPr>
          <w:rFonts w:cs="Tahoma"/>
          <w:i/>
          <w:iCs/>
          <w:szCs w:val="20"/>
        </w:rPr>
        <w:t xml:space="preserve"> (hodnocení</w:t>
      </w:r>
      <w:r w:rsidRPr="00EB0E41">
        <w:rPr>
          <w:rFonts w:cs="Tahoma"/>
          <w:i/>
          <w:iCs/>
          <w:szCs w:val="20"/>
        </w:rPr>
        <w:t xml:space="preserve"> stavu spisovny, zjištěné závady </w:t>
      </w:r>
      <w:r w:rsidR="00C03FB5" w:rsidRPr="00EB0E41">
        <w:rPr>
          <w:rFonts w:cs="Tahoma"/>
          <w:i/>
          <w:iCs/>
          <w:szCs w:val="20"/>
        </w:rPr>
        <w:t>atd.</w:t>
      </w:r>
      <w:r w:rsidRPr="00EB0E41">
        <w:rPr>
          <w:rFonts w:cs="Tahoma"/>
          <w:i/>
          <w:iCs/>
          <w:szCs w:val="20"/>
        </w:rPr>
        <w:t>)</w:t>
      </w:r>
      <w:r w:rsidRPr="00EB0E41">
        <w:rPr>
          <w:rFonts w:cs="Tahoma"/>
          <w:szCs w:val="20"/>
        </w:rPr>
        <w:t>:</w:t>
      </w:r>
      <w:r w:rsidRPr="00EB0E41">
        <w:rPr>
          <w:rFonts w:cs="Tahoma"/>
          <w:szCs w:val="20"/>
        </w:rPr>
        <w:tab/>
      </w:r>
    </w:p>
    <w:p w:rsidR="006A3602" w:rsidRPr="00EB0E41" w:rsidRDefault="006A3602" w:rsidP="006A3602">
      <w:pPr>
        <w:tabs>
          <w:tab w:val="left" w:pos="-180"/>
          <w:tab w:val="left" w:leader="dot" w:pos="9072"/>
        </w:tabs>
        <w:spacing w:line="480" w:lineRule="auto"/>
        <w:rPr>
          <w:rFonts w:cs="Tahoma"/>
          <w:szCs w:val="20"/>
        </w:rPr>
      </w:pPr>
      <w:r w:rsidRPr="00EB0E41">
        <w:rPr>
          <w:rFonts w:cs="Tahoma"/>
          <w:szCs w:val="20"/>
        </w:rPr>
        <w:tab/>
      </w:r>
      <w:r w:rsidRPr="00EB0E41">
        <w:rPr>
          <w:rFonts w:cs="Tahoma"/>
          <w:szCs w:val="20"/>
        </w:rPr>
        <w:tab/>
      </w:r>
    </w:p>
    <w:p w:rsidR="006A3602" w:rsidRPr="00EB0E41" w:rsidRDefault="006A3602" w:rsidP="006A3602">
      <w:pPr>
        <w:tabs>
          <w:tab w:val="left" w:pos="-180"/>
          <w:tab w:val="left" w:leader="dot" w:pos="9072"/>
        </w:tabs>
        <w:spacing w:line="480" w:lineRule="auto"/>
        <w:rPr>
          <w:rFonts w:cs="Tahoma"/>
          <w:szCs w:val="20"/>
        </w:rPr>
      </w:pPr>
      <w:r w:rsidRPr="00EB0E41">
        <w:rPr>
          <w:rFonts w:cs="Tahoma"/>
          <w:szCs w:val="20"/>
        </w:rPr>
        <w:tab/>
      </w:r>
    </w:p>
    <w:p w:rsidR="006A3602" w:rsidRPr="00EB0E41" w:rsidRDefault="006A3602" w:rsidP="006A3602">
      <w:pPr>
        <w:tabs>
          <w:tab w:val="left" w:pos="3600"/>
          <w:tab w:val="left" w:leader="dot" w:pos="9072"/>
        </w:tabs>
        <w:rPr>
          <w:rFonts w:cs="Tahoma"/>
          <w:szCs w:val="20"/>
        </w:rPr>
      </w:pPr>
    </w:p>
    <w:p w:rsidR="006A3602" w:rsidRPr="00EB0E41" w:rsidRDefault="006A3602" w:rsidP="006A3602">
      <w:pPr>
        <w:tabs>
          <w:tab w:val="left" w:pos="3060"/>
          <w:tab w:val="left" w:leader="dot" w:pos="9072"/>
        </w:tabs>
        <w:spacing w:line="480" w:lineRule="auto"/>
        <w:rPr>
          <w:rFonts w:cs="Tahoma"/>
          <w:szCs w:val="20"/>
        </w:rPr>
      </w:pPr>
      <w:r w:rsidRPr="00EB0E41">
        <w:rPr>
          <w:rFonts w:cs="Tahoma"/>
          <w:szCs w:val="20"/>
        </w:rPr>
        <w:t>Navržená nápravná opatření:</w:t>
      </w:r>
      <w:r w:rsidRPr="00EB0E41">
        <w:rPr>
          <w:rFonts w:cs="Tahoma"/>
          <w:szCs w:val="20"/>
        </w:rPr>
        <w:tab/>
      </w:r>
      <w:r w:rsidRPr="00EB0E41">
        <w:rPr>
          <w:rFonts w:cs="Tahoma"/>
          <w:szCs w:val="20"/>
        </w:rPr>
        <w:tab/>
      </w:r>
    </w:p>
    <w:p w:rsidR="006A3602" w:rsidRPr="00EB0E41" w:rsidRDefault="006A3602" w:rsidP="006A3602">
      <w:pPr>
        <w:tabs>
          <w:tab w:val="left" w:pos="-180"/>
          <w:tab w:val="left" w:leader="dot" w:pos="9072"/>
        </w:tabs>
        <w:spacing w:line="480" w:lineRule="auto"/>
        <w:rPr>
          <w:rFonts w:cs="Tahoma"/>
          <w:szCs w:val="20"/>
        </w:rPr>
      </w:pPr>
      <w:r w:rsidRPr="00EB0E41">
        <w:rPr>
          <w:rFonts w:cs="Tahoma"/>
          <w:szCs w:val="20"/>
        </w:rPr>
        <w:tab/>
      </w:r>
      <w:r w:rsidRPr="00EB0E41">
        <w:rPr>
          <w:rFonts w:cs="Tahoma"/>
          <w:szCs w:val="20"/>
        </w:rPr>
        <w:tab/>
      </w:r>
    </w:p>
    <w:p w:rsidR="006A3602" w:rsidRPr="00EB0E41" w:rsidRDefault="006A3602" w:rsidP="006A3602">
      <w:pPr>
        <w:tabs>
          <w:tab w:val="left" w:pos="2700"/>
          <w:tab w:val="left" w:leader="dot" w:pos="9072"/>
        </w:tabs>
        <w:rPr>
          <w:rFonts w:cs="Tahoma"/>
          <w:szCs w:val="20"/>
        </w:rPr>
      </w:pPr>
    </w:p>
    <w:p w:rsidR="006A3602" w:rsidRPr="00EB0E41" w:rsidRDefault="006A3602" w:rsidP="00803095">
      <w:pPr>
        <w:tabs>
          <w:tab w:val="left" w:pos="3060"/>
          <w:tab w:val="left" w:leader="dot" w:pos="9072"/>
        </w:tabs>
        <w:rPr>
          <w:rFonts w:cs="Tahoma"/>
          <w:szCs w:val="20"/>
        </w:rPr>
      </w:pPr>
      <w:r w:rsidRPr="00EB0E41">
        <w:rPr>
          <w:rFonts w:cs="Tahoma"/>
          <w:b/>
          <w:szCs w:val="20"/>
        </w:rPr>
        <w:t>Poučení</w:t>
      </w:r>
      <w:r w:rsidRPr="00EB0E41">
        <w:rPr>
          <w:rFonts w:cs="Tahoma"/>
          <w:szCs w:val="20"/>
        </w:rPr>
        <w:t xml:space="preserve">: V případě, že původce nebo vlastník dokumentů nesouhlasí s obsahem protokolu, může proti němu v souladu s § 10 </w:t>
      </w:r>
      <w:r w:rsidR="00C03FB5" w:rsidRPr="00EB0E41">
        <w:rPr>
          <w:rFonts w:cs="Tahoma"/>
          <w:szCs w:val="20"/>
        </w:rPr>
        <w:t>odst. 3 a § 46</w:t>
      </w:r>
      <w:r w:rsidR="005A6724" w:rsidRPr="00EB0E41">
        <w:rPr>
          <w:rFonts w:cs="Tahoma"/>
          <w:szCs w:val="20"/>
        </w:rPr>
        <w:t xml:space="preserve"> </w:t>
      </w:r>
      <w:r w:rsidR="00C03FB5" w:rsidRPr="00EB0E41">
        <w:rPr>
          <w:rFonts w:cs="Tahoma"/>
          <w:szCs w:val="20"/>
        </w:rPr>
        <w:t>odst. 1 písm.</w:t>
      </w:r>
      <w:r w:rsidRPr="00EB0E41">
        <w:rPr>
          <w:rFonts w:cs="Tahoma"/>
          <w:szCs w:val="20"/>
        </w:rPr>
        <w:t xml:space="preserve"> e) zákona č. 499/2004 Sb., v platném znění, podat námitky ke správnímu úřadu na úseku archivnictví a výkonu spisové služby (</w:t>
      </w:r>
      <w:r w:rsidRPr="00EB0E41">
        <w:rPr>
          <w:rFonts w:cs="Tahoma"/>
          <w:i/>
          <w:szCs w:val="20"/>
        </w:rPr>
        <w:t>podle příslušnosti k</w:t>
      </w:r>
      <w:r w:rsidR="000B6562" w:rsidRPr="00EB0E41">
        <w:rPr>
          <w:rFonts w:cs="Tahoma"/>
          <w:szCs w:val="20"/>
        </w:rPr>
        <w:t> </w:t>
      </w:r>
      <w:r w:rsidRPr="00EB0E41">
        <w:rPr>
          <w:rFonts w:cs="Tahoma"/>
          <w:i/>
          <w:szCs w:val="20"/>
        </w:rPr>
        <w:t>Národnímu archivu nebo ke státnímu oblastnímu archivu</w:t>
      </w:r>
      <w:r w:rsidRPr="00EB0E41">
        <w:rPr>
          <w:rFonts w:cs="Tahoma"/>
          <w:szCs w:val="20"/>
        </w:rPr>
        <w:t>). Lhůta pro podání námitek je 15 dní ode dne převzetí výtisku č. 2 protokolu o provedeném skartačním řízení. Podáním námitek je zahájeno správní řízení.</w:t>
      </w:r>
    </w:p>
    <w:p w:rsidR="000B6562" w:rsidRPr="00EB0E41" w:rsidRDefault="000B6562" w:rsidP="00803095">
      <w:pPr>
        <w:tabs>
          <w:tab w:val="left" w:pos="3060"/>
          <w:tab w:val="left" w:leader="dot" w:pos="9072"/>
        </w:tabs>
        <w:rPr>
          <w:rFonts w:cs="Tahoma"/>
          <w:szCs w:val="20"/>
        </w:rPr>
      </w:pPr>
    </w:p>
    <w:p w:rsidR="000B6562" w:rsidRPr="00EB0E41" w:rsidRDefault="000B6562" w:rsidP="00803095">
      <w:pPr>
        <w:tabs>
          <w:tab w:val="left" w:pos="3060"/>
          <w:tab w:val="left" w:leader="dot" w:pos="9072"/>
        </w:tabs>
        <w:rPr>
          <w:rFonts w:cs="Tahoma"/>
          <w:szCs w:val="20"/>
        </w:rPr>
      </w:pPr>
    </w:p>
    <w:p w:rsidR="006A3602" w:rsidRPr="00EB0E41" w:rsidRDefault="006A3602" w:rsidP="000B6562">
      <w:pPr>
        <w:tabs>
          <w:tab w:val="left" w:pos="3060"/>
          <w:tab w:val="left" w:leader="dot" w:pos="9072"/>
        </w:tabs>
        <w:spacing w:line="360" w:lineRule="auto"/>
        <w:rPr>
          <w:rFonts w:cs="Tahoma"/>
          <w:szCs w:val="20"/>
        </w:rPr>
      </w:pPr>
      <w:r w:rsidRPr="00EB0E41">
        <w:rPr>
          <w:rFonts w:cs="Tahoma"/>
          <w:szCs w:val="20"/>
        </w:rPr>
        <w:t xml:space="preserve">Tento protokol byl vyhotoven ve dvou shodných výtiscích, přičemž výtisk č. 1 bude uložen v registratuře …………………………………….(označení příslušného archivu) a výtisk č. 2 u (označení </w:t>
      </w:r>
      <w:r w:rsidR="008D5813" w:rsidRPr="00EB0E41">
        <w:rPr>
          <w:rFonts w:cs="Tahoma"/>
          <w:szCs w:val="20"/>
        </w:rPr>
        <w:t>územní organizační</w:t>
      </w:r>
      <w:r w:rsidRPr="00EB0E41">
        <w:rPr>
          <w:rFonts w:cs="Tahoma"/>
          <w:szCs w:val="20"/>
        </w:rPr>
        <w:t>jednotky a jejího zaměstnance)………………………………………………………………………</w:t>
      </w:r>
    </w:p>
    <w:p w:rsidR="006A3602" w:rsidRPr="00EB0E41" w:rsidRDefault="006A3602" w:rsidP="006A3602">
      <w:pPr>
        <w:tabs>
          <w:tab w:val="left" w:pos="3060"/>
          <w:tab w:val="left" w:leader="dot" w:pos="9072"/>
        </w:tabs>
        <w:rPr>
          <w:rFonts w:cs="Tahoma"/>
          <w:szCs w:val="20"/>
        </w:rPr>
      </w:pPr>
    </w:p>
    <w:p w:rsidR="006A3602" w:rsidRPr="00EB0E41" w:rsidRDefault="006A3602" w:rsidP="006A3602">
      <w:pPr>
        <w:tabs>
          <w:tab w:val="left" w:pos="3060"/>
          <w:tab w:val="left" w:leader="dot" w:pos="9072"/>
        </w:tabs>
        <w:rPr>
          <w:rFonts w:cs="Tahoma"/>
          <w:szCs w:val="20"/>
        </w:rPr>
      </w:pPr>
    </w:p>
    <w:p w:rsidR="006A3602" w:rsidRPr="00EB0E41" w:rsidRDefault="006A3602" w:rsidP="006A3602">
      <w:pPr>
        <w:tabs>
          <w:tab w:val="left" w:pos="3060"/>
          <w:tab w:val="left" w:leader="dot" w:pos="9072"/>
        </w:tabs>
        <w:rPr>
          <w:rFonts w:cs="Tahoma"/>
          <w:szCs w:val="20"/>
        </w:rPr>
      </w:pPr>
    </w:p>
    <w:p w:rsidR="006A3602" w:rsidRPr="00EB0E41" w:rsidRDefault="006A3602" w:rsidP="006A3602">
      <w:pPr>
        <w:tabs>
          <w:tab w:val="left" w:pos="3060"/>
          <w:tab w:val="left" w:leader="dot" w:pos="9072"/>
        </w:tabs>
        <w:rPr>
          <w:rFonts w:cs="Tahoma"/>
          <w:szCs w:val="20"/>
        </w:rPr>
      </w:pPr>
    </w:p>
    <w:p w:rsidR="006A3602" w:rsidRPr="00EB0E41" w:rsidRDefault="006A3602" w:rsidP="006A3602">
      <w:pPr>
        <w:tabs>
          <w:tab w:val="left" w:pos="3060"/>
          <w:tab w:val="left" w:leader="dot" w:pos="5220"/>
        </w:tabs>
        <w:rPr>
          <w:rFonts w:cs="Tahoma"/>
          <w:szCs w:val="20"/>
        </w:rPr>
      </w:pPr>
      <w:r w:rsidRPr="00EB0E41">
        <w:rPr>
          <w:rFonts w:cs="Tahoma"/>
          <w:szCs w:val="20"/>
        </w:rPr>
        <w:t>Datum</w:t>
      </w:r>
      <w:r w:rsidR="00D30D8C" w:rsidRPr="00EB0E41">
        <w:rPr>
          <w:rFonts w:cs="Tahoma"/>
          <w:szCs w:val="20"/>
        </w:rPr>
        <w:t xml:space="preserve"> </w:t>
      </w:r>
      <w:r w:rsidRPr="00EB0E41">
        <w:rPr>
          <w:rFonts w:cs="Tahoma"/>
          <w:szCs w:val="20"/>
        </w:rPr>
        <w:t>(</w:t>
      </w:r>
      <w:r w:rsidRPr="00EB0E41">
        <w:rPr>
          <w:rFonts w:cs="Tahoma"/>
          <w:i/>
          <w:szCs w:val="20"/>
        </w:rPr>
        <w:t>vypracování Protokolu</w:t>
      </w:r>
      <w:r w:rsidRPr="00EB0E41">
        <w:rPr>
          <w:rFonts w:cs="Tahoma"/>
          <w:szCs w:val="20"/>
        </w:rPr>
        <w:t xml:space="preserve">): </w:t>
      </w:r>
      <w:r w:rsidRPr="00EB0E41">
        <w:rPr>
          <w:rFonts w:cs="Tahoma"/>
          <w:szCs w:val="20"/>
        </w:rPr>
        <w:tab/>
      </w:r>
      <w:r w:rsidRPr="00EB0E41">
        <w:rPr>
          <w:rFonts w:cs="Tahoma"/>
          <w:szCs w:val="20"/>
        </w:rPr>
        <w:tab/>
      </w:r>
    </w:p>
    <w:p w:rsidR="006A3602" w:rsidRPr="00EB0E41" w:rsidRDefault="006A3602" w:rsidP="006A3602">
      <w:pPr>
        <w:rPr>
          <w:rFonts w:cs="Tahoma"/>
          <w:szCs w:val="20"/>
        </w:rPr>
      </w:pPr>
    </w:p>
    <w:p w:rsidR="006A3602" w:rsidRPr="00EB0E41" w:rsidRDefault="006A3602" w:rsidP="006A3602">
      <w:pPr>
        <w:rPr>
          <w:rFonts w:cs="Tahoma"/>
          <w:szCs w:val="20"/>
        </w:rPr>
      </w:pPr>
    </w:p>
    <w:p w:rsidR="006A3602" w:rsidRPr="00EB0E41" w:rsidRDefault="006A3602" w:rsidP="006A3602">
      <w:pPr>
        <w:rPr>
          <w:rFonts w:cs="Tahoma"/>
          <w:szCs w:val="20"/>
        </w:rPr>
      </w:pPr>
    </w:p>
    <w:p w:rsidR="006A3602" w:rsidRPr="00EB0E41" w:rsidRDefault="006A3602" w:rsidP="006A3602">
      <w:pPr>
        <w:rPr>
          <w:rFonts w:cs="Tahoma"/>
          <w:szCs w:val="20"/>
        </w:rPr>
      </w:pPr>
      <w:r w:rsidRPr="00EB0E41">
        <w:rPr>
          <w:rFonts w:cs="Tahoma"/>
          <w:szCs w:val="20"/>
        </w:rPr>
        <w:t>Podpisy odpovědných zaměstnanců:</w:t>
      </w:r>
    </w:p>
    <w:p w:rsidR="006A3602" w:rsidRPr="00EB0E41" w:rsidRDefault="006A3602" w:rsidP="006A3602">
      <w:pPr>
        <w:rPr>
          <w:rFonts w:cs="Tahoma"/>
          <w:szCs w:val="20"/>
        </w:rPr>
      </w:pPr>
    </w:p>
    <w:p w:rsidR="006A3602" w:rsidRPr="00EB0E41" w:rsidRDefault="006A3602" w:rsidP="006A3602">
      <w:pPr>
        <w:rPr>
          <w:rFonts w:cs="Tahoma"/>
          <w:szCs w:val="20"/>
        </w:rPr>
      </w:pPr>
    </w:p>
    <w:p w:rsidR="006A3602" w:rsidRPr="00EB0E41" w:rsidRDefault="006A3602" w:rsidP="006A3602">
      <w:pPr>
        <w:rPr>
          <w:rFonts w:cs="Tahoma"/>
          <w:szCs w:val="20"/>
        </w:rPr>
      </w:pPr>
    </w:p>
    <w:p w:rsidR="006A3602" w:rsidRPr="00EB0E41" w:rsidRDefault="006A3602" w:rsidP="006A3602">
      <w:pPr>
        <w:pStyle w:val="Zhlav"/>
        <w:tabs>
          <w:tab w:val="clear" w:pos="4536"/>
          <w:tab w:val="left" w:pos="374"/>
          <w:tab w:val="center" w:leader="dot" w:pos="4114"/>
          <w:tab w:val="left" w:pos="5049"/>
          <w:tab w:val="right" w:leader="dot" w:pos="9072"/>
        </w:tabs>
        <w:spacing w:line="480" w:lineRule="auto"/>
        <w:rPr>
          <w:rFonts w:cs="Tahoma"/>
        </w:rPr>
      </w:pPr>
      <w:r w:rsidRPr="00EB0E41">
        <w:rPr>
          <w:rFonts w:cs="Tahoma"/>
        </w:rPr>
        <w:tab/>
      </w:r>
      <w:r w:rsidRPr="00EB0E41">
        <w:rPr>
          <w:rFonts w:cs="Tahoma"/>
        </w:rPr>
        <w:tab/>
      </w:r>
      <w:r w:rsidRPr="00EB0E41">
        <w:rPr>
          <w:rFonts w:cs="Tahoma"/>
        </w:rPr>
        <w:tab/>
      </w:r>
      <w:r w:rsidRPr="00EB0E41">
        <w:rPr>
          <w:rFonts w:cs="Tahoma"/>
        </w:rPr>
        <w:tab/>
      </w:r>
    </w:p>
    <w:p w:rsidR="006A3602" w:rsidRPr="00EB0E41" w:rsidRDefault="006A3602" w:rsidP="006A3602">
      <w:pPr>
        <w:rPr>
          <w:rFonts w:cs="Tahoma"/>
          <w:szCs w:val="20"/>
        </w:rPr>
      </w:pPr>
      <w:r w:rsidRPr="00EB0E41">
        <w:rPr>
          <w:rFonts w:cs="Tahoma"/>
          <w:szCs w:val="20"/>
        </w:rPr>
        <w:t xml:space="preserve">za </w:t>
      </w:r>
      <w:r w:rsidRPr="00EB0E41">
        <w:rPr>
          <w:rFonts w:cs="Tahoma"/>
          <w:i/>
          <w:szCs w:val="20"/>
        </w:rPr>
        <w:t>(označení příslušné organizační jednotky ČSSZ)</w:t>
      </w:r>
      <w:r w:rsidRPr="00EB0E41">
        <w:rPr>
          <w:rFonts w:cs="Tahoma"/>
          <w:szCs w:val="20"/>
        </w:rPr>
        <w:t xml:space="preserve">                   za</w:t>
      </w:r>
      <w:r w:rsidR="00D30D8C" w:rsidRPr="00EB0E41">
        <w:rPr>
          <w:rFonts w:cs="Tahoma"/>
          <w:szCs w:val="20"/>
        </w:rPr>
        <w:t xml:space="preserve"> </w:t>
      </w:r>
      <w:r w:rsidRPr="00EB0E41">
        <w:rPr>
          <w:rFonts w:cs="Tahoma"/>
          <w:i/>
          <w:szCs w:val="20"/>
        </w:rPr>
        <w:t>(označení příslušného archivu)</w:t>
      </w:r>
    </w:p>
    <w:p w:rsidR="006A3602" w:rsidRPr="00EB0E41" w:rsidRDefault="006A3602" w:rsidP="006A3602">
      <w:pPr>
        <w:pStyle w:val="Zhlav"/>
        <w:tabs>
          <w:tab w:val="clear" w:pos="4536"/>
          <w:tab w:val="left" w:pos="374"/>
          <w:tab w:val="center" w:leader="dot" w:pos="4114"/>
          <w:tab w:val="left" w:pos="5049"/>
          <w:tab w:val="right" w:leader="dot" w:pos="9072"/>
        </w:tabs>
        <w:spacing w:line="480" w:lineRule="auto"/>
        <w:rPr>
          <w:rFonts w:cs="Tahoma"/>
        </w:rPr>
      </w:pPr>
    </w:p>
    <w:p w:rsidR="006A3602" w:rsidRPr="00EB0E41" w:rsidRDefault="006A3602" w:rsidP="006A3602">
      <w:pPr>
        <w:rPr>
          <w:rFonts w:cs="Tahoma"/>
          <w:szCs w:val="20"/>
        </w:rPr>
      </w:pPr>
    </w:p>
    <w:p w:rsidR="001A076B" w:rsidRPr="00EB0E41" w:rsidRDefault="001A076B" w:rsidP="0010631D">
      <w:pPr>
        <w:rPr>
          <w:rFonts w:cs="Tahoma"/>
        </w:rPr>
      </w:pPr>
    </w:p>
    <w:sectPr w:rsidR="001A076B" w:rsidRPr="00EB0E41" w:rsidSect="00B658DB">
      <w:headerReference w:type="default" r:id="rId25"/>
      <w:type w:val="continuous"/>
      <w:pgSz w:w="11906" w:h="16838" w:code="9"/>
      <w:pgMar w:top="2552" w:right="1418" w:bottom="1418" w:left="1418" w:header="53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E41" w:rsidRDefault="00EB0E41">
      <w:r>
        <w:separator/>
      </w:r>
    </w:p>
  </w:endnote>
  <w:endnote w:type="continuationSeparator" w:id="0">
    <w:p w:rsidR="00EB0E41" w:rsidRDefault="00EB0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Futura Bk">
    <w:altName w:val="Arial"/>
    <w:charset w:val="00"/>
    <w:family w:val="swiss"/>
    <w:pitch w:val="variable"/>
    <w:sig w:usb0="20007A87" w:usb1="80000000" w:usb2="00000008"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tempelGaramondLTPro-Roman+01">
    <w:altName w:val="Garamond LT Pro"/>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E41" w:rsidRDefault="00EB0E41">
    <w:pPr>
      <w:pStyle w:val="Zpat"/>
      <w:jc w:val="center"/>
    </w:pPr>
    <w:r>
      <w:fldChar w:fldCharType="begin"/>
    </w:r>
    <w:r>
      <w:instrText>PAGE   \* MERGEFORMAT</w:instrText>
    </w:r>
    <w:r>
      <w:fldChar w:fldCharType="separate"/>
    </w:r>
    <w:r>
      <w:rPr>
        <w:noProof/>
      </w:rPr>
      <w:t>58</w:t>
    </w:r>
    <w:r>
      <w:rPr>
        <w:noProof/>
      </w:rPr>
      <w:fldChar w:fldCharType="end"/>
    </w:r>
  </w:p>
  <w:p w:rsidR="00EB0E41" w:rsidRDefault="00EB0E4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E41" w:rsidRDefault="00EB0E41">
    <w:pPr>
      <w:pStyle w:val="Zpat"/>
      <w:jc w:val="center"/>
    </w:pPr>
    <w:r>
      <w:fldChar w:fldCharType="begin"/>
    </w:r>
    <w:r>
      <w:instrText>PAGE   \* MERGEFORMAT</w:instrText>
    </w:r>
    <w:r>
      <w:fldChar w:fldCharType="separate"/>
    </w:r>
    <w:r w:rsidR="00710CB4">
      <w:rPr>
        <w:noProof/>
      </w:rPr>
      <w:t>2</w:t>
    </w:r>
    <w:r>
      <w:rPr>
        <w:noProof/>
      </w:rPr>
      <w:fldChar w:fldCharType="end"/>
    </w:r>
  </w:p>
  <w:p w:rsidR="00EB0E41" w:rsidRDefault="00EB0E41">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E41" w:rsidRDefault="00EB0E41">
    <w:pPr>
      <w:pStyle w:val="Zpat"/>
      <w:jc w:val="center"/>
    </w:pPr>
    <w:r>
      <w:fldChar w:fldCharType="begin"/>
    </w:r>
    <w:r>
      <w:instrText>PAGE   \* MERGEFORMAT</w:instrText>
    </w:r>
    <w:r>
      <w:fldChar w:fldCharType="separate"/>
    </w:r>
    <w:r w:rsidR="0063326B">
      <w:rPr>
        <w:noProof/>
      </w:rPr>
      <w:t>69</w:t>
    </w:r>
    <w:r>
      <w:rPr>
        <w:noProof/>
      </w:rPr>
      <w:fldChar w:fldCharType="end"/>
    </w:r>
  </w:p>
  <w:p w:rsidR="00EB0E41" w:rsidRDefault="00EB0E4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E41" w:rsidRDefault="00EB0E41">
      <w:r>
        <w:separator/>
      </w:r>
    </w:p>
  </w:footnote>
  <w:footnote w:type="continuationSeparator" w:id="0">
    <w:p w:rsidR="00EB0E41" w:rsidRDefault="00EB0E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E41" w:rsidRDefault="00EB0E41" w:rsidP="00B30B3A">
    <w:pPr>
      <w:pStyle w:val="Zhlav"/>
      <w:ind w:left="-1417"/>
    </w:pPr>
    <w:r>
      <w:rPr>
        <w:noProof/>
      </w:rPr>
      <w:drawing>
        <wp:inline distT="0" distB="0" distL="0" distR="0" wp14:anchorId="1A3592FA" wp14:editId="14544CE0">
          <wp:extent cx="7553325" cy="723900"/>
          <wp:effectExtent l="0" t="0" r="9525" b="0"/>
          <wp:docPr id="50" name="obrázek 1" descr="C:\Documents and Settings\xxdemjir\data\E\dokumenty_2009\evidence_2009\SMĚRNICE 2009\hlavicky\Ústředí\ustredi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Documents and Settings\xxdemjir\data\E\dokumenty_2009\evidence_2009\SMĚRNICE 2009\hlavicky\Ústředí\ustredi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7239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E41" w:rsidRPr="00293E5B" w:rsidRDefault="00EB0E41" w:rsidP="00293E5B">
    <w:pPr>
      <w:pStyle w:val="Zhlav"/>
      <w:ind w:left="-1418"/>
    </w:pPr>
    <w:r>
      <w:rPr>
        <w:noProof/>
      </w:rPr>
      <w:drawing>
        <wp:inline distT="0" distB="0" distL="0" distR="0" wp14:anchorId="0115EEDE" wp14:editId="417964AF">
          <wp:extent cx="7553325" cy="723900"/>
          <wp:effectExtent l="0" t="0" r="9525" b="0"/>
          <wp:docPr id="51" name="obrázek 1" descr="C:\Documents and Settings\xxdemjir\data\E\dokumenty_2009\evidence_2009\SMĚRNICE 2009\hlavicky\Ústředí\ustredi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Documents and Settings\xxdemjir\data\E\dokumenty_2009\evidence_2009\SMĚRNICE 2009\hlavicky\Ústředí\ustredi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7239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E41" w:rsidRDefault="00EB0E41">
    <w:pPr>
      <w:pStyle w:val="Zhlav"/>
      <w:ind w:left="-1417"/>
    </w:pPr>
  </w:p>
  <w:p w:rsidR="00EB0E41" w:rsidRDefault="00EB0E41">
    <w:r>
      <w:rPr>
        <w:noProof/>
      </w:rPr>
      <w:drawing>
        <wp:anchor distT="0" distB="0" distL="114300" distR="114300" simplePos="0" relativeHeight="251656704" behindDoc="0" locked="0" layoutInCell="1" allowOverlap="1" wp14:anchorId="69186397" wp14:editId="67B1913D">
          <wp:simplePos x="0" y="0"/>
          <wp:positionH relativeFrom="page">
            <wp:posOffset>0</wp:posOffset>
          </wp:positionH>
          <wp:positionV relativeFrom="page">
            <wp:posOffset>360045</wp:posOffset>
          </wp:positionV>
          <wp:extent cx="7743825" cy="733425"/>
          <wp:effectExtent l="0" t="0" r="9525" b="9525"/>
          <wp:wrapNone/>
          <wp:docPr id="4" name="obrázek 49" descr="hlavičky-logo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lavičky-logo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3825" cy="733425"/>
                  </a:xfrm>
                  <a:prstGeom prst="rect">
                    <a:avLst/>
                  </a:prstGeom>
                  <a:noFill/>
                  <a:ln>
                    <a:noFill/>
                  </a:ln>
                </pic:spPr>
              </pic:pic>
            </a:graphicData>
          </a:graphic>
        </wp:anchor>
      </w:drawing>
    </w:r>
  </w:p>
  <w:p w:rsidR="00EB0E41" w:rsidRDefault="00EB0E4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E41" w:rsidRDefault="00EB0E41">
    <w:pPr>
      <w:pStyle w:val="Zhlav"/>
      <w:ind w:left="-1417"/>
    </w:pPr>
    <w:r>
      <w:rPr>
        <w:noProof/>
      </w:rPr>
      <w:drawing>
        <wp:inline distT="0" distB="0" distL="0" distR="0" wp14:anchorId="221DB4E4" wp14:editId="68B15F99">
          <wp:extent cx="7569642" cy="725464"/>
          <wp:effectExtent l="0" t="0" r="0" b="0"/>
          <wp:docPr id="16" name="obrázek 1" descr="C:\Documents and Settings\xxdemjir\data\E\dokumenty_2009\evidence_2009\SMĚRNICE 2009\hlavicky\Ústředí\ustredi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Documents and Settings\xxdemjir\data\E\dokumenty_2009\evidence_2009\SMĚRNICE 2009\hlavicky\Ústředí\ustredi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5331" cy="729843"/>
                  </a:xfrm>
                  <a:prstGeom prst="rect">
                    <a:avLst/>
                  </a:prstGeom>
                  <a:noFill/>
                  <a:ln>
                    <a:noFill/>
                  </a:ln>
                </pic:spPr>
              </pic:pic>
            </a:graphicData>
          </a:graphic>
        </wp:inline>
      </w:drawing>
    </w:r>
  </w:p>
  <w:p w:rsidR="00EB0E41" w:rsidRDefault="00EB0E41"/>
  <w:p w:rsidR="00EB0E41" w:rsidRDefault="00EB0E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E41" w:rsidRDefault="00EB0E41">
    <w:pPr>
      <w:pStyle w:val="Zhlav"/>
      <w:ind w:left="-1417"/>
    </w:pPr>
    <w:r>
      <w:rPr>
        <w:noProof/>
      </w:rPr>
      <w:drawing>
        <wp:inline distT="0" distB="0" distL="0" distR="0" wp14:anchorId="77AD6970" wp14:editId="52B2ED5D">
          <wp:extent cx="7571740" cy="725170"/>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725170"/>
                  </a:xfrm>
                  <a:prstGeom prst="rect">
                    <a:avLst/>
                  </a:prstGeom>
                  <a:noFill/>
                </pic:spPr>
              </pic:pic>
            </a:graphicData>
          </a:graphic>
        </wp:inline>
      </w:drawing>
    </w:r>
  </w:p>
  <w:p w:rsidR="00EB0E41" w:rsidRDefault="00EB0E41"/>
  <w:p w:rsidR="00EB0E41" w:rsidRDefault="00EB0E4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E41" w:rsidRDefault="00EB0E41">
    <w:pPr>
      <w:pStyle w:val="Zhlav"/>
      <w:ind w:left="-1417"/>
    </w:pPr>
    <w:r>
      <w:rPr>
        <w:noProof/>
      </w:rPr>
      <w:drawing>
        <wp:inline distT="0" distB="0" distL="0" distR="0" wp14:anchorId="3548F668" wp14:editId="4B21C3A8">
          <wp:extent cx="7569642" cy="725212"/>
          <wp:effectExtent l="0" t="0" r="0" b="0"/>
          <wp:docPr id="10" name="obrázek 1" descr="C:\Documents and Settings\xxdemjir\data\E\dokumenty_2009\evidence_2009\SMĚRNICE 2009\hlavicky\Ústředí\ustredi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Documents and Settings\xxdemjir\data\E\dokumenty_2009\evidence_2009\SMĚRNICE 2009\hlavicky\Ústředí\ustredi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3048" cy="729370"/>
                  </a:xfrm>
                  <a:prstGeom prst="rect">
                    <a:avLst/>
                  </a:prstGeom>
                  <a:noFill/>
                  <a:ln>
                    <a:noFill/>
                  </a:ln>
                </pic:spPr>
              </pic:pic>
            </a:graphicData>
          </a:graphic>
        </wp:inline>
      </w:drawing>
    </w:r>
  </w:p>
  <w:p w:rsidR="00EB0E41" w:rsidRDefault="00EB0E41"/>
  <w:p w:rsidR="00EB0E41" w:rsidRDefault="00EB0E4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E41" w:rsidRDefault="00EB0E41">
    <w:pPr>
      <w:pStyle w:val="Zhlav"/>
      <w:ind w:left="-1417"/>
    </w:pPr>
    <w:r>
      <w:rPr>
        <w:noProof/>
      </w:rPr>
      <w:drawing>
        <wp:anchor distT="0" distB="0" distL="114300" distR="114300" simplePos="0" relativeHeight="251661312" behindDoc="0" locked="0" layoutInCell="1" allowOverlap="1" wp14:anchorId="4BB13876" wp14:editId="68CFF17D">
          <wp:simplePos x="0" y="0"/>
          <wp:positionH relativeFrom="page">
            <wp:posOffset>-21286</wp:posOffset>
          </wp:positionH>
          <wp:positionV relativeFrom="page">
            <wp:posOffset>394363</wp:posOffset>
          </wp:positionV>
          <wp:extent cx="7743825" cy="733425"/>
          <wp:effectExtent l="0" t="0" r="9525" b="9525"/>
          <wp:wrapNone/>
          <wp:docPr id="12" name="obrázek 49" descr="hlavičky-logo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lavičky-logo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3825" cy="733425"/>
                  </a:xfrm>
                  <a:prstGeom prst="rect">
                    <a:avLst/>
                  </a:prstGeom>
                  <a:noFill/>
                  <a:ln>
                    <a:noFill/>
                  </a:ln>
                </pic:spPr>
              </pic:pic>
            </a:graphicData>
          </a:graphic>
        </wp:anchor>
      </w:drawing>
    </w:r>
  </w:p>
  <w:p w:rsidR="00EB0E41" w:rsidRDefault="00EB0E41"/>
  <w:p w:rsidR="00EB0E41" w:rsidRDefault="00EB0E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A5E7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053688"/>
    <w:multiLevelType w:val="hybridMultilevel"/>
    <w:tmpl w:val="00E0C9DE"/>
    <w:lvl w:ilvl="0" w:tplc="E9D2DD20">
      <w:start w:val="1"/>
      <w:numFmt w:val="lowerLetter"/>
      <w:lvlText w:val="%1)"/>
      <w:lvlJc w:val="left"/>
      <w:pPr>
        <w:ind w:left="720" w:hanging="360"/>
      </w:pPr>
      <w:rPr>
        <w:rFonts w:hint="default"/>
        <w:b w:val="0"/>
        <w:color w:val="000000"/>
      </w:rPr>
    </w:lvl>
    <w:lvl w:ilvl="1" w:tplc="9782EECA">
      <w:start w:val="1"/>
      <w:numFmt w:val="lowerLetter"/>
      <w:lvlText w:val="%2)"/>
      <w:lvlJc w:val="left"/>
      <w:pPr>
        <w:ind w:left="1440" w:hanging="360"/>
      </w:pPr>
      <w:rPr>
        <w:rFonts w:hint="default"/>
        <w:color w:val="000000"/>
      </w:rPr>
    </w:lvl>
    <w:lvl w:ilvl="2" w:tplc="58DC4634">
      <w:start w:val="1"/>
      <w:numFmt w:val="decimal"/>
      <w:lvlText w:val="%3."/>
      <w:lvlJc w:val="left"/>
      <w:pPr>
        <w:ind w:left="2340" w:hanging="360"/>
      </w:pPr>
      <w:rPr>
        <w:rFonts w:hint="default"/>
      </w:rPr>
    </w:lvl>
    <w:lvl w:ilvl="3" w:tplc="0405000F">
      <w:start w:val="1"/>
      <w:numFmt w:val="decimal"/>
      <w:lvlText w:val="%4."/>
      <w:lvlJc w:val="left"/>
      <w:pPr>
        <w:ind w:left="2880" w:hanging="360"/>
      </w:pPr>
    </w:lvl>
    <w:lvl w:ilvl="4" w:tplc="7A8A7482">
      <w:start w:val="1"/>
      <w:numFmt w:val="decimal"/>
      <w:lvlText w:val="%5)"/>
      <w:lvlJc w:val="left"/>
      <w:pPr>
        <w:ind w:left="3600" w:hanging="360"/>
      </w:pPr>
      <w:rPr>
        <w:rFonts w:hint="default"/>
      </w:rPr>
    </w:lvl>
    <w:lvl w:ilvl="5" w:tplc="E5569ABE">
      <w:start w:val="2"/>
      <w:numFmt w:val="bullet"/>
      <w:lvlText w:val="-"/>
      <w:lvlJc w:val="left"/>
      <w:pPr>
        <w:ind w:left="4500" w:hanging="360"/>
      </w:pPr>
      <w:rPr>
        <w:rFonts w:ascii="Tahoma" w:eastAsia="Times New Roman" w:hAnsi="Tahoma" w:cs="Tahoma" w:hint="default"/>
        <w:color w:val="auto"/>
        <w:sz w:val="23"/>
      </w:r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A848E7"/>
    <w:multiLevelType w:val="hybridMultilevel"/>
    <w:tmpl w:val="24D2134C"/>
    <w:lvl w:ilvl="0" w:tplc="04050017">
      <w:start w:val="1"/>
      <w:numFmt w:val="lowerLetter"/>
      <w:lvlText w:val="%1)"/>
      <w:lvlJc w:val="left"/>
      <w:pPr>
        <w:tabs>
          <w:tab w:val="num" w:pos="720"/>
        </w:tabs>
        <w:ind w:left="720" w:hanging="360"/>
      </w:pPr>
      <w:rPr>
        <w:rFonts w:hint="default"/>
      </w:rPr>
    </w:lvl>
    <w:lvl w:ilvl="1" w:tplc="910AB632">
      <w:start w:val="4"/>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4DF136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6B57001"/>
    <w:multiLevelType w:val="hybridMultilevel"/>
    <w:tmpl w:val="268E9840"/>
    <w:lvl w:ilvl="0" w:tplc="9894D90A">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start w:val="1"/>
      <w:numFmt w:val="lowerRoman"/>
      <w:lvlText w:val="%3."/>
      <w:lvlJc w:val="right"/>
      <w:pPr>
        <w:ind w:left="2225" w:hanging="180"/>
      </w:pPr>
    </w:lvl>
    <w:lvl w:ilvl="3" w:tplc="FFFFFFFF">
      <w:start w:val="1"/>
      <w:numFmt w:val="decimal"/>
      <w:lvlText w:val="%4."/>
      <w:lvlJc w:val="left"/>
      <w:pPr>
        <w:ind w:left="2945" w:hanging="360"/>
      </w:pPr>
    </w:lvl>
    <w:lvl w:ilvl="4" w:tplc="51E09302">
      <w:start w:val="1"/>
      <w:numFmt w:val="decimal"/>
      <w:lvlText w:val="%5)"/>
      <w:lvlJc w:val="left"/>
      <w:pPr>
        <w:ind w:left="3665" w:hanging="360"/>
      </w:pPr>
      <w:rPr>
        <w:rFonts w:hint="default"/>
      </w:rPr>
    </w:lvl>
    <w:lvl w:ilvl="5" w:tplc="7AD83A3E">
      <w:start w:val="1"/>
      <w:numFmt w:val="lowerLetter"/>
      <w:lvlText w:val="%6)"/>
      <w:lvlJc w:val="left"/>
      <w:pPr>
        <w:ind w:left="4565" w:hanging="360"/>
      </w:pPr>
      <w:rPr>
        <w:rFonts w:cs="Times New Roman" w:hint="default"/>
        <w:color w:val="auto"/>
        <w:sz w:val="20"/>
        <w:szCs w:val="20"/>
      </w:r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5">
    <w:nsid w:val="072B1F0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09E55788"/>
    <w:multiLevelType w:val="multilevel"/>
    <w:tmpl w:val="781E9A7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0E417F80"/>
    <w:multiLevelType w:val="hybridMultilevel"/>
    <w:tmpl w:val="6E6A5892"/>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8">
    <w:nsid w:val="105F3FEF"/>
    <w:multiLevelType w:val="hybridMultilevel"/>
    <w:tmpl w:val="673CED8A"/>
    <w:lvl w:ilvl="0" w:tplc="D9366C80">
      <w:start w:val="1"/>
      <w:numFmt w:val="decimal"/>
      <w:lvlText w:val="%1)"/>
      <w:lvlJc w:val="left"/>
      <w:pPr>
        <w:tabs>
          <w:tab w:val="num" w:pos="1245"/>
        </w:tabs>
        <w:ind w:left="1245" w:hanging="360"/>
      </w:pPr>
      <w:rPr>
        <w:rFonts w:cs="Tahoma" w:hint="default"/>
      </w:rPr>
    </w:lvl>
    <w:lvl w:ilvl="1" w:tplc="3B36E004">
      <w:start w:val="1"/>
      <w:numFmt w:val="lowerLetter"/>
      <w:lvlText w:val="%2)"/>
      <w:lvlJc w:val="left"/>
      <w:pPr>
        <w:tabs>
          <w:tab w:val="num" w:pos="1965"/>
        </w:tabs>
        <w:ind w:left="1965" w:hanging="360"/>
      </w:pPr>
      <w:rPr>
        <w:rFonts w:hint="default"/>
        <w:color w:val="000000"/>
      </w:rPr>
    </w:lvl>
    <w:lvl w:ilvl="2" w:tplc="B4A812B0">
      <w:start w:val="1"/>
      <w:numFmt w:val="lowerLetter"/>
      <w:lvlText w:val="%3)"/>
      <w:lvlJc w:val="left"/>
      <w:pPr>
        <w:tabs>
          <w:tab w:val="num" w:pos="2865"/>
        </w:tabs>
        <w:ind w:left="2865" w:hanging="360"/>
      </w:pPr>
      <w:rPr>
        <w:rFonts w:hint="default"/>
      </w:rPr>
    </w:lvl>
    <w:lvl w:ilvl="3" w:tplc="5DE44B56">
      <w:start w:val="1"/>
      <w:numFmt w:val="decimal"/>
      <w:lvlText w:val="%4."/>
      <w:lvlJc w:val="left"/>
      <w:pPr>
        <w:tabs>
          <w:tab w:val="num" w:pos="3405"/>
        </w:tabs>
        <w:ind w:left="3405" w:hanging="360"/>
      </w:pPr>
      <w:rPr>
        <w:rFonts w:hint="default"/>
      </w:rPr>
    </w:lvl>
    <w:lvl w:ilvl="4" w:tplc="480678F2">
      <w:start w:val="1"/>
      <w:numFmt w:val="decimal"/>
      <w:lvlText w:val="%5"/>
      <w:lvlJc w:val="left"/>
      <w:pPr>
        <w:ind w:left="4125" w:hanging="360"/>
      </w:pPr>
      <w:rPr>
        <w:rFonts w:hint="default"/>
      </w:rPr>
    </w:lvl>
    <w:lvl w:ilvl="5" w:tplc="0405001B" w:tentative="1">
      <w:start w:val="1"/>
      <w:numFmt w:val="lowerRoman"/>
      <w:lvlText w:val="%6."/>
      <w:lvlJc w:val="right"/>
      <w:pPr>
        <w:tabs>
          <w:tab w:val="num" w:pos="4845"/>
        </w:tabs>
        <w:ind w:left="4845" w:hanging="180"/>
      </w:pPr>
    </w:lvl>
    <w:lvl w:ilvl="6" w:tplc="0405000F" w:tentative="1">
      <w:start w:val="1"/>
      <w:numFmt w:val="decimal"/>
      <w:lvlText w:val="%7."/>
      <w:lvlJc w:val="left"/>
      <w:pPr>
        <w:tabs>
          <w:tab w:val="num" w:pos="5565"/>
        </w:tabs>
        <w:ind w:left="5565" w:hanging="360"/>
      </w:pPr>
    </w:lvl>
    <w:lvl w:ilvl="7" w:tplc="04050019" w:tentative="1">
      <w:start w:val="1"/>
      <w:numFmt w:val="lowerLetter"/>
      <w:lvlText w:val="%8."/>
      <w:lvlJc w:val="left"/>
      <w:pPr>
        <w:tabs>
          <w:tab w:val="num" w:pos="6285"/>
        </w:tabs>
        <w:ind w:left="6285" w:hanging="360"/>
      </w:pPr>
    </w:lvl>
    <w:lvl w:ilvl="8" w:tplc="0405001B" w:tentative="1">
      <w:start w:val="1"/>
      <w:numFmt w:val="lowerRoman"/>
      <w:lvlText w:val="%9."/>
      <w:lvlJc w:val="right"/>
      <w:pPr>
        <w:tabs>
          <w:tab w:val="num" w:pos="7005"/>
        </w:tabs>
        <w:ind w:left="7005" w:hanging="180"/>
      </w:pPr>
    </w:lvl>
  </w:abstractNum>
  <w:abstractNum w:abstractNumId="9">
    <w:nsid w:val="1175685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7524CE3"/>
    <w:multiLevelType w:val="singleLevel"/>
    <w:tmpl w:val="0405000F"/>
    <w:lvl w:ilvl="0">
      <w:start w:val="1"/>
      <w:numFmt w:val="decimal"/>
      <w:lvlText w:val="%1."/>
      <w:lvlJc w:val="left"/>
      <w:pPr>
        <w:tabs>
          <w:tab w:val="num" w:pos="360"/>
        </w:tabs>
        <w:ind w:left="360" w:hanging="360"/>
      </w:pPr>
      <w:rPr>
        <w:rFonts w:hint="default"/>
      </w:rPr>
    </w:lvl>
  </w:abstractNum>
  <w:abstractNum w:abstractNumId="11">
    <w:nsid w:val="1A3C21B3"/>
    <w:multiLevelType w:val="hybridMultilevel"/>
    <w:tmpl w:val="2264D776"/>
    <w:lvl w:ilvl="0" w:tplc="A72028D0">
      <w:start w:val="50"/>
      <w:numFmt w:val="decimal"/>
      <w:lvlText w:val="%1."/>
      <w:lvlJc w:val="left"/>
      <w:pPr>
        <w:tabs>
          <w:tab w:val="num" w:pos="1020"/>
        </w:tabs>
        <w:ind w:left="1020" w:hanging="6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1C73114B"/>
    <w:multiLevelType w:val="hybridMultilevel"/>
    <w:tmpl w:val="3F2AB8B8"/>
    <w:lvl w:ilvl="0" w:tplc="BED6C8C4">
      <w:start w:val="1"/>
      <w:numFmt w:val="lowerLetter"/>
      <w:lvlText w:val="%1)"/>
      <w:lvlJc w:val="left"/>
      <w:pPr>
        <w:tabs>
          <w:tab w:val="num" w:pos="734"/>
        </w:tabs>
        <w:ind w:left="734" w:hanging="360"/>
      </w:pPr>
      <w:rPr>
        <w:rFonts w:hint="default"/>
      </w:rPr>
    </w:lvl>
    <w:lvl w:ilvl="1" w:tplc="0512E17C">
      <w:start w:val="1"/>
      <w:numFmt w:val="decimal"/>
      <w:lvlText w:val="%2."/>
      <w:lvlJc w:val="left"/>
      <w:pPr>
        <w:tabs>
          <w:tab w:val="num" w:pos="1454"/>
        </w:tabs>
        <w:ind w:left="1454" w:hanging="360"/>
      </w:pPr>
      <w:rPr>
        <w:rFonts w:hint="default"/>
      </w:rPr>
    </w:lvl>
    <w:lvl w:ilvl="2" w:tplc="C31A61A2">
      <w:start w:val="1"/>
      <w:numFmt w:val="decimal"/>
      <w:lvlText w:val="%3)"/>
      <w:lvlJc w:val="left"/>
      <w:pPr>
        <w:ind w:left="2354" w:hanging="360"/>
      </w:pPr>
      <w:rPr>
        <w:rFonts w:hint="default"/>
        <w:i w:val="0"/>
        <w:color w:val="auto"/>
        <w:sz w:val="20"/>
        <w:szCs w:val="20"/>
      </w:rPr>
    </w:lvl>
    <w:lvl w:ilvl="3" w:tplc="0405000F" w:tentative="1">
      <w:start w:val="1"/>
      <w:numFmt w:val="decimal"/>
      <w:lvlText w:val="%4."/>
      <w:lvlJc w:val="left"/>
      <w:pPr>
        <w:tabs>
          <w:tab w:val="num" w:pos="2894"/>
        </w:tabs>
        <w:ind w:left="2894" w:hanging="360"/>
      </w:pPr>
    </w:lvl>
    <w:lvl w:ilvl="4" w:tplc="04050019" w:tentative="1">
      <w:start w:val="1"/>
      <w:numFmt w:val="lowerLetter"/>
      <w:lvlText w:val="%5."/>
      <w:lvlJc w:val="left"/>
      <w:pPr>
        <w:tabs>
          <w:tab w:val="num" w:pos="3614"/>
        </w:tabs>
        <w:ind w:left="3614" w:hanging="360"/>
      </w:pPr>
    </w:lvl>
    <w:lvl w:ilvl="5" w:tplc="0405001B" w:tentative="1">
      <w:start w:val="1"/>
      <w:numFmt w:val="lowerRoman"/>
      <w:lvlText w:val="%6."/>
      <w:lvlJc w:val="right"/>
      <w:pPr>
        <w:tabs>
          <w:tab w:val="num" w:pos="4334"/>
        </w:tabs>
        <w:ind w:left="4334" w:hanging="180"/>
      </w:pPr>
    </w:lvl>
    <w:lvl w:ilvl="6" w:tplc="0405000F" w:tentative="1">
      <w:start w:val="1"/>
      <w:numFmt w:val="decimal"/>
      <w:lvlText w:val="%7."/>
      <w:lvlJc w:val="left"/>
      <w:pPr>
        <w:tabs>
          <w:tab w:val="num" w:pos="5054"/>
        </w:tabs>
        <w:ind w:left="5054" w:hanging="360"/>
      </w:pPr>
    </w:lvl>
    <w:lvl w:ilvl="7" w:tplc="04050019" w:tentative="1">
      <w:start w:val="1"/>
      <w:numFmt w:val="lowerLetter"/>
      <w:lvlText w:val="%8."/>
      <w:lvlJc w:val="left"/>
      <w:pPr>
        <w:tabs>
          <w:tab w:val="num" w:pos="5774"/>
        </w:tabs>
        <w:ind w:left="5774" w:hanging="360"/>
      </w:pPr>
    </w:lvl>
    <w:lvl w:ilvl="8" w:tplc="0405001B" w:tentative="1">
      <w:start w:val="1"/>
      <w:numFmt w:val="lowerRoman"/>
      <w:lvlText w:val="%9."/>
      <w:lvlJc w:val="right"/>
      <w:pPr>
        <w:tabs>
          <w:tab w:val="num" w:pos="6494"/>
        </w:tabs>
        <w:ind w:left="6494" w:hanging="180"/>
      </w:pPr>
    </w:lvl>
  </w:abstractNum>
  <w:abstractNum w:abstractNumId="13">
    <w:nsid w:val="1E0277B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F4C60A8"/>
    <w:multiLevelType w:val="hybridMultilevel"/>
    <w:tmpl w:val="3E0CAC16"/>
    <w:lvl w:ilvl="0" w:tplc="369E98B8">
      <w:start w:val="1"/>
      <w:numFmt w:val="lowerLetter"/>
      <w:lvlText w:val="%1)"/>
      <w:lvlJc w:val="left"/>
      <w:pPr>
        <w:ind w:left="720" w:hanging="360"/>
      </w:pPr>
      <w:rPr>
        <w:i w:val="0"/>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F6C28C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0534A89"/>
    <w:multiLevelType w:val="hybridMultilevel"/>
    <w:tmpl w:val="9132A866"/>
    <w:lvl w:ilvl="0" w:tplc="F3CEBA66">
      <w:start w:val="1"/>
      <w:numFmt w:val="decimal"/>
      <w:lvlText w:val="%1)"/>
      <w:lvlJc w:val="left"/>
      <w:pPr>
        <w:tabs>
          <w:tab w:val="num" w:pos="720"/>
        </w:tabs>
        <w:ind w:left="720" w:hanging="360"/>
      </w:pPr>
      <w:rPr>
        <w:rFonts w:hint="default"/>
        <w:i w:val="0"/>
        <w:strike w:val="0"/>
        <w:color w:val="000000"/>
      </w:rPr>
    </w:lvl>
    <w:lvl w:ilvl="1" w:tplc="94863CA0">
      <w:start w:val="1"/>
      <w:numFmt w:val="lowerLetter"/>
      <w:lvlText w:val="%2)"/>
      <w:lvlJc w:val="left"/>
      <w:pPr>
        <w:tabs>
          <w:tab w:val="num" w:pos="1440"/>
        </w:tabs>
        <w:ind w:left="1440" w:hanging="360"/>
      </w:pPr>
      <w:rPr>
        <w:rFonts w:hint="default"/>
        <w:b w:val="0"/>
      </w:rPr>
    </w:lvl>
    <w:lvl w:ilvl="2" w:tplc="9CF25DAC">
      <w:start w:val="5"/>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10323D6"/>
    <w:multiLevelType w:val="hybridMultilevel"/>
    <w:tmpl w:val="64F47EE2"/>
    <w:lvl w:ilvl="0" w:tplc="C1D0F0D6">
      <w:start w:val="1"/>
      <w:numFmt w:val="decimal"/>
      <w:lvlText w:val="%1)"/>
      <w:lvlJc w:val="left"/>
      <w:pPr>
        <w:tabs>
          <w:tab w:val="num" w:pos="1383"/>
        </w:tabs>
        <w:ind w:left="1383" w:hanging="675"/>
      </w:pPr>
      <w:rPr>
        <w:rFonts w:hint="default"/>
      </w:rPr>
    </w:lvl>
    <w:lvl w:ilvl="1" w:tplc="102CCB68">
      <w:start w:val="1"/>
      <w:numFmt w:val="lowerLetter"/>
      <w:lvlText w:val="%2)"/>
      <w:lvlJc w:val="left"/>
      <w:pPr>
        <w:tabs>
          <w:tab w:val="num" w:pos="2043"/>
        </w:tabs>
        <w:ind w:left="2043" w:hanging="615"/>
      </w:pPr>
      <w:rPr>
        <w:rFonts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8">
    <w:nsid w:val="21100C21"/>
    <w:multiLevelType w:val="hybridMultilevel"/>
    <w:tmpl w:val="DAA6ABA4"/>
    <w:lvl w:ilvl="0" w:tplc="04050017">
      <w:start w:val="1"/>
      <w:numFmt w:val="lowerLetter"/>
      <w:lvlText w:val="%1)"/>
      <w:lvlJc w:val="left"/>
      <w:pPr>
        <w:tabs>
          <w:tab w:val="num" w:pos="720"/>
        </w:tabs>
        <w:ind w:left="720" w:hanging="360"/>
      </w:pPr>
      <w:rPr>
        <w:rFonts w:hint="default"/>
      </w:rPr>
    </w:lvl>
    <w:lvl w:ilvl="1" w:tplc="36442D1A">
      <w:start w:val="1"/>
      <w:numFmt w:val="decimal"/>
      <w:lvlText w:val="%2)"/>
      <w:lvlJc w:val="left"/>
      <w:pPr>
        <w:tabs>
          <w:tab w:val="num" w:pos="1440"/>
        </w:tabs>
        <w:ind w:left="1440" w:hanging="360"/>
      </w:pPr>
      <w:rPr>
        <w:rFonts w:hint="default"/>
      </w:rPr>
    </w:lvl>
    <w:lvl w:ilvl="2" w:tplc="B4A812B0">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23676FD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25316FCB"/>
    <w:multiLevelType w:val="multilevel"/>
    <w:tmpl w:val="4044F01C"/>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2673457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2701112B"/>
    <w:multiLevelType w:val="hybridMultilevel"/>
    <w:tmpl w:val="1B98F1FA"/>
    <w:lvl w:ilvl="0" w:tplc="04707B0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28200356"/>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2BA7505E"/>
    <w:multiLevelType w:val="multilevel"/>
    <w:tmpl w:val="FD0C4FB4"/>
    <w:lvl w:ilvl="0">
      <w:start w:val="1"/>
      <w:numFmt w:val="lowerLetter"/>
      <w:lvlText w:val="%1)"/>
      <w:lvlJc w:val="left"/>
      <w:pPr>
        <w:ind w:left="720" w:hanging="360"/>
      </w:pPr>
      <w:rPr>
        <w:rFonts w:hint="default"/>
      </w:rPr>
    </w:lvl>
    <w:lvl w:ilvl="1">
      <w:start w:val="1"/>
      <w:numFmt w:val="lowerRoman"/>
      <w:lvlText w:val="%2."/>
      <w:lvlJc w:val="righ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5">
    <w:nsid w:val="2EE53249"/>
    <w:multiLevelType w:val="hybridMultilevel"/>
    <w:tmpl w:val="EA44B990"/>
    <w:lvl w:ilvl="0" w:tplc="F3444348">
      <w:start w:val="70"/>
      <w:numFmt w:val="decimal"/>
      <w:lvlText w:val="%1."/>
      <w:lvlJc w:val="left"/>
      <w:pPr>
        <w:tabs>
          <w:tab w:val="num" w:pos="1020"/>
        </w:tabs>
        <w:ind w:left="1020" w:hanging="660"/>
      </w:pPr>
      <w:rPr>
        <w:rFonts w:hint="default"/>
      </w:rPr>
    </w:lvl>
    <w:lvl w:ilvl="1" w:tplc="44C6DE1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32B517E3"/>
    <w:multiLevelType w:val="hybridMultilevel"/>
    <w:tmpl w:val="4A6449BA"/>
    <w:lvl w:ilvl="0" w:tplc="B4A812B0">
      <w:start w:val="1"/>
      <w:numFmt w:val="lowerLetter"/>
      <w:lvlText w:val="%1)"/>
      <w:lvlJc w:val="left"/>
      <w:pPr>
        <w:tabs>
          <w:tab w:val="num" w:pos="1814"/>
        </w:tabs>
        <w:ind w:left="1814" w:hanging="360"/>
      </w:pPr>
      <w:rPr>
        <w:rFonts w:hint="default"/>
      </w:rPr>
    </w:lvl>
    <w:lvl w:ilvl="1" w:tplc="EE409916">
      <w:start w:val="1"/>
      <w:numFmt w:val="decimal"/>
      <w:lvlText w:val="%2)"/>
      <w:lvlJc w:val="left"/>
      <w:pPr>
        <w:tabs>
          <w:tab w:val="num" w:pos="1814"/>
        </w:tabs>
        <w:ind w:left="1814" w:hanging="360"/>
      </w:pPr>
      <w:rPr>
        <w:rFonts w:hint="default"/>
      </w:rPr>
    </w:lvl>
    <w:lvl w:ilvl="2" w:tplc="0405001B">
      <w:start w:val="1"/>
      <w:numFmt w:val="lowerRoman"/>
      <w:lvlText w:val="%3."/>
      <w:lvlJc w:val="right"/>
      <w:pPr>
        <w:tabs>
          <w:tab w:val="num" w:pos="2534"/>
        </w:tabs>
        <w:ind w:left="2534" w:hanging="180"/>
      </w:pPr>
    </w:lvl>
    <w:lvl w:ilvl="3" w:tplc="0405000F" w:tentative="1">
      <w:start w:val="1"/>
      <w:numFmt w:val="decimal"/>
      <w:lvlText w:val="%4."/>
      <w:lvlJc w:val="left"/>
      <w:pPr>
        <w:tabs>
          <w:tab w:val="num" w:pos="3254"/>
        </w:tabs>
        <w:ind w:left="3254" w:hanging="360"/>
      </w:pPr>
    </w:lvl>
    <w:lvl w:ilvl="4" w:tplc="04050019" w:tentative="1">
      <w:start w:val="1"/>
      <w:numFmt w:val="lowerLetter"/>
      <w:lvlText w:val="%5."/>
      <w:lvlJc w:val="left"/>
      <w:pPr>
        <w:tabs>
          <w:tab w:val="num" w:pos="3974"/>
        </w:tabs>
        <w:ind w:left="3974" w:hanging="360"/>
      </w:pPr>
    </w:lvl>
    <w:lvl w:ilvl="5" w:tplc="0405001B" w:tentative="1">
      <w:start w:val="1"/>
      <w:numFmt w:val="lowerRoman"/>
      <w:lvlText w:val="%6."/>
      <w:lvlJc w:val="right"/>
      <w:pPr>
        <w:tabs>
          <w:tab w:val="num" w:pos="4694"/>
        </w:tabs>
        <w:ind w:left="4694" w:hanging="180"/>
      </w:pPr>
    </w:lvl>
    <w:lvl w:ilvl="6" w:tplc="0405000F" w:tentative="1">
      <w:start w:val="1"/>
      <w:numFmt w:val="decimal"/>
      <w:lvlText w:val="%7."/>
      <w:lvlJc w:val="left"/>
      <w:pPr>
        <w:tabs>
          <w:tab w:val="num" w:pos="5414"/>
        </w:tabs>
        <w:ind w:left="5414" w:hanging="360"/>
      </w:pPr>
    </w:lvl>
    <w:lvl w:ilvl="7" w:tplc="04050019" w:tentative="1">
      <w:start w:val="1"/>
      <w:numFmt w:val="lowerLetter"/>
      <w:lvlText w:val="%8."/>
      <w:lvlJc w:val="left"/>
      <w:pPr>
        <w:tabs>
          <w:tab w:val="num" w:pos="6134"/>
        </w:tabs>
        <w:ind w:left="6134" w:hanging="360"/>
      </w:pPr>
    </w:lvl>
    <w:lvl w:ilvl="8" w:tplc="0405001B" w:tentative="1">
      <w:start w:val="1"/>
      <w:numFmt w:val="lowerRoman"/>
      <w:lvlText w:val="%9."/>
      <w:lvlJc w:val="right"/>
      <w:pPr>
        <w:tabs>
          <w:tab w:val="num" w:pos="6854"/>
        </w:tabs>
        <w:ind w:left="6854" w:hanging="180"/>
      </w:pPr>
    </w:lvl>
  </w:abstractNum>
  <w:abstractNum w:abstractNumId="27">
    <w:nsid w:val="34A90348"/>
    <w:multiLevelType w:val="hybridMultilevel"/>
    <w:tmpl w:val="99201024"/>
    <w:lvl w:ilvl="0" w:tplc="5254DB60">
      <w:start w:val="20"/>
      <w:numFmt w:val="decimal"/>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3512330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37BA2015"/>
    <w:multiLevelType w:val="multilevel"/>
    <w:tmpl w:val="6BC27FE2"/>
    <w:styleLink w:val="vnitrnipredipsy"/>
    <w:lvl w:ilvl="0">
      <w:start w:val="1"/>
      <w:numFmt w:val="decimal"/>
      <w:isLgl/>
      <w:lvlText w:val="%1."/>
      <w:lvlJc w:val="left"/>
      <w:pPr>
        <w:tabs>
          <w:tab w:val="num" w:pos="360"/>
        </w:tabs>
        <w:ind w:left="360" w:hanging="133"/>
      </w:pPr>
      <w:rPr>
        <w:rFonts w:ascii="Times New Roman" w:hAnsi="Times New Roman" w:hint="default"/>
        <w:strike w:val="0"/>
        <w:sz w:val="28"/>
      </w:rPr>
    </w:lvl>
    <w:lvl w:ilvl="1">
      <w:start w:val="1"/>
      <w:numFmt w:val="decimal"/>
      <w:isLgl/>
      <w:lvlText w:val="%1.%2."/>
      <w:lvlJc w:val="left"/>
      <w:pPr>
        <w:tabs>
          <w:tab w:val="num" w:pos="720"/>
        </w:tabs>
        <w:ind w:left="720" w:hanging="493"/>
      </w:pPr>
      <w:rPr>
        <w:rFonts w:hint="default"/>
        <w:sz w:val="28"/>
        <w:szCs w:val="28"/>
      </w:rPr>
    </w:lvl>
    <w:lvl w:ilvl="2">
      <w:start w:val="1"/>
      <w:numFmt w:val="decimal"/>
      <w:isLgl/>
      <w:lvlText w:val="1.%2.%3."/>
      <w:lvlJc w:val="left"/>
      <w:pPr>
        <w:tabs>
          <w:tab w:val="num" w:pos="720"/>
        </w:tabs>
        <w:ind w:left="720" w:hanging="493"/>
      </w:pPr>
      <w:rPr>
        <w:rFonts w:hint="default"/>
      </w:rPr>
    </w:lvl>
    <w:lvl w:ilvl="3">
      <w:start w:val="1"/>
      <w:numFmt w:val="decimal"/>
      <w:isLgl/>
      <w:lvlText w:val="%3.%1.%2.%4."/>
      <w:lvlJc w:val="left"/>
      <w:pPr>
        <w:tabs>
          <w:tab w:val="num" w:pos="1080"/>
        </w:tabs>
        <w:ind w:left="1080" w:hanging="853"/>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0">
    <w:nsid w:val="393B3C61"/>
    <w:multiLevelType w:val="hybridMultilevel"/>
    <w:tmpl w:val="09AA3840"/>
    <w:lvl w:ilvl="0" w:tplc="7FAA3FAC">
      <w:start w:val="40"/>
      <w:numFmt w:val="decimal"/>
      <w:lvlText w:val="%1."/>
      <w:lvlJc w:val="left"/>
      <w:pPr>
        <w:tabs>
          <w:tab w:val="num" w:pos="1020"/>
        </w:tabs>
        <w:ind w:left="1020" w:hanging="6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39AC39BC"/>
    <w:multiLevelType w:val="hybridMultilevel"/>
    <w:tmpl w:val="D94CB7E6"/>
    <w:lvl w:ilvl="0" w:tplc="7D70B0C0">
      <w:start w:val="1"/>
      <w:numFmt w:val="lowerLetter"/>
      <w:lvlText w:val="%1)"/>
      <w:lvlJc w:val="left"/>
      <w:pPr>
        <w:tabs>
          <w:tab w:val="num" w:pos="734"/>
        </w:tabs>
        <w:ind w:left="734" w:hanging="360"/>
      </w:pPr>
      <w:rPr>
        <w:rFonts w:hint="default"/>
      </w:rPr>
    </w:lvl>
    <w:lvl w:ilvl="1" w:tplc="735401AA">
      <w:start w:val="1"/>
      <w:numFmt w:val="decimal"/>
      <w:lvlText w:val="%2."/>
      <w:lvlJc w:val="left"/>
      <w:pPr>
        <w:tabs>
          <w:tab w:val="num" w:pos="1454"/>
        </w:tabs>
        <w:ind w:left="1454" w:hanging="360"/>
      </w:pPr>
      <w:rPr>
        <w:rFonts w:hint="default"/>
      </w:rPr>
    </w:lvl>
    <w:lvl w:ilvl="2" w:tplc="0405001B" w:tentative="1">
      <w:start w:val="1"/>
      <w:numFmt w:val="lowerRoman"/>
      <w:lvlText w:val="%3."/>
      <w:lvlJc w:val="right"/>
      <w:pPr>
        <w:tabs>
          <w:tab w:val="num" w:pos="2174"/>
        </w:tabs>
        <w:ind w:left="2174" w:hanging="180"/>
      </w:pPr>
    </w:lvl>
    <w:lvl w:ilvl="3" w:tplc="0405000F" w:tentative="1">
      <w:start w:val="1"/>
      <w:numFmt w:val="decimal"/>
      <w:lvlText w:val="%4."/>
      <w:lvlJc w:val="left"/>
      <w:pPr>
        <w:tabs>
          <w:tab w:val="num" w:pos="2894"/>
        </w:tabs>
        <w:ind w:left="2894" w:hanging="360"/>
      </w:pPr>
    </w:lvl>
    <w:lvl w:ilvl="4" w:tplc="04050019" w:tentative="1">
      <w:start w:val="1"/>
      <w:numFmt w:val="lowerLetter"/>
      <w:lvlText w:val="%5."/>
      <w:lvlJc w:val="left"/>
      <w:pPr>
        <w:tabs>
          <w:tab w:val="num" w:pos="3614"/>
        </w:tabs>
        <w:ind w:left="3614" w:hanging="360"/>
      </w:pPr>
    </w:lvl>
    <w:lvl w:ilvl="5" w:tplc="0405001B" w:tentative="1">
      <w:start w:val="1"/>
      <w:numFmt w:val="lowerRoman"/>
      <w:lvlText w:val="%6."/>
      <w:lvlJc w:val="right"/>
      <w:pPr>
        <w:tabs>
          <w:tab w:val="num" w:pos="4334"/>
        </w:tabs>
        <w:ind w:left="4334" w:hanging="180"/>
      </w:pPr>
    </w:lvl>
    <w:lvl w:ilvl="6" w:tplc="0405000F" w:tentative="1">
      <w:start w:val="1"/>
      <w:numFmt w:val="decimal"/>
      <w:lvlText w:val="%7."/>
      <w:lvlJc w:val="left"/>
      <w:pPr>
        <w:tabs>
          <w:tab w:val="num" w:pos="5054"/>
        </w:tabs>
        <w:ind w:left="5054" w:hanging="360"/>
      </w:pPr>
    </w:lvl>
    <w:lvl w:ilvl="7" w:tplc="04050019" w:tentative="1">
      <w:start w:val="1"/>
      <w:numFmt w:val="lowerLetter"/>
      <w:lvlText w:val="%8."/>
      <w:lvlJc w:val="left"/>
      <w:pPr>
        <w:tabs>
          <w:tab w:val="num" w:pos="5774"/>
        </w:tabs>
        <w:ind w:left="5774" w:hanging="360"/>
      </w:pPr>
    </w:lvl>
    <w:lvl w:ilvl="8" w:tplc="0405001B" w:tentative="1">
      <w:start w:val="1"/>
      <w:numFmt w:val="lowerRoman"/>
      <w:lvlText w:val="%9."/>
      <w:lvlJc w:val="right"/>
      <w:pPr>
        <w:tabs>
          <w:tab w:val="num" w:pos="6494"/>
        </w:tabs>
        <w:ind w:left="6494" w:hanging="180"/>
      </w:pPr>
    </w:lvl>
  </w:abstractNum>
  <w:abstractNum w:abstractNumId="32">
    <w:nsid w:val="3AF761F2"/>
    <w:multiLevelType w:val="hybridMultilevel"/>
    <w:tmpl w:val="D94CB7E6"/>
    <w:lvl w:ilvl="0" w:tplc="7D70B0C0">
      <w:start w:val="1"/>
      <w:numFmt w:val="lowerLetter"/>
      <w:lvlText w:val="%1)"/>
      <w:lvlJc w:val="left"/>
      <w:pPr>
        <w:tabs>
          <w:tab w:val="num" w:pos="734"/>
        </w:tabs>
        <w:ind w:left="734" w:hanging="360"/>
      </w:pPr>
      <w:rPr>
        <w:rFonts w:hint="default"/>
      </w:rPr>
    </w:lvl>
    <w:lvl w:ilvl="1" w:tplc="735401AA">
      <w:start w:val="1"/>
      <w:numFmt w:val="decimal"/>
      <w:lvlText w:val="%2."/>
      <w:lvlJc w:val="left"/>
      <w:pPr>
        <w:tabs>
          <w:tab w:val="num" w:pos="1454"/>
        </w:tabs>
        <w:ind w:left="1454" w:hanging="360"/>
      </w:pPr>
      <w:rPr>
        <w:rFonts w:hint="default"/>
      </w:rPr>
    </w:lvl>
    <w:lvl w:ilvl="2" w:tplc="0405001B" w:tentative="1">
      <w:start w:val="1"/>
      <w:numFmt w:val="lowerRoman"/>
      <w:lvlText w:val="%3."/>
      <w:lvlJc w:val="right"/>
      <w:pPr>
        <w:tabs>
          <w:tab w:val="num" w:pos="2174"/>
        </w:tabs>
        <w:ind w:left="2174" w:hanging="180"/>
      </w:pPr>
    </w:lvl>
    <w:lvl w:ilvl="3" w:tplc="0405000F" w:tentative="1">
      <w:start w:val="1"/>
      <w:numFmt w:val="decimal"/>
      <w:lvlText w:val="%4."/>
      <w:lvlJc w:val="left"/>
      <w:pPr>
        <w:tabs>
          <w:tab w:val="num" w:pos="2894"/>
        </w:tabs>
        <w:ind w:left="2894" w:hanging="360"/>
      </w:pPr>
    </w:lvl>
    <w:lvl w:ilvl="4" w:tplc="04050019" w:tentative="1">
      <w:start w:val="1"/>
      <w:numFmt w:val="lowerLetter"/>
      <w:lvlText w:val="%5."/>
      <w:lvlJc w:val="left"/>
      <w:pPr>
        <w:tabs>
          <w:tab w:val="num" w:pos="3614"/>
        </w:tabs>
        <w:ind w:left="3614" w:hanging="360"/>
      </w:pPr>
    </w:lvl>
    <w:lvl w:ilvl="5" w:tplc="0405001B" w:tentative="1">
      <w:start w:val="1"/>
      <w:numFmt w:val="lowerRoman"/>
      <w:lvlText w:val="%6."/>
      <w:lvlJc w:val="right"/>
      <w:pPr>
        <w:tabs>
          <w:tab w:val="num" w:pos="4334"/>
        </w:tabs>
        <w:ind w:left="4334" w:hanging="180"/>
      </w:pPr>
    </w:lvl>
    <w:lvl w:ilvl="6" w:tplc="0405000F" w:tentative="1">
      <w:start w:val="1"/>
      <w:numFmt w:val="decimal"/>
      <w:lvlText w:val="%7."/>
      <w:lvlJc w:val="left"/>
      <w:pPr>
        <w:tabs>
          <w:tab w:val="num" w:pos="5054"/>
        </w:tabs>
        <w:ind w:left="5054" w:hanging="360"/>
      </w:pPr>
    </w:lvl>
    <w:lvl w:ilvl="7" w:tplc="04050019" w:tentative="1">
      <w:start w:val="1"/>
      <w:numFmt w:val="lowerLetter"/>
      <w:lvlText w:val="%8."/>
      <w:lvlJc w:val="left"/>
      <w:pPr>
        <w:tabs>
          <w:tab w:val="num" w:pos="5774"/>
        </w:tabs>
        <w:ind w:left="5774" w:hanging="360"/>
      </w:pPr>
    </w:lvl>
    <w:lvl w:ilvl="8" w:tplc="0405001B" w:tentative="1">
      <w:start w:val="1"/>
      <w:numFmt w:val="lowerRoman"/>
      <w:lvlText w:val="%9."/>
      <w:lvlJc w:val="right"/>
      <w:pPr>
        <w:tabs>
          <w:tab w:val="num" w:pos="6494"/>
        </w:tabs>
        <w:ind w:left="6494" w:hanging="180"/>
      </w:pPr>
    </w:lvl>
  </w:abstractNum>
  <w:abstractNum w:abstractNumId="33">
    <w:nsid w:val="3B8E6D7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413A0B7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418C4CCE"/>
    <w:multiLevelType w:val="multilevel"/>
    <w:tmpl w:val="564E566A"/>
    <w:lvl w:ilvl="0">
      <w:start w:val="1"/>
      <w:numFmt w:val="lowerLetter"/>
      <w:lvlText w:val="%1)"/>
      <w:lvlJc w:val="left"/>
      <w:pPr>
        <w:ind w:left="720" w:hanging="360"/>
      </w:pPr>
      <w:rPr>
        <w:rFonts w:hint="default"/>
      </w:rPr>
    </w:lvl>
    <w:lvl w:ilvl="1">
      <w:start w:val="1"/>
      <w:numFmt w:val="lowerRoman"/>
      <w:lvlText w:val="%2."/>
      <w:lvlJc w:val="righ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6">
    <w:nsid w:val="43EA2BE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4B791EA2"/>
    <w:multiLevelType w:val="hybridMultilevel"/>
    <w:tmpl w:val="8B5CB7BC"/>
    <w:lvl w:ilvl="0" w:tplc="291A3F8A">
      <w:start w:val="1"/>
      <w:numFmt w:val="decimal"/>
      <w:lvlText w:val="%1."/>
      <w:lvlJc w:val="left"/>
      <w:pPr>
        <w:ind w:left="720" w:hanging="360"/>
      </w:pPr>
      <w:rPr>
        <w:rFonts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4BC16999"/>
    <w:multiLevelType w:val="hybridMultilevel"/>
    <w:tmpl w:val="CFCEB078"/>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9">
    <w:nsid w:val="4C7A3102"/>
    <w:multiLevelType w:val="hybridMultilevel"/>
    <w:tmpl w:val="EA462BDE"/>
    <w:lvl w:ilvl="0" w:tplc="0405000F">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nsid w:val="53C155B2"/>
    <w:multiLevelType w:val="hybridMultilevel"/>
    <w:tmpl w:val="A8B6FD2C"/>
    <w:lvl w:ilvl="0" w:tplc="515A7F9C">
      <w:start w:val="1"/>
      <w:numFmt w:val="decimal"/>
      <w:lvlText w:val="%1)"/>
      <w:lvlJc w:val="left"/>
      <w:pPr>
        <w:ind w:left="720" w:hanging="360"/>
      </w:pPr>
      <w:rPr>
        <w:rFonts w:ascii="Tahoma" w:eastAsia="Times New Roman" w:hAnsi="Tahoma" w:cs="Tahoma"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8905784"/>
    <w:multiLevelType w:val="hybridMultilevel"/>
    <w:tmpl w:val="C6D8C966"/>
    <w:lvl w:ilvl="0" w:tplc="D410EEC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nsid w:val="5A413B5C"/>
    <w:multiLevelType w:val="hybridMultilevel"/>
    <w:tmpl w:val="AE22D614"/>
    <w:lvl w:ilvl="0" w:tplc="E348DC0A">
      <w:start w:val="1"/>
      <w:numFmt w:val="decimal"/>
      <w:lvlText w:val="%1."/>
      <w:lvlJc w:val="left"/>
      <w:pPr>
        <w:tabs>
          <w:tab w:val="num" w:pos="1833"/>
        </w:tabs>
        <w:ind w:left="1833" w:hanging="360"/>
      </w:pPr>
      <w:rPr>
        <w:rFonts w:hint="default"/>
      </w:rPr>
    </w:lvl>
    <w:lvl w:ilvl="1" w:tplc="3E4EADDE">
      <w:start w:val="1"/>
      <w:numFmt w:val="lowerLetter"/>
      <w:lvlText w:val="%2)"/>
      <w:lvlJc w:val="left"/>
      <w:pPr>
        <w:tabs>
          <w:tab w:val="num" w:pos="1295"/>
        </w:tabs>
        <w:ind w:left="1295" w:hanging="360"/>
      </w:pPr>
      <w:rPr>
        <w:rFonts w:hint="default"/>
        <w:b w:val="0"/>
        <w:strike w:val="0"/>
        <w:color w:val="000000"/>
      </w:rPr>
    </w:lvl>
    <w:lvl w:ilvl="2" w:tplc="0405001B" w:tentative="1">
      <w:start w:val="1"/>
      <w:numFmt w:val="lowerRoman"/>
      <w:lvlText w:val="%3."/>
      <w:lvlJc w:val="right"/>
      <w:pPr>
        <w:tabs>
          <w:tab w:val="num" w:pos="2925"/>
        </w:tabs>
        <w:ind w:left="2925" w:hanging="180"/>
      </w:pPr>
    </w:lvl>
    <w:lvl w:ilvl="3" w:tplc="0405000F" w:tentative="1">
      <w:start w:val="1"/>
      <w:numFmt w:val="decimal"/>
      <w:lvlText w:val="%4."/>
      <w:lvlJc w:val="left"/>
      <w:pPr>
        <w:tabs>
          <w:tab w:val="num" w:pos="3645"/>
        </w:tabs>
        <w:ind w:left="3645" w:hanging="360"/>
      </w:pPr>
    </w:lvl>
    <w:lvl w:ilvl="4" w:tplc="04050019" w:tentative="1">
      <w:start w:val="1"/>
      <w:numFmt w:val="lowerLetter"/>
      <w:lvlText w:val="%5."/>
      <w:lvlJc w:val="left"/>
      <w:pPr>
        <w:tabs>
          <w:tab w:val="num" w:pos="4365"/>
        </w:tabs>
        <w:ind w:left="4365" w:hanging="360"/>
      </w:pPr>
    </w:lvl>
    <w:lvl w:ilvl="5" w:tplc="0405001B" w:tentative="1">
      <w:start w:val="1"/>
      <w:numFmt w:val="lowerRoman"/>
      <w:lvlText w:val="%6."/>
      <w:lvlJc w:val="right"/>
      <w:pPr>
        <w:tabs>
          <w:tab w:val="num" w:pos="5085"/>
        </w:tabs>
        <w:ind w:left="5085" w:hanging="180"/>
      </w:pPr>
    </w:lvl>
    <w:lvl w:ilvl="6" w:tplc="0405000F" w:tentative="1">
      <w:start w:val="1"/>
      <w:numFmt w:val="decimal"/>
      <w:lvlText w:val="%7."/>
      <w:lvlJc w:val="left"/>
      <w:pPr>
        <w:tabs>
          <w:tab w:val="num" w:pos="5805"/>
        </w:tabs>
        <w:ind w:left="5805" w:hanging="360"/>
      </w:pPr>
    </w:lvl>
    <w:lvl w:ilvl="7" w:tplc="04050019" w:tentative="1">
      <w:start w:val="1"/>
      <w:numFmt w:val="lowerLetter"/>
      <w:lvlText w:val="%8."/>
      <w:lvlJc w:val="left"/>
      <w:pPr>
        <w:tabs>
          <w:tab w:val="num" w:pos="6525"/>
        </w:tabs>
        <w:ind w:left="6525" w:hanging="360"/>
      </w:pPr>
    </w:lvl>
    <w:lvl w:ilvl="8" w:tplc="0405001B" w:tentative="1">
      <w:start w:val="1"/>
      <w:numFmt w:val="lowerRoman"/>
      <w:lvlText w:val="%9."/>
      <w:lvlJc w:val="right"/>
      <w:pPr>
        <w:tabs>
          <w:tab w:val="num" w:pos="7245"/>
        </w:tabs>
        <w:ind w:left="7245" w:hanging="180"/>
      </w:pPr>
    </w:lvl>
  </w:abstractNum>
  <w:abstractNum w:abstractNumId="43">
    <w:nsid w:val="5B6A493E"/>
    <w:multiLevelType w:val="hybridMultilevel"/>
    <w:tmpl w:val="3C3E69DA"/>
    <w:lvl w:ilvl="0" w:tplc="6BD0843A">
      <w:start w:val="1"/>
      <w:numFmt w:val="decimal"/>
      <w:lvlText w:val="%1)"/>
      <w:lvlJc w:val="left"/>
      <w:pPr>
        <w:tabs>
          <w:tab w:val="num" w:pos="600"/>
        </w:tabs>
        <w:ind w:left="60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nsid w:val="5DB66AE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61071C1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6460720F"/>
    <w:multiLevelType w:val="hybridMultilevel"/>
    <w:tmpl w:val="CE0C56D0"/>
    <w:lvl w:ilvl="0" w:tplc="515A7F9C">
      <w:start w:val="1"/>
      <w:numFmt w:val="decimal"/>
      <w:lvlText w:val="%1)"/>
      <w:lvlJc w:val="left"/>
      <w:pPr>
        <w:ind w:left="720" w:hanging="360"/>
      </w:pPr>
      <w:rPr>
        <w:rFonts w:ascii="Tahoma" w:eastAsia="Times New Roman" w:hAnsi="Tahoma" w:cs="Tahoma"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6AF7528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6D262CAA"/>
    <w:multiLevelType w:val="hybridMultilevel"/>
    <w:tmpl w:val="EB42F34A"/>
    <w:lvl w:ilvl="0" w:tplc="58308440">
      <w:start w:val="60"/>
      <w:numFmt w:val="decimal"/>
      <w:lvlText w:val="%1."/>
      <w:lvlJc w:val="left"/>
      <w:pPr>
        <w:tabs>
          <w:tab w:val="num" w:pos="1020"/>
        </w:tabs>
        <w:ind w:left="1020" w:hanging="6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nsid w:val="6D6F7F36"/>
    <w:multiLevelType w:val="hybridMultilevel"/>
    <w:tmpl w:val="A2E23B26"/>
    <w:lvl w:ilvl="0" w:tplc="36EEDAB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nsid w:val="6F0D13F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nsid w:val="700A773B"/>
    <w:multiLevelType w:val="multilevel"/>
    <w:tmpl w:val="81EEECC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nsid w:val="71301408"/>
    <w:multiLevelType w:val="hybridMultilevel"/>
    <w:tmpl w:val="08DC5436"/>
    <w:lvl w:ilvl="0" w:tplc="515A7F9C">
      <w:start w:val="1"/>
      <w:numFmt w:val="decimal"/>
      <w:lvlText w:val="%1)"/>
      <w:lvlJc w:val="left"/>
      <w:pPr>
        <w:ind w:left="720" w:hanging="360"/>
      </w:pPr>
      <w:rPr>
        <w:rFonts w:ascii="Tahoma" w:eastAsia="Times New Roman" w:hAnsi="Tahoma" w:cs="Tahoma"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71325C1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718E1F26"/>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nsid w:val="730C683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nsid w:val="73A302D6"/>
    <w:multiLevelType w:val="hybridMultilevel"/>
    <w:tmpl w:val="F2986BF0"/>
    <w:lvl w:ilvl="0" w:tplc="36EEDAB2">
      <w:start w:val="1"/>
      <w:numFmt w:val="decimal"/>
      <w:pStyle w:val="Textodstavce"/>
      <w:lvlText w:val="%1."/>
      <w:lvlJc w:val="left"/>
      <w:pPr>
        <w:tabs>
          <w:tab w:val="num" w:pos="1068"/>
        </w:tabs>
        <w:ind w:left="1068" w:hanging="360"/>
      </w:pPr>
      <w:rPr>
        <w:rFonts w:hint="default"/>
      </w:rPr>
    </w:lvl>
    <w:lvl w:ilvl="1" w:tplc="B1B4C3B0">
      <w:start w:val="1"/>
      <w:numFmt w:val="lowerLetter"/>
      <w:lvlText w:val="%2)"/>
      <w:lvlJc w:val="left"/>
      <w:pPr>
        <w:tabs>
          <w:tab w:val="num" w:pos="1788"/>
        </w:tabs>
        <w:ind w:left="1788" w:hanging="360"/>
      </w:pPr>
      <w:rPr>
        <w:rFonts w:hint="default"/>
        <w:color w:val="auto"/>
      </w:rPr>
    </w:lvl>
    <w:lvl w:ilvl="2" w:tplc="FE5E0584">
      <w:start w:val="2"/>
      <w:numFmt w:val="decimal"/>
      <w:lvlText w:val="%3)"/>
      <w:lvlJc w:val="left"/>
      <w:pPr>
        <w:tabs>
          <w:tab w:val="num" w:pos="2688"/>
        </w:tabs>
        <w:ind w:left="2688" w:hanging="360"/>
      </w:pPr>
      <w:rPr>
        <w:rFonts w:hint="default"/>
      </w:rPr>
    </w:lvl>
    <w:lvl w:ilvl="3" w:tplc="0405000F">
      <w:start w:val="1"/>
      <w:numFmt w:val="bullet"/>
      <w:lvlText w:val="-"/>
      <w:lvlJc w:val="left"/>
      <w:pPr>
        <w:tabs>
          <w:tab w:val="num" w:pos="3228"/>
        </w:tabs>
        <w:ind w:left="3228" w:hanging="360"/>
      </w:pPr>
      <w:rPr>
        <w:rFonts w:ascii="Times New Roman" w:eastAsia="Times New Roman" w:hAnsi="Times New Roman" w:cs="Times New Roman" w:hint="default"/>
      </w:rPr>
    </w:lvl>
    <w:lvl w:ilvl="4" w:tplc="8E6A1B20">
      <w:start w:val="1"/>
      <w:numFmt w:val="decimal"/>
      <w:lvlText w:val="%5"/>
      <w:lvlJc w:val="left"/>
      <w:pPr>
        <w:ind w:left="3948" w:hanging="360"/>
      </w:pPr>
      <w:rPr>
        <w:rFonts w:hint="default"/>
        <w:color w:val="auto"/>
      </w:rPr>
    </w:lvl>
    <w:lvl w:ilvl="5" w:tplc="3A809D76">
      <w:start w:val="1"/>
      <w:numFmt w:val="upperLetter"/>
      <w:lvlText w:val="%6)"/>
      <w:lvlJc w:val="left"/>
      <w:pPr>
        <w:ind w:left="4848" w:hanging="360"/>
      </w:pPr>
      <w:rPr>
        <w:rFonts w:cs="Tahoma" w:hint="default"/>
      </w:r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7">
    <w:nsid w:val="78471E3E"/>
    <w:multiLevelType w:val="hybridMultilevel"/>
    <w:tmpl w:val="9304AE32"/>
    <w:lvl w:ilvl="0" w:tplc="CB249C74">
      <w:start w:val="1"/>
      <w:numFmt w:val="decimal"/>
      <w:lvlText w:val="%1)"/>
      <w:lvlJc w:val="left"/>
      <w:pPr>
        <w:tabs>
          <w:tab w:val="num" w:pos="1069"/>
        </w:tabs>
        <w:ind w:left="1069" w:hanging="360"/>
      </w:pPr>
      <w:rPr>
        <w:rFonts w:hint="default"/>
      </w:rPr>
    </w:lvl>
    <w:lvl w:ilvl="1" w:tplc="DECCD5F8">
      <w:start w:val="1"/>
      <w:numFmt w:val="lowerLetter"/>
      <w:lvlText w:val="%2)"/>
      <w:lvlJc w:val="left"/>
      <w:pPr>
        <w:tabs>
          <w:tab w:val="num" w:pos="1789"/>
        </w:tabs>
        <w:ind w:left="1789" w:hanging="360"/>
      </w:pPr>
      <w:rPr>
        <w:rFonts w:hint="default"/>
      </w:rPr>
    </w:lvl>
    <w:lvl w:ilvl="2" w:tplc="235E37E0">
      <w:start w:val="1"/>
      <w:numFmt w:val="decimal"/>
      <w:lvlText w:val="%3."/>
      <w:lvlJc w:val="left"/>
      <w:pPr>
        <w:tabs>
          <w:tab w:val="num" w:pos="2689"/>
        </w:tabs>
        <w:ind w:left="2689" w:hanging="360"/>
      </w:pPr>
      <w:rPr>
        <w:rFonts w:hint="default"/>
      </w:r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8">
    <w:nsid w:val="7996394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nsid w:val="7BAD5C9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nsid w:val="7CC861E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nsid w:val="7FB93A1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6"/>
  </w:num>
  <w:num w:numId="2">
    <w:abstractNumId w:val="16"/>
  </w:num>
  <w:num w:numId="3">
    <w:abstractNumId w:val="22"/>
  </w:num>
  <w:num w:numId="4">
    <w:abstractNumId w:val="42"/>
  </w:num>
  <w:num w:numId="5">
    <w:abstractNumId w:val="43"/>
  </w:num>
  <w:num w:numId="6">
    <w:abstractNumId w:val="7"/>
  </w:num>
  <w:num w:numId="7">
    <w:abstractNumId w:val="14"/>
  </w:num>
  <w:num w:numId="8">
    <w:abstractNumId w:val="29"/>
  </w:num>
  <w:num w:numId="9">
    <w:abstractNumId w:val="2"/>
  </w:num>
  <w:num w:numId="10">
    <w:abstractNumId w:val="18"/>
  </w:num>
  <w:num w:numId="11">
    <w:abstractNumId w:val="57"/>
  </w:num>
  <w:num w:numId="12">
    <w:abstractNumId w:val="17"/>
  </w:num>
  <w:num w:numId="13">
    <w:abstractNumId w:val="49"/>
  </w:num>
  <w:num w:numId="14">
    <w:abstractNumId w:val="41"/>
  </w:num>
  <w:num w:numId="15">
    <w:abstractNumId w:val="10"/>
  </w:num>
  <w:num w:numId="16">
    <w:abstractNumId w:val="11"/>
  </w:num>
  <w:num w:numId="17">
    <w:abstractNumId w:val="25"/>
  </w:num>
  <w:num w:numId="18">
    <w:abstractNumId w:val="30"/>
  </w:num>
  <w:num w:numId="19">
    <w:abstractNumId w:val="27"/>
  </w:num>
  <w:num w:numId="20">
    <w:abstractNumId w:val="48"/>
  </w:num>
  <w:num w:numId="21">
    <w:abstractNumId w:val="39"/>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4"/>
  </w:num>
  <w:num w:numId="24">
    <w:abstractNumId w:val="5"/>
  </w:num>
  <w:num w:numId="25">
    <w:abstractNumId w:val="59"/>
  </w:num>
  <w:num w:numId="26">
    <w:abstractNumId w:val="13"/>
  </w:num>
  <w:num w:numId="27">
    <w:abstractNumId w:val="35"/>
  </w:num>
  <w:num w:numId="28">
    <w:abstractNumId w:val="51"/>
  </w:num>
  <w:num w:numId="29">
    <w:abstractNumId w:val="24"/>
  </w:num>
  <w:num w:numId="30">
    <w:abstractNumId w:val="21"/>
  </w:num>
  <w:num w:numId="31">
    <w:abstractNumId w:val="44"/>
  </w:num>
  <w:num w:numId="32">
    <w:abstractNumId w:val="6"/>
  </w:num>
  <w:num w:numId="33">
    <w:abstractNumId w:val="38"/>
  </w:num>
  <w:num w:numId="34">
    <w:abstractNumId w:val="20"/>
  </w:num>
  <w:num w:numId="35">
    <w:abstractNumId w:val="23"/>
  </w:num>
  <w:num w:numId="36">
    <w:abstractNumId w:val="15"/>
  </w:num>
  <w:num w:numId="37">
    <w:abstractNumId w:val="60"/>
  </w:num>
  <w:num w:numId="38">
    <w:abstractNumId w:val="19"/>
  </w:num>
  <w:num w:numId="39">
    <w:abstractNumId w:val="36"/>
  </w:num>
  <w:num w:numId="40">
    <w:abstractNumId w:val="47"/>
  </w:num>
  <w:num w:numId="41">
    <w:abstractNumId w:val="55"/>
  </w:num>
  <w:num w:numId="42">
    <w:abstractNumId w:val="50"/>
  </w:num>
  <w:num w:numId="43">
    <w:abstractNumId w:val="9"/>
  </w:num>
  <w:num w:numId="44">
    <w:abstractNumId w:val="33"/>
  </w:num>
  <w:num w:numId="45">
    <w:abstractNumId w:val="53"/>
  </w:num>
  <w:num w:numId="46">
    <w:abstractNumId w:val="28"/>
  </w:num>
  <w:num w:numId="47">
    <w:abstractNumId w:val="52"/>
  </w:num>
  <w:num w:numId="48">
    <w:abstractNumId w:val="40"/>
  </w:num>
  <w:num w:numId="49">
    <w:abstractNumId w:val="46"/>
  </w:num>
  <w:num w:numId="50">
    <w:abstractNumId w:val="34"/>
  </w:num>
  <w:num w:numId="51">
    <w:abstractNumId w:val="0"/>
  </w:num>
  <w:num w:numId="52">
    <w:abstractNumId w:val="45"/>
  </w:num>
  <w:num w:numId="53">
    <w:abstractNumId w:val="3"/>
  </w:num>
  <w:num w:numId="54">
    <w:abstractNumId w:val="1"/>
  </w:num>
  <w:num w:numId="55">
    <w:abstractNumId w:val="4"/>
  </w:num>
  <w:num w:numId="56">
    <w:abstractNumId w:val="26"/>
  </w:num>
  <w:num w:numId="57">
    <w:abstractNumId w:val="32"/>
  </w:num>
  <w:num w:numId="58">
    <w:abstractNumId w:val="12"/>
  </w:num>
  <w:num w:numId="59">
    <w:abstractNumId w:val="31"/>
  </w:num>
  <w:num w:numId="60">
    <w:abstractNumId w:val="37"/>
  </w:num>
  <w:num w:numId="61">
    <w:abstractNumId w:val="58"/>
  </w:num>
  <w:num w:numId="62">
    <w:abstractNumId w:val="6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7"/>
  <w:displayVerticalDrawingGridEvery w:val="2"/>
  <w:noPunctuationKerning/>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7C4"/>
    <w:rsid w:val="0000018A"/>
    <w:rsid w:val="0000058E"/>
    <w:rsid w:val="00000CD1"/>
    <w:rsid w:val="00000DFE"/>
    <w:rsid w:val="00001EEB"/>
    <w:rsid w:val="000021BE"/>
    <w:rsid w:val="00002F3B"/>
    <w:rsid w:val="00003039"/>
    <w:rsid w:val="000032E2"/>
    <w:rsid w:val="00003FC6"/>
    <w:rsid w:val="00004D61"/>
    <w:rsid w:val="00005905"/>
    <w:rsid w:val="00005A68"/>
    <w:rsid w:val="00005FE2"/>
    <w:rsid w:val="0000613D"/>
    <w:rsid w:val="000063D1"/>
    <w:rsid w:val="000065C6"/>
    <w:rsid w:val="000067F3"/>
    <w:rsid w:val="000068A7"/>
    <w:rsid w:val="00006A31"/>
    <w:rsid w:val="00007AFE"/>
    <w:rsid w:val="00010AFC"/>
    <w:rsid w:val="0001151A"/>
    <w:rsid w:val="00011D68"/>
    <w:rsid w:val="00012162"/>
    <w:rsid w:val="00012424"/>
    <w:rsid w:val="000126B8"/>
    <w:rsid w:val="0001289B"/>
    <w:rsid w:val="00013704"/>
    <w:rsid w:val="00013783"/>
    <w:rsid w:val="000139BD"/>
    <w:rsid w:val="00013A9A"/>
    <w:rsid w:val="00013CDA"/>
    <w:rsid w:val="00014572"/>
    <w:rsid w:val="000145EE"/>
    <w:rsid w:val="0001492E"/>
    <w:rsid w:val="0001493C"/>
    <w:rsid w:val="0001521B"/>
    <w:rsid w:val="0001553B"/>
    <w:rsid w:val="00015745"/>
    <w:rsid w:val="00015855"/>
    <w:rsid w:val="00016182"/>
    <w:rsid w:val="000162A4"/>
    <w:rsid w:val="0001633D"/>
    <w:rsid w:val="000165DB"/>
    <w:rsid w:val="000169B2"/>
    <w:rsid w:val="00017AB6"/>
    <w:rsid w:val="00020081"/>
    <w:rsid w:val="00020283"/>
    <w:rsid w:val="00020624"/>
    <w:rsid w:val="000206FA"/>
    <w:rsid w:val="00020B0F"/>
    <w:rsid w:val="00021D5E"/>
    <w:rsid w:val="00021E1F"/>
    <w:rsid w:val="000229E9"/>
    <w:rsid w:val="00022BBB"/>
    <w:rsid w:val="00022DC7"/>
    <w:rsid w:val="00023025"/>
    <w:rsid w:val="000233C2"/>
    <w:rsid w:val="00023534"/>
    <w:rsid w:val="00023815"/>
    <w:rsid w:val="00023CB7"/>
    <w:rsid w:val="000242D6"/>
    <w:rsid w:val="0002430B"/>
    <w:rsid w:val="00024A7C"/>
    <w:rsid w:val="00024F5B"/>
    <w:rsid w:val="0002507A"/>
    <w:rsid w:val="00025586"/>
    <w:rsid w:val="000256FA"/>
    <w:rsid w:val="0002699C"/>
    <w:rsid w:val="00026FAD"/>
    <w:rsid w:val="00027005"/>
    <w:rsid w:val="000274BA"/>
    <w:rsid w:val="00030192"/>
    <w:rsid w:val="00030DF2"/>
    <w:rsid w:val="00031518"/>
    <w:rsid w:val="000318F1"/>
    <w:rsid w:val="00031EB9"/>
    <w:rsid w:val="000322A4"/>
    <w:rsid w:val="000322C5"/>
    <w:rsid w:val="00032423"/>
    <w:rsid w:val="0003242A"/>
    <w:rsid w:val="0003256C"/>
    <w:rsid w:val="00032825"/>
    <w:rsid w:val="00032D01"/>
    <w:rsid w:val="00033B41"/>
    <w:rsid w:val="00033D05"/>
    <w:rsid w:val="00034777"/>
    <w:rsid w:val="00035884"/>
    <w:rsid w:val="0003594E"/>
    <w:rsid w:val="00035BBA"/>
    <w:rsid w:val="000361C0"/>
    <w:rsid w:val="000368DC"/>
    <w:rsid w:val="00037A27"/>
    <w:rsid w:val="00037A8C"/>
    <w:rsid w:val="000407B0"/>
    <w:rsid w:val="000408CC"/>
    <w:rsid w:val="00041C34"/>
    <w:rsid w:val="00041D06"/>
    <w:rsid w:val="00043827"/>
    <w:rsid w:val="000438B3"/>
    <w:rsid w:val="00043AE7"/>
    <w:rsid w:val="00044343"/>
    <w:rsid w:val="00044574"/>
    <w:rsid w:val="000446B3"/>
    <w:rsid w:val="00044A15"/>
    <w:rsid w:val="00045C6A"/>
    <w:rsid w:val="00046B90"/>
    <w:rsid w:val="00046CCC"/>
    <w:rsid w:val="00046DC5"/>
    <w:rsid w:val="00047A52"/>
    <w:rsid w:val="00047B56"/>
    <w:rsid w:val="0005192D"/>
    <w:rsid w:val="00052061"/>
    <w:rsid w:val="000529BA"/>
    <w:rsid w:val="00052B6B"/>
    <w:rsid w:val="00052C81"/>
    <w:rsid w:val="00052DAD"/>
    <w:rsid w:val="00052E33"/>
    <w:rsid w:val="00053C66"/>
    <w:rsid w:val="000549BB"/>
    <w:rsid w:val="00055FBA"/>
    <w:rsid w:val="0005621E"/>
    <w:rsid w:val="0005650F"/>
    <w:rsid w:val="00056686"/>
    <w:rsid w:val="0005672E"/>
    <w:rsid w:val="00057422"/>
    <w:rsid w:val="00060B20"/>
    <w:rsid w:val="00060FF2"/>
    <w:rsid w:val="00061714"/>
    <w:rsid w:val="00061CF0"/>
    <w:rsid w:val="000622EC"/>
    <w:rsid w:val="00062ABC"/>
    <w:rsid w:val="00063929"/>
    <w:rsid w:val="000639B8"/>
    <w:rsid w:val="00063F02"/>
    <w:rsid w:val="0006461F"/>
    <w:rsid w:val="00064927"/>
    <w:rsid w:val="000652EE"/>
    <w:rsid w:val="00065324"/>
    <w:rsid w:val="00065375"/>
    <w:rsid w:val="0006566C"/>
    <w:rsid w:val="000659FE"/>
    <w:rsid w:val="00065C65"/>
    <w:rsid w:val="000662A6"/>
    <w:rsid w:val="0006781A"/>
    <w:rsid w:val="0006793C"/>
    <w:rsid w:val="000679CF"/>
    <w:rsid w:val="0007013A"/>
    <w:rsid w:val="00070901"/>
    <w:rsid w:val="000718AF"/>
    <w:rsid w:val="00071936"/>
    <w:rsid w:val="00071B18"/>
    <w:rsid w:val="00071C8E"/>
    <w:rsid w:val="000720D3"/>
    <w:rsid w:val="000724E6"/>
    <w:rsid w:val="00072589"/>
    <w:rsid w:val="00072954"/>
    <w:rsid w:val="00072CD2"/>
    <w:rsid w:val="00073308"/>
    <w:rsid w:val="000733C6"/>
    <w:rsid w:val="00073D22"/>
    <w:rsid w:val="00074C4C"/>
    <w:rsid w:val="00075063"/>
    <w:rsid w:val="00076CD3"/>
    <w:rsid w:val="00077CB3"/>
    <w:rsid w:val="00080314"/>
    <w:rsid w:val="00081CC5"/>
    <w:rsid w:val="000820B1"/>
    <w:rsid w:val="00082B40"/>
    <w:rsid w:val="00084551"/>
    <w:rsid w:val="000845A1"/>
    <w:rsid w:val="000847D9"/>
    <w:rsid w:val="000848F2"/>
    <w:rsid w:val="00084A63"/>
    <w:rsid w:val="000852D9"/>
    <w:rsid w:val="0008611A"/>
    <w:rsid w:val="00086348"/>
    <w:rsid w:val="0008660A"/>
    <w:rsid w:val="0008678F"/>
    <w:rsid w:val="00086808"/>
    <w:rsid w:val="000869BF"/>
    <w:rsid w:val="00086CF2"/>
    <w:rsid w:val="0008765D"/>
    <w:rsid w:val="000900EE"/>
    <w:rsid w:val="00091152"/>
    <w:rsid w:val="00091DC1"/>
    <w:rsid w:val="00091FF5"/>
    <w:rsid w:val="00092034"/>
    <w:rsid w:val="0009264B"/>
    <w:rsid w:val="000926D6"/>
    <w:rsid w:val="000926E0"/>
    <w:rsid w:val="00092A2A"/>
    <w:rsid w:val="000934E4"/>
    <w:rsid w:val="000938EE"/>
    <w:rsid w:val="000940BA"/>
    <w:rsid w:val="00094137"/>
    <w:rsid w:val="00094F59"/>
    <w:rsid w:val="00095695"/>
    <w:rsid w:val="00096195"/>
    <w:rsid w:val="00096621"/>
    <w:rsid w:val="0009681C"/>
    <w:rsid w:val="00096E4C"/>
    <w:rsid w:val="00097320"/>
    <w:rsid w:val="000977E2"/>
    <w:rsid w:val="000A05E2"/>
    <w:rsid w:val="000A0FE8"/>
    <w:rsid w:val="000A3D70"/>
    <w:rsid w:val="000A3E64"/>
    <w:rsid w:val="000A40CF"/>
    <w:rsid w:val="000A50B5"/>
    <w:rsid w:val="000A52E2"/>
    <w:rsid w:val="000A5361"/>
    <w:rsid w:val="000A5621"/>
    <w:rsid w:val="000A5BE6"/>
    <w:rsid w:val="000A5E02"/>
    <w:rsid w:val="000A6144"/>
    <w:rsid w:val="000A629B"/>
    <w:rsid w:val="000A6D18"/>
    <w:rsid w:val="000A7FA7"/>
    <w:rsid w:val="000B02FE"/>
    <w:rsid w:val="000B0367"/>
    <w:rsid w:val="000B06C7"/>
    <w:rsid w:val="000B09AA"/>
    <w:rsid w:val="000B0A76"/>
    <w:rsid w:val="000B1CA3"/>
    <w:rsid w:val="000B1D40"/>
    <w:rsid w:val="000B2807"/>
    <w:rsid w:val="000B42AE"/>
    <w:rsid w:val="000B4AA6"/>
    <w:rsid w:val="000B5232"/>
    <w:rsid w:val="000B56ED"/>
    <w:rsid w:val="000B5E42"/>
    <w:rsid w:val="000B6562"/>
    <w:rsid w:val="000B6575"/>
    <w:rsid w:val="000B6EE8"/>
    <w:rsid w:val="000B7102"/>
    <w:rsid w:val="000B782A"/>
    <w:rsid w:val="000B7865"/>
    <w:rsid w:val="000B7AEB"/>
    <w:rsid w:val="000B7D4B"/>
    <w:rsid w:val="000C08AB"/>
    <w:rsid w:val="000C0E0F"/>
    <w:rsid w:val="000C0F52"/>
    <w:rsid w:val="000C1049"/>
    <w:rsid w:val="000C13D1"/>
    <w:rsid w:val="000C1419"/>
    <w:rsid w:val="000C1AA9"/>
    <w:rsid w:val="000C1DB2"/>
    <w:rsid w:val="000C1EC3"/>
    <w:rsid w:val="000C2183"/>
    <w:rsid w:val="000C2249"/>
    <w:rsid w:val="000C244A"/>
    <w:rsid w:val="000C292A"/>
    <w:rsid w:val="000C320C"/>
    <w:rsid w:val="000C3C33"/>
    <w:rsid w:val="000C47DD"/>
    <w:rsid w:val="000C5B59"/>
    <w:rsid w:val="000C6048"/>
    <w:rsid w:val="000C60C5"/>
    <w:rsid w:val="000C653F"/>
    <w:rsid w:val="000C6C54"/>
    <w:rsid w:val="000C737C"/>
    <w:rsid w:val="000C7464"/>
    <w:rsid w:val="000C752F"/>
    <w:rsid w:val="000C7C64"/>
    <w:rsid w:val="000C7FCC"/>
    <w:rsid w:val="000D02F7"/>
    <w:rsid w:val="000D076A"/>
    <w:rsid w:val="000D10DC"/>
    <w:rsid w:val="000D1545"/>
    <w:rsid w:val="000D1FE2"/>
    <w:rsid w:val="000D23F7"/>
    <w:rsid w:val="000D2720"/>
    <w:rsid w:val="000D2E27"/>
    <w:rsid w:val="000D3883"/>
    <w:rsid w:val="000D3CCC"/>
    <w:rsid w:val="000D3DDB"/>
    <w:rsid w:val="000D3DEC"/>
    <w:rsid w:val="000D3E06"/>
    <w:rsid w:val="000D426F"/>
    <w:rsid w:val="000D46E6"/>
    <w:rsid w:val="000D55E6"/>
    <w:rsid w:val="000D5EBB"/>
    <w:rsid w:val="000D614C"/>
    <w:rsid w:val="000D6506"/>
    <w:rsid w:val="000D65BA"/>
    <w:rsid w:val="000D6B8D"/>
    <w:rsid w:val="000D7BD1"/>
    <w:rsid w:val="000E014D"/>
    <w:rsid w:val="000E03D6"/>
    <w:rsid w:val="000E092E"/>
    <w:rsid w:val="000E0ABD"/>
    <w:rsid w:val="000E16F9"/>
    <w:rsid w:val="000E1752"/>
    <w:rsid w:val="000E1FF1"/>
    <w:rsid w:val="000E234D"/>
    <w:rsid w:val="000E23CD"/>
    <w:rsid w:val="000E25F2"/>
    <w:rsid w:val="000E3AF4"/>
    <w:rsid w:val="000E3B45"/>
    <w:rsid w:val="000E3DBD"/>
    <w:rsid w:val="000E40E6"/>
    <w:rsid w:val="000E42AC"/>
    <w:rsid w:val="000E519D"/>
    <w:rsid w:val="000E549A"/>
    <w:rsid w:val="000E54C9"/>
    <w:rsid w:val="000E5B56"/>
    <w:rsid w:val="000E6284"/>
    <w:rsid w:val="000E640A"/>
    <w:rsid w:val="000E6D12"/>
    <w:rsid w:val="000E70E9"/>
    <w:rsid w:val="000E7849"/>
    <w:rsid w:val="000F091E"/>
    <w:rsid w:val="000F0A43"/>
    <w:rsid w:val="000F0CA9"/>
    <w:rsid w:val="000F194A"/>
    <w:rsid w:val="000F1C7C"/>
    <w:rsid w:val="000F22EE"/>
    <w:rsid w:val="000F2C37"/>
    <w:rsid w:val="000F4365"/>
    <w:rsid w:val="000F438B"/>
    <w:rsid w:val="000F4487"/>
    <w:rsid w:val="000F4744"/>
    <w:rsid w:val="000F4C14"/>
    <w:rsid w:val="000F4F34"/>
    <w:rsid w:val="000F5CE2"/>
    <w:rsid w:val="000F62CF"/>
    <w:rsid w:val="000F6C27"/>
    <w:rsid w:val="000F6D2F"/>
    <w:rsid w:val="000F70F1"/>
    <w:rsid w:val="000F7C2F"/>
    <w:rsid w:val="000F7D5B"/>
    <w:rsid w:val="001002B0"/>
    <w:rsid w:val="001002E4"/>
    <w:rsid w:val="001005B0"/>
    <w:rsid w:val="00100BA3"/>
    <w:rsid w:val="001012E3"/>
    <w:rsid w:val="00101690"/>
    <w:rsid w:val="001031F2"/>
    <w:rsid w:val="0010370D"/>
    <w:rsid w:val="00103CAF"/>
    <w:rsid w:val="001054A8"/>
    <w:rsid w:val="00105787"/>
    <w:rsid w:val="00105B8D"/>
    <w:rsid w:val="00105FE7"/>
    <w:rsid w:val="00106318"/>
    <w:rsid w:val="0010631D"/>
    <w:rsid w:val="001063E9"/>
    <w:rsid w:val="0010661D"/>
    <w:rsid w:val="00106D7A"/>
    <w:rsid w:val="001077A8"/>
    <w:rsid w:val="0010786A"/>
    <w:rsid w:val="001079D6"/>
    <w:rsid w:val="00107ABF"/>
    <w:rsid w:val="00107E3D"/>
    <w:rsid w:val="001103BA"/>
    <w:rsid w:val="0011064F"/>
    <w:rsid w:val="00111032"/>
    <w:rsid w:val="00112090"/>
    <w:rsid w:val="001122E1"/>
    <w:rsid w:val="00112A0C"/>
    <w:rsid w:val="001134BB"/>
    <w:rsid w:val="00114715"/>
    <w:rsid w:val="00115346"/>
    <w:rsid w:val="00115721"/>
    <w:rsid w:val="00115A22"/>
    <w:rsid w:val="00115DA5"/>
    <w:rsid w:val="00115EBE"/>
    <w:rsid w:val="00116321"/>
    <w:rsid w:val="00116502"/>
    <w:rsid w:val="00116C72"/>
    <w:rsid w:val="00116FD9"/>
    <w:rsid w:val="00117054"/>
    <w:rsid w:val="00117591"/>
    <w:rsid w:val="00117777"/>
    <w:rsid w:val="001212BF"/>
    <w:rsid w:val="00121F02"/>
    <w:rsid w:val="00122555"/>
    <w:rsid w:val="001233FF"/>
    <w:rsid w:val="00123C69"/>
    <w:rsid w:val="00123C95"/>
    <w:rsid w:val="00123DB6"/>
    <w:rsid w:val="00124156"/>
    <w:rsid w:val="001244F8"/>
    <w:rsid w:val="00124BD6"/>
    <w:rsid w:val="001255CE"/>
    <w:rsid w:val="00126991"/>
    <w:rsid w:val="001271C8"/>
    <w:rsid w:val="001277C5"/>
    <w:rsid w:val="001279C9"/>
    <w:rsid w:val="00127DD1"/>
    <w:rsid w:val="001305D9"/>
    <w:rsid w:val="001313FC"/>
    <w:rsid w:val="00133019"/>
    <w:rsid w:val="00133234"/>
    <w:rsid w:val="001339B8"/>
    <w:rsid w:val="00133C61"/>
    <w:rsid w:val="00133D80"/>
    <w:rsid w:val="00133FCD"/>
    <w:rsid w:val="001342DB"/>
    <w:rsid w:val="001343CC"/>
    <w:rsid w:val="00134E78"/>
    <w:rsid w:val="00135F87"/>
    <w:rsid w:val="0013610F"/>
    <w:rsid w:val="0013649F"/>
    <w:rsid w:val="001364E1"/>
    <w:rsid w:val="00136760"/>
    <w:rsid w:val="00136786"/>
    <w:rsid w:val="0013689D"/>
    <w:rsid w:val="00136C16"/>
    <w:rsid w:val="00136CA9"/>
    <w:rsid w:val="00137637"/>
    <w:rsid w:val="0014005B"/>
    <w:rsid w:val="0014086C"/>
    <w:rsid w:val="00141143"/>
    <w:rsid w:val="00142232"/>
    <w:rsid w:val="00142FD3"/>
    <w:rsid w:val="001435DF"/>
    <w:rsid w:val="00143F92"/>
    <w:rsid w:val="0014413E"/>
    <w:rsid w:val="0014460F"/>
    <w:rsid w:val="00145463"/>
    <w:rsid w:val="00146061"/>
    <w:rsid w:val="001460FD"/>
    <w:rsid w:val="001463BA"/>
    <w:rsid w:val="00146905"/>
    <w:rsid w:val="0014692A"/>
    <w:rsid w:val="00146D99"/>
    <w:rsid w:val="0014734A"/>
    <w:rsid w:val="00147673"/>
    <w:rsid w:val="0015031B"/>
    <w:rsid w:val="0015127B"/>
    <w:rsid w:val="00151F03"/>
    <w:rsid w:val="0015292C"/>
    <w:rsid w:val="00153456"/>
    <w:rsid w:val="00153802"/>
    <w:rsid w:val="00153DD8"/>
    <w:rsid w:val="00154469"/>
    <w:rsid w:val="00154789"/>
    <w:rsid w:val="0015536A"/>
    <w:rsid w:val="001555AE"/>
    <w:rsid w:val="00155F13"/>
    <w:rsid w:val="0015689F"/>
    <w:rsid w:val="00156907"/>
    <w:rsid w:val="00156A08"/>
    <w:rsid w:val="001572BC"/>
    <w:rsid w:val="00157B70"/>
    <w:rsid w:val="00157B98"/>
    <w:rsid w:val="00160736"/>
    <w:rsid w:val="001609BE"/>
    <w:rsid w:val="00160B73"/>
    <w:rsid w:val="001618F8"/>
    <w:rsid w:val="00161DA2"/>
    <w:rsid w:val="001623E1"/>
    <w:rsid w:val="001626D6"/>
    <w:rsid w:val="00162F5C"/>
    <w:rsid w:val="00163CCA"/>
    <w:rsid w:val="00163DAA"/>
    <w:rsid w:val="00163E41"/>
    <w:rsid w:val="00164052"/>
    <w:rsid w:val="00164B62"/>
    <w:rsid w:val="00164E5C"/>
    <w:rsid w:val="00165C41"/>
    <w:rsid w:val="00165CF6"/>
    <w:rsid w:val="00165D62"/>
    <w:rsid w:val="00166586"/>
    <w:rsid w:val="00166E36"/>
    <w:rsid w:val="001673C4"/>
    <w:rsid w:val="0016763F"/>
    <w:rsid w:val="00167E60"/>
    <w:rsid w:val="00167EB4"/>
    <w:rsid w:val="001700E3"/>
    <w:rsid w:val="00171439"/>
    <w:rsid w:val="0017178B"/>
    <w:rsid w:val="00171AFF"/>
    <w:rsid w:val="00172062"/>
    <w:rsid w:val="00172157"/>
    <w:rsid w:val="001727D4"/>
    <w:rsid w:val="00172809"/>
    <w:rsid w:val="0017296F"/>
    <w:rsid w:val="00172D6B"/>
    <w:rsid w:val="0017342B"/>
    <w:rsid w:val="00173AA5"/>
    <w:rsid w:val="0017447A"/>
    <w:rsid w:val="00174A3B"/>
    <w:rsid w:val="00174A55"/>
    <w:rsid w:val="0017558F"/>
    <w:rsid w:val="00175696"/>
    <w:rsid w:val="00175740"/>
    <w:rsid w:val="00175775"/>
    <w:rsid w:val="00175AC0"/>
    <w:rsid w:val="00175D2C"/>
    <w:rsid w:val="00175EA0"/>
    <w:rsid w:val="00176105"/>
    <w:rsid w:val="00176318"/>
    <w:rsid w:val="00176452"/>
    <w:rsid w:val="001765E6"/>
    <w:rsid w:val="0017681F"/>
    <w:rsid w:val="00176B38"/>
    <w:rsid w:val="001808D4"/>
    <w:rsid w:val="001816B1"/>
    <w:rsid w:val="00181824"/>
    <w:rsid w:val="001818F2"/>
    <w:rsid w:val="00181B41"/>
    <w:rsid w:val="00181CEA"/>
    <w:rsid w:val="0018209D"/>
    <w:rsid w:val="00182712"/>
    <w:rsid w:val="00182EFD"/>
    <w:rsid w:val="00183888"/>
    <w:rsid w:val="00183BCA"/>
    <w:rsid w:val="00183EDD"/>
    <w:rsid w:val="00184254"/>
    <w:rsid w:val="00184454"/>
    <w:rsid w:val="0018492C"/>
    <w:rsid w:val="00184DC9"/>
    <w:rsid w:val="00185AC0"/>
    <w:rsid w:val="00185D8D"/>
    <w:rsid w:val="00186145"/>
    <w:rsid w:val="001865E2"/>
    <w:rsid w:val="00186629"/>
    <w:rsid w:val="001870E4"/>
    <w:rsid w:val="00187546"/>
    <w:rsid w:val="00187CB1"/>
    <w:rsid w:val="00190859"/>
    <w:rsid w:val="00190EFA"/>
    <w:rsid w:val="001913AE"/>
    <w:rsid w:val="001914CE"/>
    <w:rsid w:val="00191AAC"/>
    <w:rsid w:val="00192249"/>
    <w:rsid w:val="001933D4"/>
    <w:rsid w:val="00193B29"/>
    <w:rsid w:val="0019431C"/>
    <w:rsid w:val="00194FC5"/>
    <w:rsid w:val="00195855"/>
    <w:rsid w:val="00195AB2"/>
    <w:rsid w:val="00195BA5"/>
    <w:rsid w:val="00195C93"/>
    <w:rsid w:val="00196268"/>
    <w:rsid w:val="001970FA"/>
    <w:rsid w:val="001971C8"/>
    <w:rsid w:val="00197491"/>
    <w:rsid w:val="00197920"/>
    <w:rsid w:val="00197A8B"/>
    <w:rsid w:val="00197ADB"/>
    <w:rsid w:val="00197BAB"/>
    <w:rsid w:val="001A076B"/>
    <w:rsid w:val="001A0D55"/>
    <w:rsid w:val="001A0EFA"/>
    <w:rsid w:val="001A100A"/>
    <w:rsid w:val="001A1022"/>
    <w:rsid w:val="001A167A"/>
    <w:rsid w:val="001A19EB"/>
    <w:rsid w:val="001A1B96"/>
    <w:rsid w:val="001A223C"/>
    <w:rsid w:val="001A3074"/>
    <w:rsid w:val="001A3AFB"/>
    <w:rsid w:val="001A3CAD"/>
    <w:rsid w:val="001A49B9"/>
    <w:rsid w:val="001A4EC3"/>
    <w:rsid w:val="001A4FC2"/>
    <w:rsid w:val="001A5610"/>
    <w:rsid w:val="001A58B8"/>
    <w:rsid w:val="001A5E5D"/>
    <w:rsid w:val="001A5EDC"/>
    <w:rsid w:val="001A68BD"/>
    <w:rsid w:val="001A77DF"/>
    <w:rsid w:val="001A7FA4"/>
    <w:rsid w:val="001B044B"/>
    <w:rsid w:val="001B0575"/>
    <w:rsid w:val="001B1E98"/>
    <w:rsid w:val="001B2A2F"/>
    <w:rsid w:val="001B2E53"/>
    <w:rsid w:val="001B333A"/>
    <w:rsid w:val="001B37C3"/>
    <w:rsid w:val="001B3993"/>
    <w:rsid w:val="001B3A34"/>
    <w:rsid w:val="001B40BE"/>
    <w:rsid w:val="001B4212"/>
    <w:rsid w:val="001B4556"/>
    <w:rsid w:val="001B49B0"/>
    <w:rsid w:val="001B4E55"/>
    <w:rsid w:val="001B50C8"/>
    <w:rsid w:val="001B5F03"/>
    <w:rsid w:val="001B6103"/>
    <w:rsid w:val="001B6F48"/>
    <w:rsid w:val="001B72F5"/>
    <w:rsid w:val="001B7B6F"/>
    <w:rsid w:val="001C0509"/>
    <w:rsid w:val="001C07C5"/>
    <w:rsid w:val="001C1069"/>
    <w:rsid w:val="001C1FFC"/>
    <w:rsid w:val="001C2340"/>
    <w:rsid w:val="001C2421"/>
    <w:rsid w:val="001C2BEF"/>
    <w:rsid w:val="001C2CFB"/>
    <w:rsid w:val="001C379C"/>
    <w:rsid w:val="001C3BD4"/>
    <w:rsid w:val="001C4609"/>
    <w:rsid w:val="001C4B6A"/>
    <w:rsid w:val="001C4C0B"/>
    <w:rsid w:val="001C503D"/>
    <w:rsid w:val="001C5199"/>
    <w:rsid w:val="001C524B"/>
    <w:rsid w:val="001C5342"/>
    <w:rsid w:val="001C537C"/>
    <w:rsid w:val="001C5887"/>
    <w:rsid w:val="001C624C"/>
    <w:rsid w:val="001C6902"/>
    <w:rsid w:val="001C6C45"/>
    <w:rsid w:val="001C75C1"/>
    <w:rsid w:val="001C75D8"/>
    <w:rsid w:val="001C7AEE"/>
    <w:rsid w:val="001C7E15"/>
    <w:rsid w:val="001D02B5"/>
    <w:rsid w:val="001D0589"/>
    <w:rsid w:val="001D131E"/>
    <w:rsid w:val="001D1927"/>
    <w:rsid w:val="001D1F1A"/>
    <w:rsid w:val="001D2581"/>
    <w:rsid w:val="001D2CEE"/>
    <w:rsid w:val="001D2DF9"/>
    <w:rsid w:val="001D2EF2"/>
    <w:rsid w:val="001D32EE"/>
    <w:rsid w:val="001D370B"/>
    <w:rsid w:val="001D3CB4"/>
    <w:rsid w:val="001D519F"/>
    <w:rsid w:val="001D56D6"/>
    <w:rsid w:val="001D6A5A"/>
    <w:rsid w:val="001D6AD7"/>
    <w:rsid w:val="001E0955"/>
    <w:rsid w:val="001E0C64"/>
    <w:rsid w:val="001E0E70"/>
    <w:rsid w:val="001E19B6"/>
    <w:rsid w:val="001E2055"/>
    <w:rsid w:val="001E24A3"/>
    <w:rsid w:val="001E2585"/>
    <w:rsid w:val="001E2A9A"/>
    <w:rsid w:val="001E312B"/>
    <w:rsid w:val="001E344E"/>
    <w:rsid w:val="001E37A1"/>
    <w:rsid w:val="001E37FB"/>
    <w:rsid w:val="001E39EB"/>
    <w:rsid w:val="001E3F18"/>
    <w:rsid w:val="001E4465"/>
    <w:rsid w:val="001E4CBA"/>
    <w:rsid w:val="001E52EB"/>
    <w:rsid w:val="001E544E"/>
    <w:rsid w:val="001E54D6"/>
    <w:rsid w:val="001E5A3A"/>
    <w:rsid w:val="001E5DF2"/>
    <w:rsid w:val="001E5E06"/>
    <w:rsid w:val="001E62D0"/>
    <w:rsid w:val="001E6305"/>
    <w:rsid w:val="001E6B4B"/>
    <w:rsid w:val="001E6D55"/>
    <w:rsid w:val="001E77F9"/>
    <w:rsid w:val="001F00C8"/>
    <w:rsid w:val="001F0993"/>
    <w:rsid w:val="001F0DD1"/>
    <w:rsid w:val="001F0F33"/>
    <w:rsid w:val="001F0FA5"/>
    <w:rsid w:val="001F1555"/>
    <w:rsid w:val="001F1B19"/>
    <w:rsid w:val="001F2168"/>
    <w:rsid w:val="001F23C5"/>
    <w:rsid w:val="001F24B1"/>
    <w:rsid w:val="001F2508"/>
    <w:rsid w:val="001F2E13"/>
    <w:rsid w:val="001F3CC2"/>
    <w:rsid w:val="001F4124"/>
    <w:rsid w:val="001F4159"/>
    <w:rsid w:val="001F46FD"/>
    <w:rsid w:val="001F4D3A"/>
    <w:rsid w:val="001F50FF"/>
    <w:rsid w:val="001F5328"/>
    <w:rsid w:val="001F54C3"/>
    <w:rsid w:val="001F5B38"/>
    <w:rsid w:val="001F6A69"/>
    <w:rsid w:val="001F73D0"/>
    <w:rsid w:val="001F7501"/>
    <w:rsid w:val="001F75D7"/>
    <w:rsid w:val="001F78E9"/>
    <w:rsid w:val="001F7EC6"/>
    <w:rsid w:val="00201239"/>
    <w:rsid w:val="00201C92"/>
    <w:rsid w:val="0020279D"/>
    <w:rsid w:val="002029E2"/>
    <w:rsid w:val="00203117"/>
    <w:rsid w:val="002034CA"/>
    <w:rsid w:val="00203E99"/>
    <w:rsid w:val="002041EF"/>
    <w:rsid w:val="00204ABD"/>
    <w:rsid w:val="00204B11"/>
    <w:rsid w:val="00204D96"/>
    <w:rsid w:val="00204E28"/>
    <w:rsid w:val="002053FB"/>
    <w:rsid w:val="0020563B"/>
    <w:rsid w:val="00206D5C"/>
    <w:rsid w:val="0020771D"/>
    <w:rsid w:val="00207863"/>
    <w:rsid w:val="0020787D"/>
    <w:rsid w:val="00207CD9"/>
    <w:rsid w:val="00207F09"/>
    <w:rsid w:val="0021061D"/>
    <w:rsid w:val="00211297"/>
    <w:rsid w:val="002117F5"/>
    <w:rsid w:val="00211A90"/>
    <w:rsid w:val="00211B30"/>
    <w:rsid w:val="00212276"/>
    <w:rsid w:val="002122D2"/>
    <w:rsid w:val="00214011"/>
    <w:rsid w:val="00214255"/>
    <w:rsid w:val="00214288"/>
    <w:rsid w:val="0021486D"/>
    <w:rsid w:val="00214E27"/>
    <w:rsid w:val="00214FA4"/>
    <w:rsid w:val="00214FAF"/>
    <w:rsid w:val="00215F7B"/>
    <w:rsid w:val="002174B7"/>
    <w:rsid w:val="002174E2"/>
    <w:rsid w:val="00217A2B"/>
    <w:rsid w:val="00217B5D"/>
    <w:rsid w:val="002205A3"/>
    <w:rsid w:val="002206E3"/>
    <w:rsid w:val="002211D0"/>
    <w:rsid w:val="002213C2"/>
    <w:rsid w:val="00221798"/>
    <w:rsid w:val="00221F60"/>
    <w:rsid w:val="00222B05"/>
    <w:rsid w:val="00222FE7"/>
    <w:rsid w:val="00223246"/>
    <w:rsid w:val="00223351"/>
    <w:rsid w:val="00223A28"/>
    <w:rsid w:val="00223D66"/>
    <w:rsid w:val="00223F5A"/>
    <w:rsid w:val="002247EA"/>
    <w:rsid w:val="00225013"/>
    <w:rsid w:val="00225977"/>
    <w:rsid w:val="00225E9F"/>
    <w:rsid w:val="0022611B"/>
    <w:rsid w:val="00226B20"/>
    <w:rsid w:val="00226FB5"/>
    <w:rsid w:val="0022706F"/>
    <w:rsid w:val="00227B72"/>
    <w:rsid w:val="002301D7"/>
    <w:rsid w:val="0023026A"/>
    <w:rsid w:val="0023073C"/>
    <w:rsid w:val="00230EEA"/>
    <w:rsid w:val="0023129D"/>
    <w:rsid w:val="00231AE9"/>
    <w:rsid w:val="00231DFE"/>
    <w:rsid w:val="00232994"/>
    <w:rsid w:val="00232E88"/>
    <w:rsid w:val="002332FD"/>
    <w:rsid w:val="00233424"/>
    <w:rsid w:val="002334C4"/>
    <w:rsid w:val="00234F58"/>
    <w:rsid w:val="00235D91"/>
    <w:rsid w:val="00240104"/>
    <w:rsid w:val="00240746"/>
    <w:rsid w:val="002409B4"/>
    <w:rsid w:val="00240D60"/>
    <w:rsid w:val="00240D6D"/>
    <w:rsid w:val="00241743"/>
    <w:rsid w:val="00241A42"/>
    <w:rsid w:val="002421F1"/>
    <w:rsid w:val="002426E9"/>
    <w:rsid w:val="00242DCA"/>
    <w:rsid w:val="00243BDF"/>
    <w:rsid w:val="00243FAD"/>
    <w:rsid w:val="0024442C"/>
    <w:rsid w:val="00244DDE"/>
    <w:rsid w:val="00244ED8"/>
    <w:rsid w:val="00244F60"/>
    <w:rsid w:val="002459C6"/>
    <w:rsid w:val="00245A14"/>
    <w:rsid w:val="00245A27"/>
    <w:rsid w:val="00246070"/>
    <w:rsid w:val="0024614F"/>
    <w:rsid w:val="00247206"/>
    <w:rsid w:val="00250105"/>
    <w:rsid w:val="002502A3"/>
    <w:rsid w:val="00250328"/>
    <w:rsid w:val="00250392"/>
    <w:rsid w:val="002508E4"/>
    <w:rsid w:val="00250972"/>
    <w:rsid w:val="00250DA2"/>
    <w:rsid w:val="00251615"/>
    <w:rsid w:val="002518B5"/>
    <w:rsid w:val="00251A95"/>
    <w:rsid w:val="002525D2"/>
    <w:rsid w:val="00253269"/>
    <w:rsid w:val="002534F3"/>
    <w:rsid w:val="00254B47"/>
    <w:rsid w:val="00254ED9"/>
    <w:rsid w:val="0025545A"/>
    <w:rsid w:val="0025549C"/>
    <w:rsid w:val="002554EE"/>
    <w:rsid w:val="0025564F"/>
    <w:rsid w:val="00255CD1"/>
    <w:rsid w:val="00256107"/>
    <w:rsid w:val="00256BB4"/>
    <w:rsid w:val="00257EAD"/>
    <w:rsid w:val="00260726"/>
    <w:rsid w:val="00260B3F"/>
    <w:rsid w:val="00261B68"/>
    <w:rsid w:val="00262614"/>
    <w:rsid w:val="00262890"/>
    <w:rsid w:val="0026304E"/>
    <w:rsid w:val="00263E67"/>
    <w:rsid w:val="0026424E"/>
    <w:rsid w:val="00264A85"/>
    <w:rsid w:val="00264B27"/>
    <w:rsid w:val="002654BE"/>
    <w:rsid w:val="002655DD"/>
    <w:rsid w:val="00265724"/>
    <w:rsid w:val="00265AC3"/>
    <w:rsid w:val="00265E3A"/>
    <w:rsid w:val="002665F3"/>
    <w:rsid w:val="0026661B"/>
    <w:rsid w:val="00266914"/>
    <w:rsid w:val="0026698B"/>
    <w:rsid w:val="00266D5A"/>
    <w:rsid w:val="00266D72"/>
    <w:rsid w:val="0026720A"/>
    <w:rsid w:val="002676ED"/>
    <w:rsid w:val="002678EE"/>
    <w:rsid w:val="00267BDE"/>
    <w:rsid w:val="002700F9"/>
    <w:rsid w:val="002706B1"/>
    <w:rsid w:val="00271947"/>
    <w:rsid w:val="002729EB"/>
    <w:rsid w:val="00272C14"/>
    <w:rsid w:val="00274729"/>
    <w:rsid w:val="002747A0"/>
    <w:rsid w:val="00274853"/>
    <w:rsid w:val="00274C2E"/>
    <w:rsid w:val="0027504B"/>
    <w:rsid w:val="00275C55"/>
    <w:rsid w:val="00276D52"/>
    <w:rsid w:val="002775B4"/>
    <w:rsid w:val="00277C11"/>
    <w:rsid w:val="00280ADA"/>
    <w:rsid w:val="00280E98"/>
    <w:rsid w:val="00280FB2"/>
    <w:rsid w:val="002810C7"/>
    <w:rsid w:val="0028183B"/>
    <w:rsid w:val="00281E37"/>
    <w:rsid w:val="00282A00"/>
    <w:rsid w:val="00282C58"/>
    <w:rsid w:val="00283A5D"/>
    <w:rsid w:val="00284565"/>
    <w:rsid w:val="00284572"/>
    <w:rsid w:val="00284A45"/>
    <w:rsid w:val="00284B6F"/>
    <w:rsid w:val="00284F33"/>
    <w:rsid w:val="00285B1A"/>
    <w:rsid w:val="00285F66"/>
    <w:rsid w:val="00286417"/>
    <w:rsid w:val="002864DB"/>
    <w:rsid w:val="00286747"/>
    <w:rsid w:val="0028717E"/>
    <w:rsid w:val="00287C4D"/>
    <w:rsid w:val="00290357"/>
    <w:rsid w:val="00290B5F"/>
    <w:rsid w:val="0029100D"/>
    <w:rsid w:val="0029109C"/>
    <w:rsid w:val="002915BC"/>
    <w:rsid w:val="002916B2"/>
    <w:rsid w:val="00292178"/>
    <w:rsid w:val="00293345"/>
    <w:rsid w:val="0029342E"/>
    <w:rsid w:val="00293971"/>
    <w:rsid w:val="00293E5B"/>
    <w:rsid w:val="0029407F"/>
    <w:rsid w:val="0029414A"/>
    <w:rsid w:val="002943C9"/>
    <w:rsid w:val="00295517"/>
    <w:rsid w:val="002958DA"/>
    <w:rsid w:val="002961F1"/>
    <w:rsid w:val="0029683E"/>
    <w:rsid w:val="00296CD7"/>
    <w:rsid w:val="00297137"/>
    <w:rsid w:val="00297A66"/>
    <w:rsid w:val="00297E12"/>
    <w:rsid w:val="002A0211"/>
    <w:rsid w:val="002A0FE0"/>
    <w:rsid w:val="002A1575"/>
    <w:rsid w:val="002A1CB8"/>
    <w:rsid w:val="002A2AE4"/>
    <w:rsid w:val="002A3106"/>
    <w:rsid w:val="002A33E0"/>
    <w:rsid w:val="002A3676"/>
    <w:rsid w:val="002A3711"/>
    <w:rsid w:val="002A3C85"/>
    <w:rsid w:val="002A3ED0"/>
    <w:rsid w:val="002A4C47"/>
    <w:rsid w:val="002A4DE0"/>
    <w:rsid w:val="002A5831"/>
    <w:rsid w:val="002A5998"/>
    <w:rsid w:val="002A5AF2"/>
    <w:rsid w:val="002A61EB"/>
    <w:rsid w:val="002A66A0"/>
    <w:rsid w:val="002A67CE"/>
    <w:rsid w:val="002A6B37"/>
    <w:rsid w:val="002A7530"/>
    <w:rsid w:val="002A7B01"/>
    <w:rsid w:val="002A7CA1"/>
    <w:rsid w:val="002A7FB8"/>
    <w:rsid w:val="002B01E5"/>
    <w:rsid w:val="002B0398"/>
    <w:rsid w:val="002B05CC"/>
    <w:rsid w:val="002B07C6"/>
    <w:rsid w:val="002B145F"/>
    <w:rsid w:val="002B17CC"/>
    <w:rsid w:val="002B1B7A"/>
    <w:rsid w:val="002B1D40"/>
    <w:rsid w:val="002B2013"/>
    <w:rsid w:val="002B213F"/>
    <w:rsid w:val="002B2676"/>
    <w:rsid w:val="002B2678"/>
    <w:rsid w:val="002B2C97"/>
    <w:rsid w:val="002B2E5F"/>
    <w:rsid w:val="002B3321"/>
    <w:rsid w:val="002B3523"/>
    <w:rsid w:val="002B4FDE"/>
    <w:rsid w:val="002B5FA9"/>
    <w:rsid w:val="002B61D6"/>
    <w:rsid w:val="002B63E1"/>
    <w:rsid w:val="002B6A53"/>
    <w:rsid w:val="002B6D76"/>
    <w:rsid w:val="002B6ED7"/>
    <w:rsid w:val="002B766B"/>
    <w:rsid w:val="002B7A2A"/>
    <w:rsid w:val="002B7A46"/>
    <w:rsid w:val="002B7A99"/>
    <w:rsid w:val="002B7BD0"/>
    <w:rsid w:val="002C0FC9"/>
    <w:rsid w:val="002C140F"/>
    <w:rsid w:val="002C145F"/>
    <w:rsid w:val="002C1F01"/>
    <w:rsid w:val="002C288E"/>
    <w:rsid w:val="002C2A21"/>
    <w:rsid w:val="002C2DAF"/>
    <w:rsid w:val="002C390B"/>
    <w:rsid w:val="002C3F29"/>
    <w:rsid w:val="002C44C3"/>
    <w:rsid w:val="002C5E28"/>
    <w:rsid w:val="002C6B0A"/>
    <w:rsid w:val="002C6B15"/>
    <w:rsid w:val="002C7056"/>
    <w:rsid w:val="002C7621"/>
    <w:rsid w:val="002C76DE"/>
    <w:rsid w:val="002C7F6A"/>
    <w:rsid w:val="002D0516"/>
    <w:rsid w:val="002D0CA7"/>
    <w:rsid w:val="002D0DE5"/>
    <w:rsid w:val="002D19C7"/>
    <w:rsid w:val="002D21D0"/>
    <w:rsid w:val="002D271C"/>
    <w:rsid w:val="002D2983"/>
    <w:rsid w:val="002D2F99"/>
    <w:rsid w:val="002D341D"/>
    <w:rsid w:val="002D35AE"/>
    <w:rsid w:val="002D402D"/>
    <w:rsid w:val="002D42BC"/>
    <w:rsid w:val="002D4B96"/>
    <w:rsid w:val="002D5404"/>
    <w:rsid w:val="002D5BF0"/>
    <w:rsid w:val="002D5CF2"/>
    <w:rsid w:val="002D6C9C"/>
    <w:rsid w:val="002D7858"/>
    <w:rsid w:val="002D79D9"/>
    <w:rsid w:val="002E002B"/>
    <w:rsid w:val="002E0321"/>
    <w:rsid w:val="002E1B2A"/>
    <w:rsid w:val="002E2062"/>
    <w:rsid w:val="002E2141"/>
    <w:rsid w:val="002E2397"/>
    <w:rsid w:val="002E389A"/>
    <w:rsid w:val="002E3A39"/>
    <w:rsid w:val="002E3CFB"/>
    <w:rsid w:val="002E3F4C"/>
    <w:rsid w:val="002E4855"/>
    <w:rsid w:val="002E4B46"/>
    <w:rsid w:val="002E5721"/>
    <w:rsid w:val="002E5E57"/>
    <w:rsid w:val="002E5EE9"/>
    <w:rsid w:val="002E650B"/>
    <w:rsid w:val="002E67E5"/>
    <w:rsid w:val="002E6C34"/>
    <w:rsid w:val="002E703F"/>
    <w:rsid w:val="002E771C"/>
    <w:rsid w:val="002E7A1F"/>
    <w:rsid w:val="002E7EB2"/>
    <w:rsid w:val="002E7EE0"/>
    <w:rsid w:val="002F0133"/>
    <w:rsid w:val="002F0574"/>
    <w:rsid w:val="002F0783"/>
    <w:rsid w:val="002F166C"/>
    <w:rsid w:val="002F1B9E"/>
    <w:rsid w:val="002F1FBB"/>
    <w:rsid w:val="002F2534"/>
    <w:rsid w:val="002F291E"/>
    <w:rsid w:val="002F326D"/>
    <w:rsid w:val="002F3DDA"/>
    <w:rsid w:val="002F3E99"/>
    <w:rsid w:val="002F421D"/>
    <w:rsid w:val="002F46FA"/>
    <w:rsid w:val="002F482F"/>
    <w:rsid w:val="002F489B"/>
    <w:rsid w:val="002F4937"/>
    <w:rsid w:val="002F4E43"/>
    <w:rsid w:val="002F5538"/>
    <w:rsid w:val="002F568E"/>
    <w:rsid w:val="002F5F7E"/>
    <w:rsid w:val="002F61E6"/>
    <w:rsid w:val="002F79F7"/>
    <w:rsid w:val="002F7A5B"/>
    <w:rsid w:val="002F7A9C"/>
    <w:rsid w:val="002F7AE5"/>
    <w:rsid w:val="002F7DE3"/>
    <w:rsid w:val="002F7F05"/>
    <w:rsid w:val="00300947"/>
    <w:rsid w:val="00300D18"/>
    <w:rsid w:val="00300E7D"/>
    <w:rsid w:val="00301431"/>
    <w:rsid w:val="00301570"/>
    <w:rsid w:val="00301F05"/>
    <w:rsid w:val="00302B45"/>
    <w:rsid w:val="00303138"/>
    <w:rsid w:val="00303215"/>
    <w:rsid w:val="003032D3"/>
    <w:rsid w:val="00303416"/>
    <w:rsid w:val="00303B28"/>
    <w:rsid w:val="00304252"/>
    <w:rsid w:val="003042FB"/>
    <w:rsid w:val="00304499"/>
    <w:rsid w:val="00304AD9"/>
    <w:rsid w:val="003051B2"/>
    <w:rsid w:val="00305B76"/>
    <w:rsid w:val="00306C07"/>
    <w:rsid w:val="00306CFC"/>
    <w:rsid w:val="00307B76"/>
    <w:rsid w:val="00310F8A"/>
    <w:rsid w:val="00311D30"/>
    <w:rsid w:val="00311D7F"/>
    <w:rsid w:val="00312510"/>
    <w:rsid w:val="00312F03"/>
    <w:rsid w:val="0031316A"/>
    <w:rsid w:val="003132CF"/>
    <w:rsid w:val="0031336F"/>
    <w:rsid w:val="0031352F"/>
    <w:rsid w:val="00313A8A"/>
    <w:rsid w:val="00313AE2"/>
    <w:rsid w:val="003144C2"/>
    <w:rsid w:val="00314AD4"/>
    <w:rsid w:val="00314D46"/>
    <w:rsid w:val="0031559D"/>
    <w:rsid w:val="00315C34"/>
    <w:rsid w:val="00315E37"/>
    <w:rsid w:val="003162BC"/>
    <w:rsid w:val="00316E2A"/>
    <w:rsid w:val="00316F0F"/>
    <w:rsid w:val="00317138"/>
    <w:rsid w:val="003173DB"/>
    <w:rsid w:val="00317EED"/>
    <w:rsid w:val="00320257"/>
    <w:rsid w:val="00320901"/>
    <w:rsid w:val="003212F6"/>
    <w:rsid w:val="00321C46"/>
    <w:rsid w:val="003226A6"/>
    <w:rsid w:val="00322D42"/>
    <w:rsid w:val="00322D6F"/>
    <w:rsid w:val="00323758"/>
    <w:rsid w:val="00324EEB"/>
    <w:rsid w:val="00324F5B"/>
    <w:rsid w:val="00325132"/>
    <w:rsid w:val="00325774"/>
    <w:rsid w:val="00325D63"/>
    <w:rsid w:val="00325E62"/>
    <w:rsid w:val="00326293"/>
    <w:rsid w:val="003267E1"/>
    <w:rsid w:val="00326B24"/>
    <w:rsid w:val="003301A9"/>
    <w:rsid w:val="003307C7"/>
    <w:rsid w:val="0033082A"/>
    <w:rsid w:val="00330A92"/>
    <w:rsid w:val="00330DE5"/>
    <w:rsid w:val="0033141F"/>
    <w:rsid w:val="0033170A"/>
    <w:rsid w:val="0033185E"/>
    <w:rsid w:val="00331DBC"/>
    <w:rsid w:val="0033202C"/>
    <w:rsid w:val="003320F6"/>
    <w:rsid w:val="003321B8"/>
    <w:rsid w:val="003326A4"/>
    <w:rsid w:val="00333533"/>
    <w:rsid w:val="0033448A"/>
    <w:rsid w:val="00334C3F"/>
    <w:rsid w:val="0033524C"/>
    <w:rsid w:val="003352AE"/>
    <w:rsid w:val="00335581"/>
    <w:rsid w:val="00335D3A"/>
    <w:rsid w:val="0033672C"/>
    <w:rsid w:val="00336D2F"/>
    <w:rsid w:val="00336E06"/>
    <w:rsid w:val="0033735B"/>
    <w:rsid w:val="00340071"/>
    <w:rsid w:val="00340CEE"/>
    <w:rsid w:val="003414C4"/>
    <w:rsid w:val="00341F21"/>
    <w:rsid w:val="00342434"/>
    <w:rsid w:val="00342643"/>
    <w:rsid w:val="00342A2E"/>
    <w:rsid w:val="003430E0"/>
    <w:rsid w:val="00343E6C"/>
    <w:rsid w:val="00343F4C"/>
    <w:rsid w:val="0034640E"/>
    <w:rsid w:val="00346A32"/>
    <w:rsid w:val="00347191"/>
    <w:rsid w:val="003471A7"/>
    <w:rsid w:val="00347C0C"/>
    <w:rsid w:val="00350CAE"/>
    <w:rsid w:val="003510EE"/>
    <w:rsid w:val="00351AF3"/>
    <w:rsid w:val="00352666"/>
    <w:rsid w:val="003526BA"/>
    <w:rsid w:val="003528C0"/>
    <w:rsid w:val="00353ADC"/>
    <w:rsid w:val="003543F7"/>
    <w:rsid w:val="00354486"/>
    <w:rsid w:val="00355A72"/>
    <w:rsid w:val="00355E2D"/>
    <w:rsid w:val="00355F68"/>
    <w:rsid w:val="00356169"/>
    <w:rsid w:val="0035736D"/>
    <w:rsid w:val="00357457"/>
    <w:rsid w:val="00357DDD"/>
    <w:rsid w:val="00360EA6"/>
    <w:rsid w:val="00360F0D"/>
    <w:rsid w:val="00361052"/>
    <w:rsid w:val="00361524"/>
    <w:rsid w:val="00361681"/>
    <w:rsid w:val="003619E6"/>
    <w:rsid w:val="00361E64"/>
    <w:rsid w:val="0036201D"/>
    <w:rsid w:val="003626DD"/>
    <w:rsid w:val="00362F25"/>
    <w:rsid w:val="00363168"/>
    <w:rsid w:val="0036318F"/>
    <w:rsid w:val="0036337C"/>
    <w:rsid w:val="003633CD"/>
    <w:rsid w:val="00363D10"/>
    <w:rsid w:val="00363E75"/>
    <w:rsid w:val="003640B9"/>
    <w:rsid w:val="00364A25"/>
    <w:rsid w:val="00364A6B"/>
    <w:rsid w:val="00364A7D"/>
    <w:rsid w:val="00364C6D"/>
    <w:rsid w:val="00364F34"/>
    <w:rsid w:val="00365FE4"/>
    <w:rsid w:val="00366005"/>
    <w:rsid w:val="00366907"/>
    <w:rsid w:val="00366963"/>
    <w:rsid w:val="00366B58"/>
    <w:rsid w:val="00366C46"/>
    <w:rsid w:val="00366F37"/>
    <w:rsid w:val="00367737"/>
    <w:rsid w:val="00367893"/>
    <w:rsid w:val="00367940"/>
    <w:rsid w:val="00367CE8"/>
    <w:rsid w:val="003704FF"/>
    <w:rsid w:val="00370C9D"/>
    <w:rsid w:val="003717D3"/>
    <w:rsid w:val="003738E6"/>
    <w:rsid w:val="00373C40"/>
    <w:rsid w:val="00373C44"/>
    <w:rsid w:val="00373F7B"/>
    <w:rsid w:val="00373F98"/>
    <w:rsid w:val="00374599"/>
    <w:rsid w:val="0037473C"/>
    <w:rsid w:val="00375526"/>
    <w:rsid w:val="003756C5"/>
    <w:rsid w:val="00375738"/>
    <w:rsid w:val="00375C34"/>
    <w:rsid w:val="00375E58"/>
    <w:rsid w:val="00376348"/>
    <w:rsid w:val="00376622"/>
    <w:rsid w:val="00377076"/>
    <w:rsid w:val="00377176"/>
    <w:rsid w:val="0037750A"/>
    <w:rsid w:val="0037780B"/>
    <w:rsid w:val="0037789E"/>
    <w:rsid w:val="00377B99"/>
    <w:rsid w:val="00377D7A"/>
    <w:rsid w:val="00380A37"/>
    <w:rsid w:val="003817DA"/>
    <w:rsid w:val="00382290"/>
    <w:rsid w:val="0038257B"/>
    <w:rsid w:val="00382C43"/>
    <w:rsid w:val="00382D5D"/>
    <w:rsid w:val="00383B5D"/>
    <w:rsid w:val="00384028"/>
    <w:rsid w:val="003847E5"/>
    <w:rsid w:val="0038485B"/>
    <w:rsid w:val="00384E8C"/>
    <w:rsid w:val="00385176"/>
    <w:rsid w:val="003853F9"/>
    <w:rsid w:val="00385ACA"/>
    <w:rsid w:val="00385CB4"/>
    <w:rsid w:val="00385CCD"/>
    <w:rsid w:val="00386238"/>
    <w:rsid w:val="003862BB"/>
    <w:rsid w:val="00386413"/>
    <w:rsid w:val="00386490"/>
    <w:rsid w:val="0038782B"/>
    <w:rsid w:val="00387CCB"/>
    <w:rsid w:val="00387E36"/>
    <w:rsid w:val="003901C5"/>
    <w:rsid w:val="0039127D"/>
    <w:rsid w:val="00391728"/>
    <w:rsid w:val="00391B62"/>
    <w:rsid w:val="00393B37"/>
    <w:rsid w:val="00393C15"/>
    <w:rsid w:val="00393D9C"/>
    <w:rsid w:val="00393F7C"/>
    <w:rsid w:val="00394D8D"/>
    <w:rsid w:val="00395199"/>
    <w:rsid w:val="003951D6"/>
    <w:rsid w:val="003959C2"/>
    <w:rsid w:val="00395A9D"/>
    <w:rsid w:val="00396A81"/>
    <w:rsid w:val="00396D55"/>
    <w:rsid w:val="00396E9E"/>
    <w:rsid w:val="003974AB"/>
    <w:rsid w:val="003979B9"/>
    <w:rsid w:val="00397ECD"/>
    <w:rsid w:val="003A007A"/>
    <w:rsid w:val="003A046B"/>
    <w:rsid w:val="003A088E"/>
    <w:rsid w:val="003A0C97"/>
    <w:rsid w:val="003A0E17"/>
    <w:rsid w:val="003A1430"/>
    <w:rsid w:val="003A18C1"/>
    <w:rsid w:val="003A22FB"/>
    <w:rsid w:val="003A282B"/>
    <w:rsid w:val="003A2859"/>
    <w:rsid w:val="003A2C3E"/>
    <w:rsid w:val="003A2C73"/>
    <w:rsid w:val="003A2DF7"/>
    <w:rsid w:val="003A44F3"/>
    <w:rsid w:val="003A4A8F"/>
    <w:rsid w:val="003A507D"/>
    <w:rsid w:val="003A508B"/>
    <w:rsid w:val="003A6366"/>
    <w:rsid w:val="003A66F4"/>
    <w:rsid w:val="003A70CC"/>
    <w:rsid w:val="003A7B48"/>
    <w:rsid w:val="003A7F1C"/>
    <w:rsid w:val="003A7F97"/>
    <w:rsid w:val="003B01D4"/>
    <w:rsid w:val="003B0271"/>
    <w:rsid w:val="003B0F58"/>
    <w:rsid w:val="003B1967"/>
    <w:rsid w:val="003B1A33"/>
    <w:rsid w:val="003B1D51"/>
    <w:rsid w:val="003B20E7"/>
    <w:rsid w:val="003B2F19"/>
    <w:rsid w:val="003B3DB8"/>
    <w:rsid w:val="003B40FC"/>
    <w:rsid w:val="003B46EA"/>
    <w:rsid w:val="003B51BE"/>
    <w:rsid w:val="003B5A93"/>
    <w:rsid w:val="003B5DC6"/>
    <w:rsid w:val="003B7BE9"/>
    <w:rsid w:val="003B7C98"/>
    <w:rsid w:val="003C016B"/>
    <w:rsid w:val="003C102B"/>
    <w:rsid w:val="003C14EE"/>
    <w:rsid w:val="003C1584"/>
    <w:rsid w:val="003C1E36"/>
    <w:rsid w:val="003C2237"/>
    <w:rsid w:val="003C28BF"/>
    <w:rsid w:val="003C2AFB"/>
    <w:rsid w:val="003C38BA"/>
    <w:rsid w:val="003C3E55"/>
    <w:rsid w:val="003C3F2B"/>
    <w:rsid w:val="003C4164"/>
    <w:rsid w:val="003C5852"/>
    <w:rsid w:val="003C5DB3"/>
    <w:rsid w:val="003C60E6"/>
    <w:rsid w:val="003C6196"/>
    <w:rsid w:val="003C6724"/>
    <w:rsid w:val="003C6985"/>
    <w:rsid w:val="003C698D"/>
    <w:rsid w:val="003D01A9"/>
    <w:rsid w:val="003D01C5"/>
    <w:rsid w:val="003D02DF"/>
    <w:rsid w:val="003D04D1"/>
    <w:rsid w:val="003D1278"/>
    <w:rsid w:val="003D1AED"/>
    <w:rsid w:val="003D23D2"/>
    <w:rsid w:val="003D3994"/>
    <w:rsid w:val="003D3FBD"/>
    <w:rsid w:val="003D41C7"/>
    <w:rsid w:val="003D4740"/>
    <w:rsid w:val="003D5375"/>
    <w:rsid w:val="003D68AE"/>
    <w:rsid w:val="003D7109"/>
    <w:rsid w:val="003D799E"/>
    <w:rsid w:val="003E0095"/>
    <w:rsid w:val="003E02CE"/>
    <w:rsid w:val="003E0394"/>
    <w:rsid w:val="003E10EC"/>
    <w:rsid w:val="003E126E"/>
    <w:rsid w:val="003E156D"/>
    <w:rsid w:val="003E15B7"/>
    <w:rsid w:val="003E1CFC"/>
    <w:rsid w:val="003E1E4B"/>
    <w:rsid w:val="003E383C"/>
    <w:rsid w:val="003E396F"/>
    <w:rsid w:val="003E3E09"/>
    <w:rsid w:val="003E421D"/>
    <w:rsid w:val="003E4375"/>
    <w:rsid w:val="003E44A7"/>
    <w:rsid w:val="003E515C"/>
    <w:rsid w:val="003E554A"/>
    <w:rsid w:val="003E59A5"/>
    <w:rsid w:val="003E5AB5"/>
    <w:rsid w:val="003E7108"/>
    <w:rsid w:val="003E710E"/>
    <w:rsid w:val="003E7401"/>
    <w:rsid w:val="003E78B8"/>
    <w:rsid w:val="003F01F0"/>
    <w:rsid w:val="003F047C"/>
    <w:rsid w:val="003F09AC"/>
    <w:rsid w:val="003F178E"/>
    <w:rsid w:val="003F1C51"/>
    <w:rsid w:val="003F1EF9"/>
    <w:rsid w:val="003F2603"/>
    <w:rsid w:val="003F2638"/>
    <w:rsid w:val="003F271A"/>
    <w:rsid w:val="003F36EB"/>
    <w:rsid w:val="003F3A3A"/>
    <w:rsid w:val="003F42F4"/>
    <w:rsid w:val="003F455F"/>
    <w:rsid w:val="003F4FB3"/>
    <w:rsid w:val="003F50CA"/>
    <w:rsid w:val="003F53F1"/>
    <w:rsid w:val="003F593E"/>
    <w:rsid w:val="003F5F04"/>
    <w:rsid w:val="003F6238"/>
    <w:rsid w:val="003F64B1"/>
    <w:rsid w:val="003F6719"/>
    <w:rsid w:val="003F6AA7"/>
    <w:rsid w:val="003F733C"/>
    <w:rsid w:val="003F76F8"/>
    <w:rsid w:val="003F7BD5"/>
    <w:rsid w:val="00400416"/>
    <w:rsid w:val="004008EB"/>
    <w:rsid w:val="00401290"/>
    <w:rsid w:val="00402985"/>
    <w:rsid w:val="00403180"/>
    <w:rsid w:val="0040400C"/>
    <w:rsid w:val="00404053"/>
    <w:rsid w:val="00404B88"/>
    <w:rsid w:val="004053BA"/>
    <w:rsid w:val="00405474"/>
    <w:rsid w:val="00405BE8"/>
    <w:rsid w:val="00406C2E"/>
    <w:rsid w:val="004077F0"/>
    <w:rsid w:val="00407833"/>
    <w:rsid w:val="00407F62"/>
    <w:rsid w:val="004103CA"/>
    <w:rsid w:val="004104B4"/>
    <w:rsid w:val="0041054B"/>
    <w:rsid w:val="00411124"/>
    <w:rsid w:val="0041130F"/>
    <w:rsid w:val="004129CD"/>
    <w:rsid w:val="00412DF0"/>
    <w:rsid w:val="00413191"/>
    <w:rsid w:val="00413975"/>
    <w:rsid w:val="00413A3D"/>
    <w:rsid w:val="004147D7"/>
    <w:rsid w:val="00414885"/>
    <w:rsid w:val="00414FE1"/>
    <w:rsid w:val="00415176"/>
    <w:rsid w:val="00415252"/>
    <w:rsid w:val="004157E3"/>
    <w:rsid w:val="00415CD0"/>
    <w:rsid w:val="00415D4B"/>
    <w:rsid w:val="00416122"/>
    <w:rsid w:val="004171CB"/>
    <w:rsid w:val="00420504"/>
    <w:rsid w:val="00421A49"/>
    <w:rsid w:val="00422117"/>
    <w:rsid w:val="00422247"/>
    <w:rsid w:val="00422322"/>
    <w:rsid w:val="004230B6"/>
    <w:rsid w:val="00423902"/>
    <w:rsid w:val="00423F71"/>
    <w:rsid w:val="004249E4"/>
    <w:rsid w:val="004251C3"/>
    <w:rsid w:val="00426613"/>
    <w:rsid w:val="00426C76"/>
    <w:rsid w:val="004271C2"/>
    <w:rsid w:val="0042730F"/>
    <w:rsid w:val="00427422"/>
    <w:rsid w:val="004279D9"/>
    <w:rsid w:val="00427C93"/>
    <w:rsid w:val="00430DD2"/>
    <w:rsid w:val="00431206"/>
    <w:rsid w:val="004320E5"/>
    <w:rsid w:val="004320F8"/>
    <w:rsid w:val="00432951"/>
    <w:rsid w:val="004332B5"/>
    <w:rsid w:val="004335F8"/>
    <w:rsid w:val="00434A2E"/>
    <w:rsid w:val="00435074"/>
    <w:rsid w:val="004355DD"/>
    <w:rsid w:val="004357B8"/>
    <w:rsid w:val="00435869"/>
    <w:rsid w:val="00435C65"/>
    <w:rsid w:val="0043614C"/>
    <w:rsid w:val="00436891"/>
    <w:rsid w:val="00436A11"/>
    <w:rsid w:val="00436DDE"/>
    <w:rsid w:val="0043708B"/>
    <w:rsid w:val="00437258"/>
    <w:rsid w:val="00437680"/>
    <w:rsid w:val="00437CD0"/>
    <w:rsid w:val="00437D7E"/>
    <w:rsid w:val="00440164"/>
    <w:rsid w:val="004401B1"/>
    <w:rsid w:val="004402B2"/>
    <w:rsid w:val="004407C8"/>
    <w:rsid w:val="0044082F"/>
    <w:rsid w:val="0044204B"/>
    <w:rsid w:val="00442620"/>
    <w:rsid w:val="00443527"/>
    <w:rsid w:val="00443987"/>
    <w:rsid w:val="00443A10"/>
    <w:rsid w:val="0044419F"/>
    <w:rsid w:val="00444733"/>
    <w:rsid w:val="004448F3"/>
    <w:rsid w:val="00445863"/>
    <w:rsid w:val="00445B04"/>
    <w:rsid w:val="00445EC9"/>
    <w:rsid w:val="00445F20"/>
    <w:rsid w:val="00445F81"/>
    <w:rsid w:val="0044716A"/>
    <w:rsid w:val="00447F59"/>
    <w:rsid w:val="00450422"/>
    <w:rsid w:val="00451241"/>
    <w:rsid w:val="0045164B"/>
    <w:rsid w:val="00451DC2"/>
    <w:rsid w:val="00452A4D"/>
    <w:rsid w:val="004530E7"/>
    <w:rsid w:val="00453169"/>
    <w:rsid w:val="00453297"/>
    <w:rsid w:val="00453CA1"/>
    <w:rsid w:val="00454B81"/>
    <w:rsid w:val="00454D5A"/>
    <w:rsid w:val="00455292"/>
    <w:rsid w:val="0045600E"/>
    <w:rsid w:val="00456133"/>
    <w:rsid w:val="0045618D"/>
    <w:rsid w:val="0045636D"/>
    <w:rsid w:val="00456471"/>
    <w:rsid w:val="00456556"/>
    <w:rsid w:val="00456697"/>
    <w:rsid w:val="00456BA2"/>
    <w:rsid w:val="00456E12"/>
    <w:rsid w:val="00457AB1"/>
    <w:rsid w:val="00457EE0"/>
    <w:rsid w:val="004600F0"/>
    <w:rsid w:val="00461399"/>
    <w:rsid w:val="004614C0"/>
    <w:rsid w:val="00461757"/>
    <w:rsid w:val="004623BC"/>
    <w:rsid w:val="00462742"/>
    <w:rsid w:val="004631C3"/>
    <w:rsid w:val="004633E2"/>
    <w:rsid w:val="004634D2"/>
    <w:rsid w:val="004635F3"/>
    <w:rsid w:val="00464394"/>
    <w:rsid w:val="00464DAE"/>
    <w:rsid w:val="00464E28"/>
    <w:rsid w:val="00465AA8"/>
    <w:rsid w:val="00465CBF"/>
    <w:rsid w:val="00466D7F"/>
    <w:rsid w:val="00470031"/>
    <w:rsid w:val="004705CF"/>
    <w:rsid w:val="00470B0F"/>
    <w:rsid w:val="00470EAD"/>
    <w:rsid w:val="00471503"/>
    <w:rsid w:val="00472058"/>
    <w:rsid w:val="004720A8"/>
    <w:rsid w:val="004721A4"/>
    <w:rsid w:val="004721B6"/>
    <w:rsid w:val="004724EE"/>
    <w:rsid w:val="0047337C"/>
    <w:rsid w:val="0047339C"/>
    <w:rsid w:val="00473FC7"/>
    <w:rsid w:val="00474A4E"/>
    <w:rsid w:val="00475285"/>
    <w:rsid w:val="0047593D"/>
    <w:rsid w:val="00475F5D"/>
    <w:rsid w:val="004762FF"/>
    <w:rsid w:val="00476888"/>
    <w:rsid w:val="004769DA"/>
    <w:rsid w:val="00476BE9"/>
    <w:rsid w:val="00477194"/>
    <w:rsid w:val="00477756"/>
    <w:rsid w:val="0047791F"/>
    <w:rsid w:val="00480171"/>
    <w:rsid w:val="00480BF4"/>
    <w:rsid w:val="00480F64"/>
    <w:rsid w:val="004828A3"/>
    <w:rsid w:val="004828D2"/>
    <w:rsid w:val="00482FA3"/>
    <w:rsid w:val="00483723"/>
    <w:rsid w:val="004838C9"/>
    <w:rsid w:val="004839B5"/>
    <w:rsid w:val="00483D69"/>
    <w:rsid w:val="00484417"/>
    <w:rsid w:val="004846A7"/>
    <w:rsid w:val="00484DA4"/>
    <w:rsid w:val="00484DCE"/>
    <w:rsid w:val="0048534B"/>
    <w:rsid w:val="00485439"/>
    <w:rsid w:val="0048604A"/>
    <w:rsid w:val="00486BB2"/>
    <w:rsid w:val="00486F83"/>
    <w:rsid w:val="0048780E"/>
    <w:rsid w:val="004902C9"/>
    <w:rsid w:val="00490429"/>
    <w:rsid w:val="004909D6"/>
    <w:rsid w:val="0049173A"/>
    <w:rsid w:val="00491C36"/>
    <w:rsid w:val="00492276"/>
    <w:rsid w:val="004926FB"/>
    <w:rsid w:val="00492DB5"/>
    <w:rsid w:val="0049398C"/>
    <w:rsid w:val="00493C79"/>
    <w:rsid w:val="0049409B"/>
    <w:rsid w:val="00494133"/>
    <w:rsid w:val="004943F2"/>
    <w:rsid w:val="00495003"/>
    <w:rsid w:val="00495BE0"/>
    <w:rsid w:val="00496C9C"/>
    <w:rsid w:val="00496D0C"/>
    <w:rsid w:val="0049721A"/>
    <w:rsid w:val="00497282"/>
    <w:rsid w:val="0049762F"/>
    <w:rsid w:val="00497E37"/>
    <w:rsid w:val="00497E5A"/>
    <w:rsid w:val="00497E85"/>
    <w:rsid w:val="004A0062"/>
    <w:rsid w:val="004A0805"/>
    <w:rsid w:val="004A12BB"/>
    <w:rsid w:val="004A2C3F"/>
    <w:rsid w:val="004A2D55"/>
    <w:rsid w:val="004A2DCD"/>
    <w:rsid w:val="004A33B5"/>
    <w:rsid w:val="004A3602"/>
    <w:rsid w:val="004A3C47"/>
    <w:rsid w:val="004A4D39"/>
    <w:rsid w:val="004A563A"/>
    <w:rsid w:val="004A57AA"/>
    <w:rsid w:val="004A637D"/>
    <w:rsid w:val="004A6412"/>
    <w:rsid w:val="004A6CCB"/>
    <w:rsid w:val="004A6E0F"/>
    <w:rsid w:val="004B0F12"/>
    <w:rsid w:val="004B13A0"/>
    <w:rsid w:val="004B1D52"/>
    <w:rsid w:val="004B1F29"/>
    <w:rsid w:val="004B26E9"/>
    <w:rsid w:val="004B2717"/>
    <w:rsid w:val="004B2CBF"/>
    <w:rsid w:val="004B32E3"/>
    <w:rsid w:val="004B3450"/>
    <w:rsid w:val="004B352D"/>
    <w:rsid w:val="004B3581"/>
    <w:rsid w:val="004B3CC7"/>
    <w:rsid w:val="004B41DE"/>
    <w:rsid w:val="004B424C"/>
    <w:rsid w:val="004B4ED8"/>
    <w:rsid w:val="004B5623"/>
    <w:rsid w:val="004B6225"/>
    <w:rsid w:val="004B6B43"/>
    <w:rsid w:val="004B745F"/>
    <w:rsid w:val="004B77E0"/>
    <w:rsid w:val="004C0D79"/>
    <w:rsid w:val="004C0FBB"/>
    <w:rsid w:val="004C1632"/>
    <w:rsid w:val="004C19A7"/>
    <w:rsid w:val="004C1A4B"/>
    <w:rsid w:val="004C1B29"/>
    <w:rsid w:val="004C243F"/>
    <w:rsid w:val="004C2472"/>
    <w:rsid w:val="004C29C7"/>
    <w:rsid w:val="004C2B4B"/>
    <w:rsid w:val="004C2BC0"/>
    <w:rsid w:val="004C2D79"/>
    <w:rsid w:val="004C3148"/>
    <w:rsid w:val="004C330A"/>
    <w:rsid w:val="004C37F0"/>
    <w:rsid w:val="004C3CF5"/>
    <w:rsid w:val="004C3D23"/>
    <w:rsid w:val="004C4440"/>
    <w:rsid w:val="004C46F1"/>
    <w:rsid w:val="004C4E04"/>
    <w:rsid w:val="004C511C"/>
    <w:rsid w:val="004C5190"/>
    <w:rsid w:val="004C57E7"/>
    <w:rsid w:val="004C5934"/>
    <w:rsid w:val="004C59F4"/>
    <w:rsid w:val="004C7ABC"/>
    <w:rsid w:val="004C7BDF"/>
    <w:rsid w:val="004D0084"/>
    <w:rsid w:val="004D1021"/>
    <w:rsid w:val="004D1865"/>
    <w:rsid w:val="004D1E25"/>
    <w:rsid w:val="004D2770"/>
    <w:rsid w:val="004D288F"/>
    <w:rsid w:val="004D2C26"/>
    <w:rsid w:val="004D44F0"/>
    <w:rsid w:val="004D494B"/>
    <w:rsid w:val="004D4CBC"/>
    <w:rsid w:val="004D51EF"/>
    <w:rsid w:val="004D5268"/>
    <w:rsid w:val="004D54F6"/>
    <w:rsid w:val="004D5B95"/>
    <w:rsid w:val="004D5D05"/>
    <w:rsid w:val="004D5F73"/>
    <w:rsid w:val="004D6271"/>
    <w:rsid w:val="004D6285"/>
    <w:rsid w:val="004D6736"/>
    <w:rsid w:val="004D7242"/>
    <w:rsid w:val="004D7298"/>
    <w:rsid w:val="004D7863"/>
    <w:rsid w:val="004E0221"/>
    <w:rsid w:val="004E1578"/>
    <w:rsid w:val="004E1588"/>
    <w:rsid w:val="004E1CE6"/>
    <w:rsid w:val="004E24A3"/>
    <w:rsid w:val="004E42B9"/>
    <w:rsid w:val="004E44DF"/>
    <w:rsid w:val="004E45C6"/>
    <w:rsid w:val="004E485B"/>
    <w:rsid w:val="004E496E"/>
    <w:rsid w:val="004E4EDB"/>
    <w:rsid w:val="004E5215"/>
    <w:rsid w:val="004E5925"/>
    <w:rsid w:val="004E5DA9"/>
    <w:rsid w:val="004E62AF"/>
    <w:rsid w:val="004E657A"/>
    <w:rsid w:val="004E7144"/>
    <w:rsid w:val="004E7484"/>
    <w:rsid w:val="004E7E7D"/>
    <w:rsid w:val="004F0056"/>
    <w:rsid w:val="004F038D"/>
    <w:rsid w:val="004F069E"/>
    <w:rsid w:val="004F1275"/>
    <w:rsid w:val="004F196A"/>
    <w:rsid w:val="004F227D"/>
    <w:rsid w:val="004F273A"/>
    <w:rsid w:val="004F2894"/>
    <w:rsid w:val="004F2CD2"/>
    <w:rsid w:val="004F3C84"/>
    <w:rsid w:val="004F3F98"/>
    <w:rsid w:val="004F4359"/>
    <w:rsid w:val="004F51C7"/>
    <w:rsid w:val="004F58E7"/>
    <w:rsid w:val="004F5D6B"/>
    <w:rsid w:val="004F5F45"/>
    <w:rsid w:val="004F67CF"/>
    <w:rsid w:val="005004D9"/>
    <w:rsid w:val="00500665"/>
    <w:rsid w:val="00500990"/>
    <w:rsid w:val="00500ACD"/>
    <w:rsid w:val="00500B41"/>
    <w:rsid w:val="00500C66"/>
    <w:rsid w:val="00501068"/>
    <w:rsid w:val="00501EA4"/>
    <w:rsid w:val="0050210F"/>
    <w:rsid w:val="00503414"/>
    <w:rsid w:val="005034B6"/>
    <w:rsid w:val="00503BDF"/>
    <w:rsid w:val="00504043"/>
    <w:rsid w:val="00504344"/>
    <w:rsid w:val="005046A5"/>
    <w:rsid w:val="005047AC"/>
    <w:rsid w:val="0050524F"/>
    <w:rsid w:val="0050546B"/>
    <w:rsid w:val="00505492"/>
    <w:rsid w:val="00505641"/>
    <w:rsid w:val="00505D7E"/>
    <w:rsid w:val="0050658A"/>
    <w:rsid w:val="00506DFB"/>
    <w:rsid w:val="0050705E"/>
    <w:rsid w:val="00507ED5"/>
    <w:rsid w:val="00510130"/>
    <w:rsid w:val="0051022C"/>
    <w:rsid w:val="005107C1"/>
    <w:rsid w:val="00511444"/>
    <w:rsid w:val="00511461"/>
    <w:rsid w:val="0051152E"/>
    <w:rsid w:val="005124B4"/>
    <w:rsid w:val="005125A1"/>
    <w:rsid w:val="00512E0E"/>
    <w:rsid w:val="00513059"/>
    <w:rsid w:val="00513303"/>
    <w:rsid w:val="00513337"/>
    <w:rsid w:val="0051337C"/>
    <w:rsid w:val="0051342B"/>
    <w:rsid w:val="005137A0"/>
    <w:rsid w:val="00513DDF"/>
    <w:rsid w:val="0051461E"/>
    <w:rsid w:val="005147AD"/>
    <w:rsid w:val="00514DC0"/>
    <w:rsid w:val="00514E96"/>
    <w:rsid w:val="00515741"/>
    <w:rsid w:val="0051584D"/>
    <w:rsid w:val="00515CD5"/>
    <w:rsid w:val="00515D6C"/>
    <w:rsid w:val="005166EA"/>
    <w:rsid w:val="00516B22"/>
    <w:rsid w:val="00516BD2"/>
    <w:rsid w:val="00516E2B"/>
    <w:rsid w:val="005173C8"/>
    <w:rsid w:val="00517F59"/>
    <w:rsid w:val="005202AC"/>
    <w:rsid w:val="0052111F"/>
    <w:rsid w:val="005212D5"/>
    <w:rsid w:val="00521357"/>
    <w:rsid w:val="005219BB"/>
    <w:rsid w:val="00522572"/>
    <w:rsid w:val="0052387D"/>
    <w:rsid w:val="00523BCD"/>
    <w:rsid w:val="00524377"/>
    <w:rsid w:val="00524C2B"/>
    <w:rsid w:val="00524C5F"/>
    <w:rsid w:val="00524FC1"/>
    <w:rsid w:val="00525452"/>
    <w:rsid w:val="0052590F"/>
    <w:rsid w:val="00525C3C"/>
    <w:rsid w:val="00526A49"/>
    <w:rsid w:val="00527CC7"/>
    <w:rsid w:val="005303E8"/>
    <w:rsid w:val="00530D5C"/>
    <w:rsid w:val="00530F17"/>
    <w:rsid w:val="005310C0"/>
    <w:rsid w:val="00531668"/>
    <w:rsid w:val="00531A6C"/>
    <w:rsid w:val="00531AE3"/>
    <w:rsid w:val="00531B3E"/>
    <w:rsid w:val="00532A12"/>
    <w:rsid w:val="00532DC1"/>
    <w:rsid w:val="0053347C"/>
    <w:rsid w:val="005338BD"/>
    <w:rsid w:val="00533ABC"/>
    <w:rsid w:val="00533E89"/>
    <w:rsid w:val="00534521"/>
    <w:rsid w:val="00534BBD"/>
    <w:rsid w:val="0053595B"/>
    <w:rsid w:val="00535F82"/>
    <w:rsid w:val="00536955"/>
    <w:rsid w:val="00536AC5"/>
    <w:rsid w:val="00536CD0"/>
    <w:rsid w:val="00536FE9"/>
    <w:rsid w:val="0053750C"/>
    <w:rsid w:val="00537AD6"/>
    <w:rsid w:val="00537F0E"/>
    <w:rsid w:val="0054060C"/>
    <w:rsid w:val="00540D58"/>
    <w:rsid w:val="0054170D"/>
    <w:rsid w:val="005417DD"/>
    <w:rsid w:val="00541831"/>
    <w:rsid w:val="005418F8"/>
    <w:rsid w:val="00542755"/>
    <w:rsid w:val="00542C4D"/>
    <w:rsid w:val="00543136"/>
    <w:rsid w:val="00543C16"/>
    <w:rsid w:val="00543D4D"/>
    <w:rsid w:val="00543E6C"/>
    <w:rsid w:val="005445AF"/>
    <w:rsid w:val="00544E2D"/>
    <w:rsid w:val="0054536B"/>
    <w:rsid w:val="005456C2"/>
    <w:rsid w:val="00545FC5"/>
    <w:rsid w:val="00546247"/>
    <w:rsid w:val="00546BD2"/>
    <w:rsid w:val="00547AC1"/>
    <w:rsid w:val="00550EBC"/>
    <w:rsid w:val="00551232"/>
    <w:rsid w:val="00551296"/>
    <w:rsid w:val="00551586"/>
    <w:rsid w:val="00553363"/>
    <w:rsid w:val="00553FC7"/>
    <w:rsid w:val="00554240"/>
    <w:rsid w:val="0055450D"/>
    <w:rsid w:val="00554EE4"/>
    <w:rsid w:val="0055512B"/>
    <w:rsid w:val="0055584A"/>
    <w:rsid w:val="00555994"/>
    <w:rsid w:val="0055648B"/>
    <w:rsid w:val="005566AA"/>
    <w:rsid w:val="00556778"/>
    <w:rsid w:val="005574E2"/>
    <w:rsid w:val="00557B32"/>
    <w:rsid w:val="00557B36"/>
    <w:rsid w:val="005600B3"/>
    <w:rsid w:val="00560CE2"/>
    <w:rsid w:val="00560F5F"/>
    <w:rsid w:val="00561431"/>
    <w:rsid w:val="00561695"/>
    <w:rsid w:val="00562A34"/>
    <w:rsid w:val="005636CE"/>
    <w:rsid w:val="0056427C"/>
    <w:rsid w:val="0056472E"/>
    <w:rsid w:val="0056475F"/>
    <w:rsid w:val="00564771"/>
    <w:rsid w:val="005648E7"/>
    <w:rsid w:val="005660D6"/>
    <w:rsid w:val="0056691E"/>
    <w:rsid w:val="00567404"/>
    <w:rsid w:val="0056797F"/>
    <w:rsid w:val="00570513"/>
    <w:rsid w:val="00570ADE"/>
    <w:rsid w:val="00570B64"/>
    <w:rsid w:val="00570C8C"/>
    <w:rsid w:val="00570E1C"/>
    <w:rsid w:val="00571177"/>
    <w:rsid w:val="005712E8"/>
    <w:rsid w:val="0057169B"/>
    <w:rsid w:val="00571DD7"/>
    <w:rsid w:val="00572540"/>
    <w:rsid w:val="00572C5C"/>
    <w:rsid w:val="005743FB"/>
    <w:rsid w:val="00574D88"/>
    <w:rsid w:val="005755E0"/>
    <w:rsid w:val="00575E70"/>
    <w:rsid w:val="0057629F"/>
    <w:rsid w:val="0057679B"/>
    <w:rsid w:val="00576A48"/>
    <w:rsid w:val="00577CB0"/>
    <w:rsid w:val="00580349"/>
    <w:rsid w:val="00580AE9"/>
    <w:rsid w:val="00580F00"/>
    <w:rsid w:val="0058198A"/>
    <w:rsid w:val="00581B2D"/>
    <w:rsid w:val="0058347D"/>
    <w:rsid w:val="00583672"/>
    <w:rsid w:val="00583A49"/>
    <w:rsid w:val="00583ECB"/>
    <w:rsid w:val="0058417A"/>
    <w:rsid w:val="00584397"/>
    <w:rsid w:val="0058579B"/>
    <w:rsid w:val="005858E2"/>
    <w:rsid w:val="005861D7"/>
    <w:rsid w:val="00587035"/>
    <w:rsid w:val="0058731C"/>
    <w:rsid w:val="00587C47"/>
    <w:rsid w:val="00587E0F"/>
    <w:rsid w:val="0059002D"/>
    <w:rsid w:val="0059060D"/>
    <w:rsid w:val="00590999"/>
    <w:rsid w:val="00590FD1"/>
    <w:rsid w:val="00591386"/>
    <w:rsid w:val="00591583"/>
    <w:rsid w:val="00591ABB"/>
    <w:rsid w:val="00592030"/>
    <w:rsid w:val="0059215D"/>
    <w:rsid w:val="00592291"/>
    <w:rsid w:val="00592AF6"/>
    <w:rsid w:val="00594560"/>
    <w:rsid w:val="00595F69"/>
    <w:rsid w:val="00595FE5"/>
    <w:rsid w:val="0059685F"/>
    <w:rsid w:val="00596C05"/>
    <w:rsid w:val="00597156"/>
    <w:rsid w:val="005973A1"/>
    <w:rsid w:val="005A051E"/>
    <w:rsid w:val="005A063B"/>
    <w:rsid w:val="005A08A5"/>
    <w:rsid w:val="005A0A6C"/>
    <w:rsid w:val="005A0F80"/>
    <w:rsid w:val="005A2120"/>
    <w:rsid w:val="005A2423"/>
    <w:rsid w:val="005A2CF3"/>
    <w:rsid w:val="005A37D6"/>
    <w:rsid w:val="005A4C5B"/>
    <w:rsid w:val="005A5158"/>
    <w:rsid w:val="005A52FA"/>
    <w:rsid w:val="005A5540"/>
    <w:rsid w:val="005A56BF"/>
    <w:rsid w:val="005A654D"/>
    <w:rsid w:val="005A65D9"/>
    <w:rsid w:val="005A6724"/>
    <w:rsid w:val="005A6F4D"/>
    <w:rsid w:val="005A7226"/>
    <w:rsid w:val="005A73DB"/>
    <w:rsid w:val="005A78D5"/>
    <w:rsid w:val="005A7C93"/>
    <w:rsid w:val="005B0466"/>
    <w:rsid w:val="005B0D83"/>
    <w:rsid w:val="005B0E99"/>
    <w:rsid w:val="005B120C"/>
    <w:rsid w:val="005B1610"/>
    <w:rsid w:val="005B1716"/>
    <w:rsid w:val="005B2841"/>
    <w:rsid w:val="005B31A4"/>
    <w:rsid w:val="005B3BE3"/>
    <w:rsid w:val="005B471B"/>
    <w:rsid w:val="005B486B"/>
    <w:rsid w:val="005B4DED"/>
    <w:rsid w:val="005B4FA0"/>
    <w:rsid w:val="005B4FFC"/>
    <w:rsid w:val="005B501B"/>
    <w:rsid w:val="005B5425"/>
    <w:rsid w:val="005B5508"/>
    <w:rsid w:val="005B5CD8"/>
    <w:rsid w:val="005B663B"/>
    <w:rsid w:val="005B6F8A"/>
    <w:rsid w:val="005B73D5"/>
    <w:rsid w:val="005C0209"/>
    <w:rsid w:val="005C032D"/>
    <w:rsid w:val="005C07D6"/>
    <w:rsid w:val="005C0AC5"/>
    <w:rsid w:val="005C18D2"/>
    <w:rsid w:val="005C19BE"/>
    <w:rsid w:val="005C307F"/>
    <w:rsid w:val="005C32C5"/>
    <w:rsid w:val="005C350C"/>
    <w:rsid w:val="005C3A3A"/>
    <w:rsid w:val="005C3C29"/>
    <w:rsid w:val="005C4ADC"/>
    <w:rsid w:val="005C5141"/>
    <w:rsid w:val="005C576E"/>
    <w:rsid w:val="005C5955"/>
    <w:rsid w:val="005C5C7C"/>
    <w:rsid w:val="005C5E57"/>
    <w:rsid w:val="005C5F2E"/>
    <w:rsid w:val="005C5FB8"/>
    <w:rsid w:val="005C6362"/>
    <w:rsid w:val="005C6458"/>
    <w:rsid w:val="005C7314"/>
    <w:rsid w:val="005C7A2A"/>
    <w:rsid w:val="005C7D20"/>
    <w:rsid w:val="005D07D2"/>
    <w:rsid w:val="005D07ED"/>
    <w:rsid w:val="005D099D"/>
    <w:rsid w:val="005D0A90"/>
    <w:rsid w:val="005D1939"/>
    <w:rsid w:val="005D1A80"/>
    <w:rsid w:val="005D1AEF"/>
    <w:rsid w:val="005D1F70"/>
    <w:rsid w:val="005D2456"/>
    <w:rsid w:val="005D2E81"/>
    <w:rsid w:val="005D471A"/>
    <w:rsid w:val="005D4D9E"/>
    <w:rsid w:val="005D51FC"/>
    <w:rsid w:val="005D5999"/>
    <w:rsid w:val="005D5A92"/>
    <w:rsid w:val="005D5CEE"/>
    <w:rsid w:val="005D6082"/>
    <w:rsid w:val="005D79CA"/>
    <w:rsid w:val="005E03C7"/>
    <w:rsid w:val="005E0F6D"/>
    <w:rsid w:val="005E16FB"/>
    <w:rsid w:val="005E18E0"/>
    <w:rsid w:val="005E1A8A"/>
    <w:rsid w:val="005E1AF4"/>
    <w:rsid w:val="005E1D10"/>
    <w:rsid w:val="005E2539"/>
    <w:rsid w:val="005E27EE"/>
    <w:rsid w:val="005E2891"/>
    <w:rsid w:val="005E299E"/>
    <w:rsid w:val="005E2C60"/>
    <w:rsid w:val="005E2F5C"/>
    <w:rsid w:val="005E3281"/>
    <w:rsid w:val="005E3D38"/>
    <w:rsid w:val="005E404F"/>
    <w:rsid w:val="005E40C7"/>
    <w:rsid w:val="005E4980"/>
    <w:rsid w:val="005E4BBF"/>
    <w:rsid w:val="005E4BD5"/>
    <w:rsid w:val="005E4E6C"/>
    <w:rsid w:val="005E4F98"/>
    <w:rsid w:val="005E6263"/>
    <w:rsid w:val="005E6F2E"/>
    <w:rsid w:val="005E7255"/>
    <w:rsid w:val="005E7C0E"/>
    <w:rsid w:val="005E7DF8"/>
    <w:rsid w:val="005F01D5"/>
    <w:rsid w:val="005F06FF"/>
    <w:rsid w:val="005F1416"/>
    <w:rsid w:val="005F1461"/>
    <w:rsid w:val="005F26C2"/>
    <w:rsid w:val="005F2D10"/>
    <w:rsid w:val="005F3314"/>
    <w:rsid w:val="005F39DC"/>
    <w:rsid w:val="005F42BE"/>
    <w:rsid w:val="005F4A69"/>
    <w:rsid w:val="005F53D5"/>
    <w:rsid w:val="005F556B"/>
    <w:rsid w:val="005F57F0"/>
    <w:rsid w:val="005F585D"/>
    <w:rsid w:val="005F598A"/>
    <w:rsid w:val="005F5DAC"/>
    <w:rsid w:val="005F714F"/>
    <w:rsid w:val="005F748D"/>
    <w:rsid w:val="005F77EA"/>
    <w:rsid w:val="005F7BA9"/>
    <w:rsid w:val="005F7D1B"/>
    <w:rsid w:val="00600397"/>
    <w:rsid w:val="006003E6"/>
    <w:rsid w:val="00600CCA"/>
    <w:rsid w:val="00600CF4"/>
    <w:rsid w:val="00601CDC"/>
    <w:rsid w:val="00602064"/>
    <w:rsid w:val="00603960"/>
    <w:rsid w:val="00603C2C"/>
    <w:rsid w:val="00603E39"/>
    <w:rsid w:val="006042FE"/>
    <w:rsid w:val="00604E1D"/>
    <w:rsid w:val="00604F97"/>
    <w:rsid w:val="006062E4"/>
    <w:rsid w:val="006063A8"/>
    <w:rsid w:val="0060726A"/>
    <w:rsid w:val="006072E3"/>
    <w:rsid w:val="00607B5E"/>
    <w:rsid w:val="00607C8B"/>
    <w:rsid w:val="00610022"/>
    <w:rsid w:val="006100B4"/>
    <w:rsid w:val="00610375"/>
    <w:rsid w:val="00610B1E"/>
    <w:rsid w:val="00610C9E"/>
    <w:rsid w:val="00611164"/>
    <w:rsid w:val="006112C7"/>
    <w:rsid w:val="006118C5"/>
    <w:rsid w:val="00611AA9"/>
    <w:rsid w:val="0061230F"/>
    <w:rsid w:val="00612EA9"/>
    <w:rsid w:val="00613482"/>
    <w:rsid w:val="0061351A"/>
    <w:rsid w:val="0061359C"/>
    <w:rsid w:val="006139C8"/>
    <w:rsid w:val="006139F5"/>
    <w:rsid w:val="00613FDE"/>
    <w:rsid w:val="006146C9"/>
    <w:rsid w:val="00614E51"/>
    <w:rsid w:val="006151D7"/>
    <w:rsid w:val="006153B7"/>
    <w:rsid w:val="0061548B"/>
    <w:rsid w:val="00615B3F"/>
    <w:rsid w:val="00615FC8"/>
    <w:rsid w:val="006167DD"/>
    <w:rsid w:val="00616C3F"/>
    <w:rsid w:val="00616F25"/>
    <w:rsid w:val="00617DA8"/>
    <w:rsid w:val="00617EB7"/>
    <w:rsid w:val="00617F72"/>
    <w:rsid w:val="00620276"/>
    <w:rsid w:val="0062072C"/>
    <w:rsid w:val="00620818"/>
    <w:rsid w:val="0062106D"/>
    <w:rsid w:val="006213C7"/>
    <w:rsid w:val="00622520"/>
    <w:rsid w:val="006227F0"/>
    <w:rsid w:val="00622A2B"/>
    <w:rsid w:val="00622DC8"/>
    <w:rsid w:val="00622E53"/>
    <w:rsid w:val="006231F1"/>
    <w:rsid w:val="0062351D"/>
    <w:rsid w:val="0062359B"/>
    <w:rsid w:val="0062381B"/>
    <w:rsid w:val="0062396E"/>
    <w:rsid w:val="00623DDD"/>
    <w:rsid w:val="006240F5"/>
    <w:rsid w:val="006240FF"/>
    <w:rsid w:val="006245DB"/>
    <w:rsid w:val="00624ED7"/>
    <w:rsid w:val="00625711"/>
    <w:rsid w:val="00625879"/>
    <w:rsid w:val="006258AD"/>
    <w:rsid w:val="00625DD2"/>
    <w:rsid w:val="00626360"/>
    <w:rsid w:val="00626703"/>
    <w:rsid w:val="00626741"/>
    <w:rsid w:val="00626A24"/>
    <w:rsid w:val="00626CD5"/>
    <w:rsid w:val="006274E2"/>
    <w:rsid w:val="006274FF"/>
    <w:rsid w:val="0062773E"/>
    <w:rsid w:val="006304C5"/>
    <w:rsid w:val="0063057B"/>
    <w:rsid w:val="0063094F"/>
    <w:rsid w:val="00630A02"/>
    <w:rsid w:val="006326E3"/>
    <w:rsid w:val="00632A3A"/>
    <w:rsid w:val="0063302F"/>
    <w:rsid w:val="0063326B"/>
    <w:rsid w:val="006336F1"/>
    <w:rsid w:val="006339D3"/>
    <w:rsid w:val="00633C93"/>
    <w:rsid w:val="00633EF4"/>
    <w:rsid w:val="0063491B"/>
    <w:rsid w:val="00634936"/>
    <w:rsid w:val="0063531C"/>
    <w:rsid w:val="00635374"/>
    <w:rsid w:val="006355A7"/>
    <w:rsid w:val="006361F8"/>
    <w:rsid w:val="006368E3"/>
    <w:rsid w:val="006371EF"/>
    <w:rsid w:val="00637565"/>
    <w:rsid w:val="00637887"/>
    <w:rsid w:val="00637DE9"/>
    <w:rsid w:val="00640319"/>
    <w:rsid w:val="0064060D"/>
    <w:rsid w:val="00640EF5"/>
    <w:rsid w:val="006410A2"/>
    <w:rsid w:val="006413D5"/>
    <w:rsid w:val="006414B5"/>
    <w:rsid w:val="00642123"/>
    <w:rsid w:val="006421A2"/>
    <w:rsid w:val="00642A7D"/>
    <w:rsid w:val="0064356D"/>
    <w:rsid w:val="00643DCE"/>
    <w:rsid w:val="00643FC6"/>
    <w:rsid w:val="0064461F"/>
    <w:rsid w:val="006454D3"/>
    <w:rsid w:val="0064550F"/>
    <w:rsid w:val="006455A9"/>
    <w:rsid w:val="00645D7A"/>
    <w:rsid w:val="00646445"/>
    <w:rsid w:val="0064752A"/>
    <w:rsid w:val="00647980"/>
    <w:rsid w:val="00650026"/>
    <w:rsid w:val="006508C8"/>
    <w:rsid w:val="00652227"/>
    <w:rsid w:val="0065248A"/>
    <w:rsid w:val="00652710"/>
    <w:rsid w:val="006538CF"/>
    <w:rsid w:val="00653D78"/>
    <w:rsid w:val="00654101"/>
    <w:rsid w:val="00654AD1"/>
    <w:rsid w:val="00654C56"/>
    <w:rsid w:val="00654E67"/>
    <w:rsid w:val="00655080"/>
    <w:rsid w:val="0065714D"/>
    <w:rsid w:val="006571A6"/>
    <w:rsid w:val="006602CB"/>
    <w:rsid w:val="006606AB"/>
    <w:rsid w:val="006606BD"/>
    <w:rsid w:val="00660B04"/>
    <w:rsid w:val="00660BA9"/>
    <w:rsid w:val="00661B12"/>
    <w:rsid w:val="00662E12"/>
    <w:rsid w:val="00663083"/>
    <w:rsid w:val="006630D6"/>
    <w:rsid w:val="00663497"/>
    <w:rsid w:val="00665144"/>
    <w:rsid w:val="006656EF"/>
    <w:rsid w:val="00666A4F"/>
    <w:rsid w:val="00666C31"/>
    <w:rsid w:val="00666E9B"/>
    <w:rsid w:val="0066776C"/>
    <w:rsid w:val="00667778"/>
    <w:rsid w:val="00667FA3"/>
    <w:rsid w:val="006701F7"/>
    <w:rsid w:val="006708A2"/>
    <w:rsid w:val="00671BBA"/>
    <w:rsid w:val="00672668"/>
    <w:rsid w:val="006748B3"/>
    <w:rsid w:val="006750DE"/>
    <w:rsid w:val="00675901"/>
    <w:rsid w:val="0067605D"/>
    <w:rsid w:val="006760B9"/>
    <w:rsid w:val="00676496"/>
    <w:rsid w:val="00676F61"/>
    <w:rsid w:val="0067709F"/>
    <w:rsid w:val="00677532"/>
    <w:rsid w:val="00677DC7"/>
    <w:rsid w:val="0068007F"/>
    <w:rsid w:val="006802EE"/>
    <w:rsid w:val="00680892"/>
    <w:rsid w:val="00680C5F"/>
    <w:rsid w:val="00681504"/>
    <w:rsid w:val="00681C21"/>
    <w:rsid w:val="00681F11"/>
    <w:rsid w:val="00682833"/>
    <w:rsid w:val="00682B32"/>
    <w:rsid w:val="00682BB9"/>
    <w:rsid w:val="00683386"/>
    <w:rsid w:val="00683877"/>
    <w:rsid w:val="006839BA"/>
    <w:rsid w:val="006847FC"/>
    <w:rsid w:val="00684C79"/>
    <w:rsid w:val="00684FB1"/>
    <w:rsid w:val="006853B7"/>
    <w:rsid w:val="0068563A"/>
    <w:rsid w:val="00685C3B"/>
    <w:rsid w:val="00685D26"/>
    <w:rsid w:val="00686313"/>
    <w:rsid w:val="00686DDA"/>
    <w:rsid w:val="0068705B"/>
    <w:rsid w:val="006871F5"/>
    <w:rsid w:val="006902B9"/>
    <w:rsid w:val="00690314"/>
    <w:rsid w:val="006911CC"/>
    <w:rsid w:val="006915FA"/>
    <w:rsid w:val="006926FB"/>
    <w:rsid w:val="00692E1A"/>
    <w:rsid w:val="00694543"/>
    <w:rsid w:val="00694A7B"/>
    <w:rsid w:val="00694BBA"/>
    <w:rsid w:val="00695015"/>
    <w:rsid w:val="006955C2"/>
    <w:rsid w:val="006965FF"/>
    <w:rsid w:val="00697513"/>
    <w:rsid w:val="00697648"/>
    <w:rsid w:val="006A0662"/>
    <w:rsid w:val="006A1665"/>
    <w:rsid w:val="006A2573"/>
    <w:rsid w:val="006A2D5B"/>
    <w:rsid w:val="006A350A"/>
    <w:rsid w:val="006A3602"/>
    <w:rsid w:val="006A3655"/>
    <w:rsid w:val="006A36D3"/>
    <w:rsid w:val="006A3BE0"/>
    <w:rsid w:val="006A4161"/>
    <w:rsid w:val="006A4366"/>
    <w:rsid w:val="006A4764"/>
    <w:rsid w:val="006A530F"/>
    <w:rsid w:val="006A5376"/>
    <w:rsid w:val="006A64A8"/>
    <w:rsid w:val="006A6CAF"/>
    <w:rsid w:val="006A7794"/>
    <w:rsid w:val="006A7809"/>
    <w:rsid w:val="006B0CE6"/>
    <w:rsid w:val="006B1574"/>
    <w:rsid w:val="006B1A48"/>
    <w:rsid w:val="006B1F57"/>
    <w:rsid w:val="006B213F"/>
    <w:rsid w:val="006B2826"/>
    <w:rsid w:val="006B295A"/>
    <w:rsid w:val="006B32C3"/>
    <w:rsid w:val="006B40C8"/>
    <w:rsid w:val="006B42DB"/>
    <w:rsid w:val="006B4A77"/>
    <w:rsid w:val="006B66E6"/>
    <w:rsid w:val="006B6DC6"/>
    <w:rsid w:val="006B763F"/>
    <w:rsid w:val="006B78C6"/>
    <w:rsid w:val="006B7D6C"/>
    <w:rsid w:val="006B7FE6"/>
    <w:rsid w:val="006C06B6"/>
    <w:rsid w:val="006C0771"/>
    <w:rsid w:val="006C152A"/>
    <w:rsid w:val="006C1652"/>
    <w:rsid w:val="006C1AA3"/>
    <w:rsid w:val="006C2583"/>
    <w:rsid w:val="006C2AE1"/>
    <w:rsid w:val="006C31B3"/>
    <w:rsid w:val="006C32D7"/>
    <w:rsid w:val="006C334C"/>
    <w:rsid w:val="006C366A"/>
    <w:rsid w:val="006C4F2F"/>
    <w:rsid w:val="006C549C"/>
    <w:rsid w:val="006C560C"/>
    <w:rsid w:val="006C5AB4"/>
    <w:rsid w:val="006C5B5A"/>
    <w:rsid w:val="006C60D2"/>
    <w:rsid w:val="006C644A"/>
    <w:rsid w:val="006C692A"/>
    <w:rsid w:val="006C7625"/>
    <w:rsid w:val="006D024A"/>
    <w:rsid w:val="006D065E"/>
    <w:rsid w:val="006D06FB"/>
    <w:rsid w:val="006D0877"/>
    <w:rsid w:val="006D0B6A"/>
    <w:rsid w:val="006D207E"/>
    <w:rsid w:val="006D384E"/>
    <w:rsid w:val="006D3D1B"/>
    <w:rsid w:val="006D4498"/>
    <w:rsid w:val="006D49C4"/>
    <w:rsid w:val="006D4C6F"/>
    <w:rsid w:val="006D4CA9"/>
    <w:rsid w:val="006D4D39"/>
    <w:rsid w:val="006D4ED5"/>
    <w:rsid w:val="006D570F"/>
    <w:rsid w:val="006D5752"/>
    <w:rsid w:val="006D5D2C"/>
    <w:rsid w:val="006D6500"/>
    <w:rsid w:val="006E0626"/>
    <w:rsid w:val="006E0939"/>
    <w:rsid w:val="006E1390"/>
    <w:rsid w:val="006E17BB"/>
    <w:rsid w:val="006E22BC"/>
    <w:rsid w:val="006E28E1"/>
    <w:rsid w:val="006E2C51"/>
    <w:rsid w:val="006E312F"/>
    <w:rsid w:val="006E350C"/>
    <w:rsid w:val="006E4781"/>
    <w:rsid w:val="006E5183"/>
    <w:rsid w:val="006E531E"/>
    <w:rsid w:val="006E59C4"/>
    <w:rsid w:val="006E5BB1"/>
    <w:rsid w:val="006E5BFA"/>
    <w:rsid w:val="006E5CD4"/>
    <w:rsid w:val="006E6338"/>
    <w:rsid w:val="006E7058"/>
    <w:rsid w:val="006E714B"/>
    <w:rsid w:val="006E75AA"/>
    <w:rsid w:val="006F0F20"/>
    <w:rsid w:val="006F1332"/>
    <w:rsid w:val="006F1A1F"/>
    <w:rsid w:val="006F2001"/>
    <w:rsid w:val="006F2B56"/>
    <w:rsid w:val="006F32C9"/>
    <w:rsid w:val="006F3AC7"/>
    <w:rsid w:val="006F4016"/>
    <w:rsid w:val="006F40B6"/>
    <w:rsid w:val="006F43B8"/>
    <w:rsid w:val="006F46BE"/>
    <w:rsid w:val="006F4AC5"/>
    <w:rsid w:val="006F4B5C"/>
    <w:rsid w:val="006F4DF0"/>
    <w:rsid w:val="006F4F0C"/>
    <w:rsid w:val="006F4FA8"/>
    <w:rsid w:val="006F54D0"/>
    <w:rsid w:val="006F5B37"/>
    <w:rsid w:val="006F63DF"/>
    <w:rsid w:val="006F68DC"/>
    <w:rsid w:val="006F741F"/>
    <w:rsid w:val="00700D51"/>
    <w:rsid w:val="00701421"/>
    <w:rsid w:val="00701AF8"/>
    <w:rsid w:val="00701FD8"/>
    <w:rsid w:val="00702B99"/>
    <w:rsid w:val="00702F4C"/>
    <w:rsid w:val="00704767"/>
    <w:rsid w:val="007047C3"/>
    <w:rsid w:val="00705191"/>
    <w:rsid w:val="007052E2"/>
    <w:rsid w:val="007055F5"/>
    <w:rsid w:val="00706455"/>
    <w:rsid w:val="007066A3"/>
    <w:rsid w:val="007067EC"/>
    <w:rsid w:val="00707087"/>
    <w:rsid w:val="007076F0"/>
    <w:rsid w:val="00707820"/>
    <w:rsid w:val="00707A8F"/>
    <w:rsid w:val="007103B5"/>
    <w:rsid w:val="007104DB"/>
    <w:rsid w:val="007108DD"/>
    <w:rsid w:val="00710B72"/>
    <w:rsid w:val="00710BE9"/>
    <w:rsid w:val="00710C66"/>
    <w:rsid w:val="00710CB4"/>
    <w:rsid w:val="00711305"/>
    <w:rsid w:val="00711B08"/>
    <w:rsid w:val="00711EE7"/>
    <w:rsid w:val="007121D1"/>
    <w:rsid w:val="00712994"/>
    <w:rsid w:val="00713285"/>
    <w:rsid w:val="0071347C"/>
    <w:rsid w:val="00713DAF"/>
    <w:rsid w:val="007140AA"/>
    <w:rsid w:val="00714316"/>
    <w:rsid w:val="007150AA"/>
    <w:rsid w:val="0071515C"/>
    <w:rsid w:val="0071522E"/>
    <w:rsid w:val="007162A3"/>
    <w:rsid w:val="00716DFD"/>
    <w:rsid w:val="00716F5C"/>
    <w:rsid w:val="00716F9C"/>
    <w:rsid w:val="007174FB"/>
    <w:rsid w:val="0071756E"/>
    <w:rsid w:val="007175FD"/>
    <w:rsid w:val="00717B5E"/>
    <w:rsid w:val="007210FA"/>
    <w:rsid w:val="0072155D"/>
    <w:rsid w:val="007218AC"/>
    <w:rsid w:val="00721BB6"/>
    <w:rsid w:val="0072227C"/>
    <w:rsid w:val="00722435"/>
    <w:rsid w:val="007225EB"/>
    <w:rsid w:val="00723A46"/>
    <w:rsid w:val="00723D91"/>
    <w:rsid w:val="00724B3A"/>
    <w:rsid w:val="00724B92"/>
    <w:rsid w:val="00724DF9"/>
    <w:rsid w:val="00724FA2"/>
    <w:rsid w:val="007254EA"/>
    <w:rsid w:val="0072640E"/>
    <w:rsid w:val="007268B2"/>
    <w:rsid w:val="00726E93"/>
    <w:rsid w:val="00727656"/>
    <w:rsid w:val="00727E17"/>
    <w:rsid w:val="00727E98"/>
    <w:rsid w:val="007300B9"/>
    <w:rsid w:val="00731109"/>
    <w:rsid w:val="0073183F"/>
    <w:rsid w:val="00731E84"/>
    <w:rsid w:val="00732BC2"/>
    <w:rsid w:val="007332ED"/>
    <w:rsid w:val="007336D9"/>
    <w:rsid w:val="007339DC"/>
    <w:rsid w:val="00733F20"/>
    <w:rsid w:val="00734BCA"/>
    <w:rsid w:val="00734E56"/>
    <w:rsid w:val="00736A6D"/>
    <w:rsid w:val="0073716E"/>
    <w:rsid w:val="007379F0"/>
    <w:rsid w:val="00737D0F"/>
    <w:rsid w:val="007408BB"/>
    <w:rsid w:val="0074168A"/>
    <w:rsid w:val="007418FE"/>
    <w:rsid w:val="00741B08"/>
    <w:rsid w:val="00741E15"/>
    <w:rsid w:val="0074203F"/>
    <w:rsid w:val="007422FE"/>
    <w:rsid w:val="0074272D"/>
    <w:rsid w:val="007429FF"/>
    <w:rsid w:val="007433C0"/>
    <w:rsid w:val="00745125"/>
    <w:rsid w:val="00745685"/>
    <w:rsid w:val="0074572D"/>
    <w:rsid w:val="00746186"/>
    <w:rsid w:val="00746644"/>
    <w:rsid w:val="00746B1C"/>
    <w:rsid w:val="00746B8C"/>
    <w:rsid w:val="00746E40"/>
    <w:rsid w:val="00747045"/>
    <w:rsid w:val="00747AC7"/>
    <w:rsid w:val="00747C76"/>
    <w:rsid w:val="00747CE9"/>
    <w:rsid w:val="00750259"/>
    <w:rsid w:val="00750880"/>
    <w:rsid w:val="00750BF4"/>
    <w:rsid w:val="00750DFA"/>
    <w:rsid w:val="007511FA"/>
    <w:rsid w:val="007516CE"/>
    <w:rsid w:val="007522D0"/>
    <w:rsid w:val="00752318"/>
    <w:rsid w:val="00752841"/>
    <w:rsid w:val="00752EE8"/>
    <w:rsid w:val="00753002"/>
    <w:rsid w:val="007531A2"/>
    <w:rsid w:val="007532DC"/>
    <w:rsid w:val="00753724"/>
    <w:rsid w:val="0075396F"/>
    <w:rsid w:val="00754030"/>
    <w:rsid w:val="007546A3"/>
    <w:rsid w:val="00754C1C"/>
    <w:rsid w:val="00754CD5"/>
    <w:rsid w:val="00754D34"/>
    <w:rsid w:val="00754F65"/>
    <w:rsid w:val="007551CD"/>
    <w:rsid w:val="0075520E"/>
    <w:rsid w:val="007562D2"/>
    <w:rsid w:val="00757002"/>
    <w:rsid w:val="0075742F"/>
    <w:rsid w:val="007578C0"/>
    <w:rsid w:val="007578D2"/>
    <w:rsid w:val="007578FB"/>
    <w:rsid w:val="007578FE"/>
    <w:rsid w:val="007606B7"/>
    <w:rsid w:val="00760993"/>
    <w:rsid w:val="0076165C"/>
    <w:rsid w:val="0076197C"/>
    <w:rsid w:val="00762324"/>
    <w:rsid w:val="00762582"/>
    <w:rsid w:val="0076291E"/>
    <w:rsid w:val="00763537"/>
    <w:rsid w:val="00763A43"/>
    <w:rsid w:val="007641D2"/>
    <w:rsid w:val="00764FF7"/>
    <w:rsid w:val="0076546D"/>
    <w:rsid w:val="00765550"/>
    <w:rsid w:val="00765616"/>
    <w:rsid w:val="00765AC6"/>
    <w:rsid w:val="0076637D"/>
    <w:rsid w:val="00766BAA"/>
    <w:rsid w:val="00766CE3"/>
    <w:rsid w:val="00767327"/>
    <w:rsid w:val="00767F54"/>
    <w:rsid w:val="007700D4"/>
    <w:rsid w:val="00770E3A"/>
    <w:rsid w:val="00771491"/>
    <w:rsid w:val="00771B34"/>
    <w:rsid w:val="00771D8D"/>
    <w:rsid w:val="0077246B"/>
    <w:rsid w:val="0077296F"/>
    <w:rsid w:val="0077317D"/>
    <w:rsid w:val="00773438"/>
    <w:rsid w:val="00773679"/>
    <w:rsid w:val="0077398A"/>
    <w:rsid w:val="0077486A"/>
    <w:rsid w:val="00774C39"/>
    <w:rsid w:val="007750AD"/>
    <w:rsid w:val="007751F9"/>
    <w:rsid w:val="00775346"/>
    <w:rsid w:val="00775C61"/>
    <w:rsid w:val="00775D40"/>
    <w:rsid w:val="00776174"/>
    <w:rsid w:val="00776210"/>
    <w:rsid w:val="0077640A"/>
    <w:rsid w:val="007768AA"/>
    <w:rsid w:val="00777542"/>
    <w:rsid w:val="007776AB"/>
    <w:rsid w:val="007778B6"/>
    <w:rsid w:val="00777A3A"/>
    <w:rsid w:val="00777DA2"/>
    <w:rsid w:val="0078046C"/>
    <w:rsid w:val="00781979"/>
    <w:rsid w:val="00781F28"/>
    <w:rsid w:val="007823E3"/>
    <w:rsid w:val="007826DC"/>
    <w:rsid w:val="00782AB0"/>
    <w:rsid w:val="00783CA4"/>
    <w:rsid w:val="00783E35"/>
    <w:rsid w:val="00783E55"/>
    <w:rsid w:val="0078438F"/>
    <w:rsid w:val="007847AA"/>
    <w:rsid w:val="00785AB8"/>
    <w:rsid w:val="0078619D"/>
    <w:rsid w:val="007868EA"/>
    <w:rsid w:val="00786ABB"/>
    <w:rsid w:val="00786BFC"/>
    <w:rsid w:val="00786E9C"/>
    <w:rsid w:val="007875F9"/>
    <w:rsid w:val="007902F0"/>
    <w:rsid w:val="00790416"/>
    <w:rsid w:val="0079298D"/>
    <w:rsid w:val="00792A20"/>
    <w:rsid w:val="00792ADC"/>
    <w:rsid w:val="00792D05"/>
    <w:rsid w:val="00793963"/>
    <w:rsid w:val="00794889"/>
    <w:rsid w:val="00794DE1"/>
    <w:rsid w:val="007952C4"/>
    <w:rsid w:val="00795808"/>
    <w:rsid w:val="007959CB"/>
    <w:rsid w:val="007962A6"/>
    <w:rsid w:val="0079775B"/>
    <w:rsid w:val="007978BE"/>
    <w:rsid w:val="00797EE7"/>
    <w:rsid w:val="007A03B8"/>
    <w:rsid w:val="007A080D"/>
    <w:rsid w:val="007A11E8"/>
    <w:rsid w:val="007A13DB"/>
    <w:rsid w:val="007A154F"/>
    <w:rsid w:val="007A16BB"/>
    <w:rsid w:val="007A1993"/>
    <w:rsid w:val="007A2127"/>
    <w:rsid w:val="007A30C5"/>
    <w:rsid w:val="007A384A"/>
    <w:rsid w:val="007A4621"/>
    <w:rsid w:val="007A46B3"/>
    <w:rsid w:val="007A50F3"/>
    <w:rsid w:val="007A5829"/>
    <w:rsid w:val="007A5A7E"/>
    <w:rsid w:val="007A5AED"/>
    <w:rsid w:val="007A5D4C"/>
    <w:rsid w:val="007A611D"/>
    <w:rsid w:val="007A61A1"/>
    <w:rsid w:val="007A6C91"/>
    <w:rsid w:val="007A6F4B"/>
    <w:rsid w:val="007A709E"/>
    <w:rsid w:val="007A7AFE"/>
    <w:rsid w:val="007A7C51"/>
    <w:rsid w:val="007B0438"/>
    <w:rsid w:val="007B0A0E"/>
    <w:rsid w:val="007B0D49"/>
    <w:rsid w:val="007B0FDF"/>
    <w:rsid w:val="007B1186"/>
    <w:rsid w:val="007B16BF"/>
    <w:rsid w:val="007B1A46"/>
    <w:rsid w:val="007B1ADA"/>
    <w:rsid w:val="007B1CB5"/>
    <w:rsid w:val="007B1CDE"/>
    <w:rsid w:val="007B1D60"/>
    <w:rsid w:val="007B2471"/>
    <w:rsid w:val="007B28D0"/>
    <w:rsid w:val="007B2D38"/>
    <w:rsid w:val="007B339E"/>
    <w:rsid w:val="007B34EA"/>
    <w:rsid w:val="007B4188"/>
    <w:rsid w:val="007B4BE7"/>
    <w:rsid w:val="007B4EF3"/>
    <w:rsid w:val="007B508C"/>
    <w:rsid w:val="007B5E8D"/>
    <w:rsid w:val="007B7DAF"/>
    <w:rsid w:val="007B7EE5"/>
    <w:rsid w:val="007C04DE"/>
    <w:rsid w:val="007C0E4A"/>
    <w:rsid w:val="007C10C2"/>
    <w:rsid w:val="007C13B9"/>
    <w:rsid w:val="007C21CB"/>
    <w:rsid w:val="007C22A7"/>
    <w:rsid w:val="007C23F5"/>
    <w:rsid w:val="007C2682"/>
    <w:rsid w:val="007C296C"/>
    <w:rsid w:val="007C2D1C"/>
    <w:rsid w:val="007C3D43"/>
    <w:rsid w:val="007C4224"/>
    <w:rsid w:val="007C460D"/>
    <w:rsid w:val="007C4BA5"/>
    <w:rsid w:val="007C4DC1"/>
    <w:rsid w:val="007C5220"/>
    <w:rsid w:val="007C53BB"/>
    <w:rsid w:val="007C55A9"/>
    <w:rsid w:val="007C6556"/>
    <w:rsid w:val="007C66A4"/>
    <w:rsid w:val="007C66C5"/>
    <w:rsid w:val="007C6786"/>
    <w:rsid w:val="007C694E"/>
    <w:rsid w:val="007C6EBF"/>
    <w:rsid w:val="007C7219"/>
    <w:rsid w:val="007C7B29"/>
    <w:rsid w:val="007D03C2"/>
    <w:rsid w:val="007D0CE2"/>
    <w:rsid w:val="007D0E7B"/>
    <w:rsid w:val="007D1425"/>
    <w:rsid w:val="007D18F6"/>
    <w:rsid w:val="007D1BB5"/>
    <w:rsid w:val="007D1DA0"/>
    <w:rsid w:val="007D2BE8"/>
    <w:rsid w:val="007D3383"/>
    <w:rsid w:val="007D3FC5"/>
    <w:rsid w:val="007D4AFB"/>
    <w:rsid w:val="007D5BDF"/>
    <w:rsid w:val="007D5D70"/>
    <w:rsid w:val="007D654D"/>
    <w:rsid w:val="007D6613"/>
    <w:rsid w:val="007D67E1"/>
    <w:rsid w:val="007D6C70"/>
    <w:rsid w:val="007D7072"/>
    <w:rsid w:val="007D7A4F"/>
    <w:rsid w:val="007D7DDB"/>
    <w:rsid w:val="007D7F13"/>
    <w:rsid w:val="007E01B4"/>
    <w:rsid w:val="007E04F7"/>
    <w:rsid w:val="007E058E"/>
    <w:rsid w:val="007E0CA5"/>
    <w:rsid w:val="007E113F"/>
    <w:rsid w:val="007E1DA0"/>
    <w:rsid w:val="007E2118"/>
    <w:rsid w:val="007E21D4"/>
    <w:rsid w:val="007E2820"/>
    <w:rsid w:val="007E374F"/>
    <w:rsid w:val="007E3AF5"/>
    <w:rsid w:val="007E4528"/>
    <w:rsid w:val="007E457A"/>
    <w:rsid w:val="007E4669"/>
    <w:rsid w:val="007E4CA4"/>
    <w:rsid w:val="007E5507"/>
    <w:rsid w:val="007E605B"/>
    <w:rsid w:val="007E6350"/>
    <w:rsid w:val="007E656D"/>
    <w:rsid w:val="007E7326"/>
    <w:rsid w:val="007E75C0"/>
    <w:rsid w:val="007E764F"/>
    <w:rsid w:val="007F002D"/>
    <w:rsid w:val="007F00E8"/>
    <w:rsid w:val="007F0E51"/>
    <w:rsid w:val="007F120B"/>
    <w:rsid w:val="007F1711"/>
    <w:rsid w:val="007F1C97"/>
    <w:rsid w:val="007F1FF5"/>
    <w:rsid w:val="007F25BC"/>
    <w:rsid w:val="007F28AF"/>
    <w:rsid w:val="007F2D52"/>
    <w:rsid w:val="007F2D70"/>
    <w:rsid w:val="007F2E79"/>
    <w:rsid w:val="007F372B"/>
    <w:rsid w:val="007F4507"/>
    <w:rsid w:val="007F46EE"/>
    <w:rsid w:val="007F56B1"/>
    <w:rsid w:val="007F56C9"/>
    <w:rsid w:val="007F57FE"/>
    <w:rsid w:val="007F60AB"/>
    <w:rsid w:val="007F6189"/>
    <w:rsid w:val="007F6D12"/>
    <w:rsid w:val="007F720A"/>
    <w:rsid w:val="007F7F08"/>
    <w:rsid w:val="00800120"/>
    <w:rsid w:val="00800270"/>
    <w:rsid w:val="008003BE"/>
    <w:rsid w:val="00800E2D"/>
    <w:rsid w:val="008013E2"/>
    <w:rsid w:val="00801B1E"/>
    <w:rsid w:val="00801F4D"/>
    <w:rsid w:val="00802075"/>
    <w:rsid w:val="008022D2"/>
    <w:rsid w:val="00802474"/>
    <w:rsid w:val="00802F14"/>
    <w:rsid w:val="00803095"/>
    <w:rsid w:val="008031D0"/>
    <w:rsid w:val="00803509"/>
    <w:rsid w:val="00803741"/>
    <w:rsid w:val="008037D1"/>
    <w:rsid w:val="00803B8C"/>
    <w:rsid w:val="00804ABE"/>
    <w:rsid w:val="008053A9"/>
    <w:rsid w:val="00805484"/>
    <w:rsid w:val="008067A0"/>
    <w:rsid w:val="00807696"/>
    <w:rsid w:val="0080770C"/>
    <w:rsid w:val="0080793C"/>
    <w:rsid w:val="0081021D"/>
    <w:rsid w:val="008104D4"/>
    <w:rsid w:val="008118EB"/>
    <w:rsid w:val="00812463"/>
    <w:rsid w:val="00813CEE"/>
    <w:rsid w:val="00814531"/>
    <w:rsid w:val="008147F1"/>
    <w:rsid w:val="00814D46"/>
    <w:rsid w:val="0081552F"/>
    <w:rsid w:val="00815536"/>
    <w:rsid w:val="00815899"/>
    <w:rsid w:val="008159E7"/>
    <w:rsid w:val="00815B39"/>
    <w:rsid w:val="00815E90"/>
    <w:rsid w:val="00816415"/>
    <w:rsid w:val="00816700"/>
    <w:rsid w:val="0081693E"/>
    <w:rsid w:val="00816E1D"/>
    <w:rsid w:val="00817082"/>
    <w:rsid w:val="00817133"/>
    <w:rsid w:val="00817903"/>
    <w:rsid w:val="00817A81"/>
    <w:rsid w:val="00820073"/>
    <w:rsid w:val="0082008C"/>
    <w:rsid w:val="008205A6"/>
    <w:rsid w:val="00820B22"/>
    <w:rsid w:val="00820BCC"/>
    <w:rsid w:val="00822976"/>
    <w:rsid w:val="00822BCE"/>
    <w:rsid w:val="00823BF1"/>
    <w:rsid w:val="00823F04"/>
    <w:rsid w:val="008241CB"/>
    <w:rsid w:val="00824475"/>
    <w:rsid w:val="00824819"/>
    <w:rsid w:val="008248C0"/>
    <w:rsid w:val="008249BF"/>
    <w:rsid w:val="00825459"/>
    <w:rsid w:val="008256D8"/>
    <w:rsid w:val="00825AA9"/>
    <w:rsid w:val="00826260"/>
    <w:rsid w:val="00826A1B"/>
    <w:rsid w:val="00826EB7"/>
    <w:rsid w:val="00827007"/>
    <w:rsid w:val="00827D5B"/>
    <w:rsid w:val="008313F6"/>
    <w:rsid w:val="0083150C"/>
    <w:rsid w:val="00831673"/>
    <w:rsid w:val="00831DE3"/>
    <w:rsid w:val="00831DEB"/>
    <w:rsid w:val="00831E57"/>
    <w:rsid w:val="00831FD8"/>
    <w:rsid w:val="0083247B"/>
    <w:rsid w:val="0083253E"/>
    <w:rsid w:val="00833322"/>
    <w:rsid w:val="0083585B"/>
    <w:rsid w:val="008360A4"/>
    <w:rsid w:val="00836DFF"/>
    <w:rsid w:val="0083704C"/>
    <w:rsid w:val="00837A63"/>
    <w:rsid w:val="00837ADF"/>
    <w:rsid w:val="008408E8"/>
    <w:rsid w:val="00841313"/>
    <w:rsid w:val="00841683"/>
    <w:rsid w:val="008417F3"/>
    <w:rsid w:val="008419F6"/>
    <w:rsid w:val="008423C6"/>
    <w:rsid w:val="0084276F"/>
    <w:rsid w:val="00842835"/>
    <w:rsid w:val="00842A4D"/>
    <w:rsid w:val="00843296"/>
    <w:rsid w:val="00843B15"/>
    <w:rsid w:val="00843DB7"/>
    <w:rsid w:val="008447F9"/>
    <w:rsid w:val="00844A97"/>
    <w:rsid w:val="00844F8A"/>
    <w:rsid w:val="00845C84"/>
    <w:rsid w:val="0084619F"/>
    <w:rsid w:val="0084668D"/>
    <w:rsid w:val="00847111"/>
    <w:rsid w:val="00847339"/>
    <w:rsid w:val="00847C68"/>
    <w:rsid w:val="00847DE1"/>
    <w:rsid w:val="00850445"/>
    <w:rsid w:val="008505B3"/>
    <w:rsid w:val="008507EC"/>
    <w:rsid w:val="008509E3"/>
    <w:rsid w:val="00850AA7"/>
    <w:rsid w:val="00850C60"/>
    <w:rsid w:val="00850EA4"/>
    <w:rsid w:val="00850F38"/>
    <w:rsid w:val="00851557"/>
    <w:rsid w:val="0085157F"/>
    <w:rsid w:val="00851A46"/>
    <w:rsid w:val="008520E3"/>
    <w:rsid w:val="00852A3D"/>
    <w:rsid w:val="00852E7C"/>
    <w:rsid w:val="00852EED"/>
    <w:rsid w:val="008531AC"/>
    <w:rsid w:val="0085334F"/>
    <w:rsid w:val="00853750"/>
    <w:rsid w:val="00853C40"/>
    <w:rsid w:val="00854236"/>
    <w:rsid w:val="0085517B"/>
    <w:rsid w:val="00855EC7"/>
    <w:rsid w:val="008560A4"/>
    <w:rsid w:val="00856572"/>
    <w:rsid w:val="0085660A"/>
    <w:rsid w:val="0085671A"/>
    <w:rsid w:val="00856968"/>
    <w:rsid w:val="00856B68"/>
    <w:rsid w:val="008579F2"/>
    <w:rsid w:val="00857AA5"/>
    <w:rsid w:val="00857C61"/>
    <w:rsid w:val="00857CE4"/>
    <w:rsid w:val="008602DE"/>
    <w:rsid w:val="0086077A"/>
    <w:rsid w:val="00860A44"/>
    <w:rsid w:val="00860B9E"/>
    <w:rsid w:val="00860C3E"/>
    <w:rsid w:val="00860D78"/>
    <w:rsid w:val="00860DED"/>
    <w:rsid w:val="008611AA"/>
    <w:rsid w:val="008612EF"/>
    <w:rsid w:val="00861760"/>
    <w:rsid w:val="00861D44"/>
    <w:rsid w:val="00861D72"/>
    <w:rsid w:val="00862295"/>
    <w:rsid w:val="008628EE"/>
    <w:rsid w:val="00863509"/>
    <w:rsid w:val="0086438F"/>
    <w:rsid w:val="00864AB5"/>
    <w:rsid w:val="00864DB8"/>
    <w:rsid w:val="008652BA"/>
    <w:rsid w:val="00865D54"/>
    <w:rsid w:val="00866BFD"/>
    <w:rsid w:val="00866F5A"/>
    <w:rsid w:val="008674C6"/>
    <w:rsid w:val="00867EE6"/>
    <w:rsid w:val="008708DF"/>
    <w:rsid w:val="00870928"/>
    <w:rsid w:val="00871146"/>
    <w:rsid w:val="00871C4A"/>
    <w:rsid w:val="00871C6D"/>
    <w:rsid w:val="00871E7A"/>
    <w:rsid w:val="00872863"/>
    <w:rsid w:val="0087295E"/>
    <w:rsid w:val="008748B1"/>
    <w:rsid w:val="00874975"/>
    <w:rsid w:val="00875309"/>
    <w:rsid w:val="00875586"/>
    <w:rsid w:val="008758BB"/>
    <w:rsid w:val="00875F9F"/>
    <w:rsid w:val="00876609"/>
    <w:rsid w:val="008768B3"/>
    <w:rsid w:val="00876C8A"/>
    <w:rsid w:val="0087724D"/>
    <w:rsid w:val="008774E1"/>
    <w:rsid w:val="0087781D"/>
    <w:rsid w:val="00877A8D"/>
    <w:rsid w:val="00877DC1"/>
    <w:rsid w:val="008800F9"/>
    <w:rsid w:val="008802AE"/>
    <w:rsid w:val="008806EC"/>
    <w:rsid w:val="008819D6"/>
    <w:rsid w:val="00882450"/>
    <w:rsid w:val="00883532"/>
    <w:rsid w:val="008835CD"/>
    <w:rsid w:val="00883691"/>
    <w:rsid w:val="008838BB"/>
    <w:rsid w:val="00883937"/>
    <w:rsid w:val="00884600"/>
    <w:rsid w:val="008846DC"/>
    <w:rsid w:val="0088518F"/>
    <w:rsid w:val="008856CD"/>
    <w:rsid w:val="0088606E"/>
    <w:rsid w:val="0088615A"/>
    <w:rsid w:val="008864E5"/>
    <w:rsid w:val="00886649"/>
    <w:rsid w:val="00886BA7"/>
    <w:rsid w:val="0088731D"/>
    <w:rsid w:val="0088771A"/>
    <w:rsid w:val="00887FED"/>
    <w:rsid w:val="008901CE"/>
    <w:rsid w:val="00890833"/>
    <w:rsid w:val="00890983"/>
    <w:rsid w:val="00891464"/>
    <w:rsid w:val="00893A5A"/>
    <w:rsid w:val="00893FDE"/>
    <w:rsid w:val="008941EC"/>
    <w:rsid w:val="00894634"/>
    <w:rsid w:val="008951D7"/>
    <w:rsid w:val="00895886"/>
    <w:rsid w:val="0089601A"/>
    <w:rsid w:val="008960CC"/>
    <w:rsid w:val="00896164"/>
    <w:rsid w:val="008961E4"/>
    <w:rsid w:val="00896E77"/>
    <w:rsid w:val="00897394"/>
    <w:rsid w:val="00897A07"/>
    <w:rsid w:val="00897A5C"/>
    <w:rsid w:val="00897BF6"/>
    <w:rsid w:val="008A0660"/>
    <w:rsid w:val="008A080F"/>
    <w:rsid w:val="008A0CEA"/>
    <w:rsid w:val="008A1487"/>
    <w:rsid w:val="008A198C"/>
    <w:rsid w:val="008A19B5"/>
    <w:rsid w:val="008A1F3F"/>
    <w:rsid w:val="008A2087"/>
    <w:rsid w:val="008A2560"/>
    <w:rsid w:val="008A2CB6"/>
    <w:rsid w:val="008A2CC3"/>
    <w:rsid w:val="008A2E26"/>
    <w:rsid w:val="008A3210"/>
    <w:rsid w:val="008A33C1"/>
    <w:rsid w:val="008A36C6"/>
    <w:rsid w:val="008A4666"/>
    <w:rsid w:val="008A49D2"/>
    <w:rsid w:val="008A4E1E"/>
    <w:rsid w:val="008A4E87"/>
    <w:rsid w:val="008A52BE"/>
    <w:rsid w:val="008A5550"/>
    <w:rsid w:val="008A598E"/>
    <w:rsid w:val="008A5E10"/>
    <w:rsid w:val="008A64B5"/>
    <w:rsid w:val="008A6A93"/>
    <w:rsid w:val="008A6F87"/>
    <w:rsid w:val="008A77C8"/>
    <w:rsid w:val="008A7D5D"/>
    <w:rsid w:val="008B0AEF"/>
    <w:rsid w:val="008B0D5D"/>
    <w:rsid w:val="008B0F2B"/>
    <w:rsid w:val="008B1538"/>
    <w:rsid w:val="008B1B40"/>
    <w:rsid w:val="008B1BDD"/>
    <w:rsid w:val="008B1E0F"/>
    <w:rsid w:val="008B2080"/>
    <w:rsid w:val="008B2B9A"/>
    <w:rsid w:val="008B30B0"/>
    <w:rsid w:val="008B31C9"/>
    <w:rsid w:val="008B36EE"/>
    <w:rsid w:val="008B3A77"/>
    <w:rsid w:val="008B48E3"/>
    <w:rsid w:val="008B53E4"/>
    <w:rsid w:val="008B7B91"/>
    <w:rsid w:val="008B7F95"/>
    <w:rsid w:val="008B7FBD"/>
    <w:rsid w:val="008C0038"/>
    <w:rsid w:val="008C0678"/>
    <w:rsid w:val="008C0FE1"/>
    <w:rsid w:val="008C10E6"/>
    <w:rsid w:val="008C177E"/>
    <w:rsid w:val="008C1E86"/>
    <w:rsid w:val="008C1EDD"/>
    <w:rsid w:val="008C1F85"/>
    <w:rsid w:val="008C2024"/>
    <w:rsid w:val="008C26DB"/>
    <w:rsid w:val="008C3905"/>
    <w:rsid w:val="008C3962"/>
    <w:rsid w:val="008C514F"/>
    <w:rsid w:val="008C5451"/>
    <w:rsid w:val="008C557F"/>
    <w:rsid w:val="008C569E"/>
    <w:rsid w:val="008C62E0"/>
    <w:rsid w:val="008C65BD"/>
    <w:rsid w:val="008C7023"/>
    <w:rsid w:val="008C7444"/>
    <w:rsid w:val="008C774C"/>
    <w:rsid w:val="008C79AC"/>
    <w:rsid w:val="008C7B9F"/>
    <w:rsid w:val="008C7BAC"/>
    <w:rsid w:val="008C7D94"/>
    <w:rsid w:val="008D04B7"/>
    <w:rsid w:val="008D0F51"/>
    <w:rsid w:val="008D176F"/>
    <w:rsid w:val="008D26BD"/>
    <w:rsid w:val="008D28AB"/>
    <w:rsid w:val="008D3052"/>
    <w:rsid w:val="008D32D1"/>
    <w:rsid w:val="008D3393"/>
    <w:rsid w:val="008D39E6"/>
    <w:rsid w:val="008D3FFB"/>
    <w:rsid w:val="008D4196"/>
    <w:rsid w:val="008D4AD2"/>
    <w:rsid w:val="008D4E1A"/>
    <w:rsid w:val="008D4F16"/>
    <w:rsid w:val="008D5126"/>
    <w:rsid w:val="008D515A"/>
    <w:rsid w:val="008D551E"/>
    <w:rsid w:val="008D57B6"/>
    <w:rsid w:val="008D5813"/>
    <w:rsid w:val="008D583E"/>
    <w:rsid w:val="008D615C"/>
    <w:rsid w:val="008D6502"/>
    <w:rsid w:val="008D6D2A"/>
    <w:rsid w:val="008D7047"/>
    <w:rsid w:val="008D79B7"/>
    <w:rsid w:val="008E053A"/>
    <w:rsid w:val="008E085B"/>
    <w:rsid w:val="008E0943"/>
    <w:rsid w:val="008E2999"/>
    <w:rsid w:val="008E2B0F"/>
    <w:rsid w:val="008E2BFB"/>
    <w:rsid w:val="008E3446"/>
    <w:rsid w:val="008E3DC3"/>
    <w:rsid w:val="008E3E6F"/>
    <w:rsid w:val="008E45C3"/>
    <w:rsid w:val="008E490F"/>
    <w:rsid w:val="008E5466"/>
    <w:rsid w:val="008E5713"/>
    <w:rsid w:val="008E5A43"/>
    <w:rsid w:val="008E70A8"/>
    <w:rsid w:val="008E70D4"/>
    <w:rsid w:val="008E722C"/>
    <w:rsid w:val="008E7BD7"/>
    <w:rsid w:val="008E7E49"/>
    <w:rsid w:val="008F03F4"/>
    <w:rsid w:val="008F0665"/>
    <w:rsid w:val="008F0D18"/>
    <w:rsid w:val="008F0D8D"/>
    <w:rsid w:val="008F0F68"/>
    <w:rsid w:val="008F1556"/>
    <w:rsid w:val="008F1D8C"/>
    <w:rsid w:val="008F2133"/>
    <w:rsid w:val="008F239C"/>
    <w:rsid w:val="008F25D2"/>
    <w:rsid w:val="008F3010"/>
    <w:rsid w:val="008F34A7"/>
    <w:rsid w:val="008F34C8"/>
    <w:rsid w:val="008F3740"/>
    <w:rsid w:val="008F3AB6"/>
    <w:rsid w:val="008F3F1B"/>
    <w:rsid w:val="008F4122"/>
    <w:rsid w:val="008F49CF"/>
    <w:rsid w:val="008F5042"/>
    <w:rsid w:val="008F5338"/>
    <w:rsid w:val="008F5398"/>
    <w:rsid w:val="008F5D36"/>
    <w:rsid w:val="008F5D46"/>
    <w:rsid w:val="008F68A6"/>
    <w:rsid w:val="008F6C17"/>
    <w:rsid w:val="008F6FA9"/>
    <w:rsid w:val="008F700A"/>
    <w:rsid w:val="008F7553"/>
    <w:rsid w:val="008F7599"/>
    <w:rsid w:val="008F767D"/>
    <w:rsid w:val="008F7877"/>
    <w:rsid w:val="008F7885"/>
    <w:rsid w:val="008F7902"/>
    <w:rsid w:val="008F7FF5"/>
    <w:rsid w:val="00901055"/>
    <w:rsid w:val="00901300"/>
    <w:rsid w:val="0090165F"/>
    <w:rsid w:val="009028A0"/>
    <w:rsid w:val="00902FD1"/>
    <w:rsid w:val="009035E4"/>
    <w:rsid w:val="00904279"/>
    <w:rsid w:val="00904C27"/>
    <w:rsid w:val="00905289"/>
    <w:rsid w:val="00907188"/>
    <w:rsid w:val="009073AA"/>
    <w:rsid w:val="00907651"/>
    <w:rsid w:val="00907B9B"/>
    <w:rsid w:val="0091047F"/>
    <w:rsid w:val="009113D4"/>
    <w:rsid w:val="00912136"/>
    <w:rsid w:val="00913232"/>
    <w:rsid w:val="00913CE5"/>
    <w:rsid w:val="00914819"/>
    <w:rsid w:val="00914AFF"/>
    <w:rsid w:val="00914CEF"/>
    <w:rsid w:val="00914D11"/>
    <w:rsid w:val="009159FC"/>
    <w:rsid w:val="00915A95"/>
    <w:rsid w:val="00916012"/>
    <w:rsid w:val="0091782A"/>
    <w:rsid w:val="0091786C"/>
    <w:rsid w:val="0092154B"/>
    <w:rsid w:val="00921726"/>
    <w:rsid w:val="00922266"/>
    <w:rsid w:val="00922793"/>
    <w:rsid w:val="00922C53"/>
    <w:rsid w:val="00923060"/>
    <w:rsid w:val="009235CE"/>
    <w:rsid w:val="00923B8B"/>
    <w:rsid w:val="009245CC"/>
    <w:rsid w:val="00924679"/>
    <w:rsid w:val="0092537C"/>
    <w:rsid w:val="0092562F"/>
    <w:rsid w:val="009256B1"/>
    <w:rsid w:val="009256E3"/>
    <w:rsid w:val="00925BC2"/>
    <w:rsid w:val="009267C4"/>
    <w:rsid w:val="00926D45"/>
    <w:rsid w:val="00927588"/>
    <w:rsid w:val="00927A9A"/>
    <w:rsid w:val="009305C5"/>
    <w:rsid w:val="0093075A"/>
    <w:rsid w:val="009311EE"/>
    <w:rsid w:val="0093180F"/>
    <w:rsid w:val="00931A53"/>
    <w:rsid w:val="0093216E"/>
    <w:rsid w:val="00932432"/>
    <w:rsid w:val="009328F0"/>
    <w:rsid w:val="0093333F"/>
    <w:rsid w:val="009339B6"/>
    <w:rsid w:val="00934B2D"/>
    <w:rsid w:val="00935073"/>
    <w:rsid w:val="00935251"/>
    <w:rsid w:val="009354AB"/>
    <w:rsid w:val="00935B6E"/>
    <w:rsid w:val="00935C25"/>
    <w:rsid w:val="0094075A"/>
    <w:rsid w:val="00940A6F"/>
    <w:rsid w:val="00941571"/>
    <w:rsid w:val="00941B92"/>
    <w:rsid w:val="00941CFE"/>
    <w:rsid w:val="00941E45"/>
    <w:rsid w:val="00942915"/>
    <w:rsid w:val="00942B72"/>
    <w:rsid w:val="00943463"/>
    <w:rsid w:val="009434C9"/>
    <w:rsid w:val="00943B49"/>
    <w:rsid w:val="00944F46"/>
    <w:rsid w:val="00945012"/>
    <w:rsid w:val="00945564"/>
    <w:rsid w:val="009456E2"/>
    <w:rsid w:val="00945A01"/>
    <w:rsid w:val="00945AD4"/>
    <w:rsid w:val="00945E28"/>
    <w:rsid w:val="00946607"/>
    <w:rsid w:val="0094669A"/>
    <w:rsid w:val="00946D9C"/>
    <w:rsid w:val="0094734C"/>
    <w:rsid w:val="00947D66"/>
    <w:rsid w:val="00947ECB"/>
    <w:rsid w:val="00950108"/>
    <w:rsid w:val="009501B4"/>
    <w:rsid w:val="00950268"/>
    <w:rsid w:val="00950907"/>
    <w:rsid w:val="009509F5"/>
    <w:rsid w:val="00950CE2"/>
    <w:rsid w:val="00950DCF"/>
    <w:rsid w:val="009511E7"/>
    <w:rsid w:val="00951447"/>
    <w:rsid w:val="009515A0"/>
    <w:rsid w:val="00952539"/>
    <w:rsid w:val="00952C52"/>
    <w:rsid w:val="00952DBD"/>
    <w:rsid w:val="00952DD4"/>
    <w:rsid w:val="009531F5"/>
    <w:rsid w:val="00954170"/>
    <w:rsid w:val="009548B9"/>
    <w:rsid w:val="00954AB0"/>
    <w:rsid w:val="00956C8D"/>
    <w:rsid w:val="009571BD"/>
    <w:rsid w:val="00957566"/>
    <w:rsid w:val="00957A8F"/>
    <w:rsid w:val="009603EB"/>
    <w:rsid w:val="00960C05"/>
    <w:rsid w:val="00961533"/>
    <w:rsid w:val="00961596"/>
    <w:rsid w:val="009617F4"/>
    <w:rsid w:val="0096193B"/>
    <w:rsid w:val="009620F4"/>
    <w:rsid w:val="009628B4"/>
    <w:rsid w:val="00962B70"/>
    <w:rsid w:val="00963BE3"/>
    <w:rsid w:val="00963C1F"/>
    <w:rsid w:val="009640E7"/>
    <w:rsid w:val="00964A9E"/>
    <w:rsid w:val="00964CF9"/>
    <w:rsid w:val="00964D6E"/>
    <w:rsid w:val="00966364"/>
    <w:rsid w:val="00967FC6"/>
    <w:rsid w:val="00970F73"/>
    <w:rsid w:val="00970FCA"/>
    <w:rsid w:val="0097190E"/>
    <w:rsid w:val="00971DAF"/>
    <w:rsid w:val="009726AE"/>
    <w:rsid w:val="00972864"/>
    <w:rsid w:val="00972FF9"/>
    <w:rsid w:val="00973571"/>
    <w:rsid w:val="009737D0"/>
    <w:rsid w:val="009739A3"/>
    <w:rsid w:val="00973D78"/>
    <w:rsid w:val="0097424B"/>
    <w:rsid w:val="009748D7"/>
    <w:rsid w:val="00974AFF"/>
    <w:rsid w:val="00974F1C"/>
    <w:rsid w:val="0097508B"/>
    <w:rsid w:val="009751A0"/>
    <w:rsid w:val="00975762"/>
    <w:rsid w:val="00975C9B"/>
    <w:rsid w:val="00976480"/>
    <w:rsid w:val="00977510"/>
    <w:rsid w:val="0097797B"/>
    <w:rsid w:val="00977B0A"/>
    <w:rsid w:val="0098002B"/>
    <w:rsid w:val="009802E0"/>
    <w:rsid w:val="00980FE7"/>
    <w:rsid w:val="00981978"/>
    <w:rsid w:val="00981D8B"/>
    <w:rsid w:val="00981F4E"/>
    <w:rsid w:val="00982967"/>
    <w:rsid w:val="00982AE5"/>
    <w:rsid w:val="00982D4B"/>
    <w:rsid w:val="009831EC"/>
    <w:rsid w:val="00983357"/>
    <w:rsid w:val="00983B53"/>
    <w:rsid w:val="00983FDF"/>
    <w:rsid w:val="009846BA"/>
    <w:rsid w:val="00984D38"/>
    <w:rsid w:val="0098562A"/>
    <w:rsid w:val="00985D5C"/>
    <w:rsid w:val="00985E20"/>
    <w:rsid w:val="00986043"/>
    <w:rsid w:val="00986205"/>
    <w:rsid w:val="00986436"/>
    <w:rsid w:val="00986805"/>
    <w:rsid w:val="00986BF4"/>
    <w:rsid w:val="0098734B"/>
    <w:rsid w:val="00987AB7"/>
    <w:rsid w:val="00987F41"/>
    <w:rsid w:val="00990035"/>
    <w:rsid w:val="00990D0D"/>
    <w:rsid w:val="0099104C"/>
    <w:rsid w:val="00991178"/>
    <w:rsid w:val="009914AD"/>
    <w:rsid w:val="009918F5"/>
    <w:rsid w:val="00992382"/>
    <w:rsid w:val="009924F8"/>
    <w:rsid w:val="0099297C"/>
    <w:rsid w:val="00992C91"/>
    <w:rsid w:val="0099300C"/>
    <w:rsid w:val="009937EA"/>
    <w:rsid w:val="00993F6B"/>
    <w:rsid w:val="0099428C"/>
    <w:rsid w:val="0099512E"/>
    <w:rsid w:val="00995505"/>
    <w:rsid w:val="009958AC"/>
    <w:rsid w:val="00996452"/>
    <w:rsid w:val="009965A0"/>
    <w:rsid w:val="00997318"/>
    <w:rsid w:val="0099749C"/>
    <w:rsid w:val="0099753B"/>
    <w:rsid w:val="009978D5"/>
    <w:rsid w:val="00997A8B"/>
    <w:rsid w:val="00997B84"/>
    <w:rsid w:val="009A0F41"/>
    <w:rsid w:val="009A112B"/>
    <w:rsid w:val="009A157B"/>
    <w:rsid w:val="009A16E3"/>
    <w:rsid w:val="009A192E"/>
    <w:rsid w:val="009A1FCE"/>
    <w:rsid w:val="009A237A"/>
    <w:rsid w:val="009A301E"/>
    <w:rsid w:val="009A39F8"/>
    <w:rsid w:val="009A3C1F"/>
    <w:rsid w:val="009A3C66"/>
    <w:rsid w:val="009A4714"/>
    <w:rsid w:val="009A539D"/>
    <w:rsid w:val="009A5457"/>
    <w:rsid w:val="009A5787"/>
    <w:rsid w:val="009A5F93"/>
    <w:rsid w:val="009A6722"/>
    <w:rsid w:val="009A686F"/>
    <w:rsid w:val="009A6A0E"/>
    <w:rsid w:val="009A6D5D"/>
    <w:rsid w:val="009A70C8"/>
    <w:rsid w:val="009A7605"/>
    <w:rsid w:val="009B0421"/>
    <w:rsid w:val="009B0CDB"/>
    <w:rsid w:val="009B1F7A"/>
    <w:rsid w:val="009B34D7"/>
    <w:rsid w:val="009B37B3"/>
    <w:rsid w:val="009B44D3"/>
    <w:rsid w:val="009B4BC8"/>
    <w:rsid w:val="009B4C43"/>
    <w:rsid w:val="009B58DA"/>
    <w:rsid w:val="009B5D9A"/>
    <w:rsid w:val="009B6398"/>
    <w:rsid w:val="009B6A80"/>
    <w:rsid w:val="009B6CE2"/>
    <w:rsid w:val="009B6E4E"/>
    <w:rsid w:val="009B6F7D"/>
    <w:rsid w:val="009B705A"/>
    <w:rsid w:val="009B70FD"/>
    <w:rsid w:val="009B7118"/>
    <w:rsid w:val="009B7BB8"/>
    <w:rsid w:val="009C01FB"/>
    <w:rsid w:val="009C0A53"/>
    <w:rsid w:val="009C0C39"/>
    <w:rsid w:val="009C13F6"/>
    <w:rsid w:val="009C153B"/>
    <w:rsid w:val="009C1EEA"/>
    <w:rsid w:val="009C3486"/>
    <w:rsid w:val="009C3595"/>
    <w:rsid w:val="009C3939"/>
    <w:rsid w:val="009C46F4"/>
    <w:rsid w:val="009C488C"/>
    <w:rsid w:val="009C602B"/>
    <w:rsid w:val="009C72A6"/>
    <w:rsid w:val="009C79E7"/>
    <w:rsid w:val="009D094E"/>
    <w:rsid w:val="009D1A67"/>
    <w:rsid w:val="009D1DE5"/>
    <w:rsid w:val="009D278A"/>
    <w:rsid w:val="009D29B1"/>
    <w:rsid w:val="009D34F5"/>
    <w:rsid w:val="009D391C"/>
    <w:rsid w:val="009D4192"/>
    <w:rsid w:val="009D456B"/>
    <w:rsid w:val="009D46AC"/>
    <w:rsid w:val="009D470D"/>
    <w:rsid w:val="009D580A"/>
    <w:rsid w:val="009D5B03"/>
    <w:rsid w:val="009D60F7"/>
    <w:rsid w:val="009D6D50"/>
    <w:rsid w:val="009D6DEF"/>
    <w:rsid w:val="009D7624"/>
    <w:rsid w:val="009D773A"/>
    <w:rsid w:val="009E0226"/>
    <w:rsid w:val="009E1A97"/>
    <w:rsid w:val="009E211B"/>
    <w:rsid w:val="009E2724"/>
    <w:rsid w:val="009E2913"/>
    <w:rsid w:val="009E47C3"/>
    <w:rsid w:val="009E4CA5"/>
    <w:rsid w:val="009E4E93"/>
    <w:rsid w:val="009E5DE0"/>
    <w:rsid w:val="009E60CD"/>
    <w:rsid w:val="009E69A6"/>
    <w:rsid w:val="009E6C1F"/>
    <w:rsid w:val="009E6D6F"/>
    <w:rsid w:val="009E6DBB"/>
    <w:rsid w:val="009E7005"/>
    <w:rsid w:val="009E7E5F"/>
    <w:rsid w:val="009F05A0"/>
    <w:rsid w:val="009F07AB"/>
    <w:rsid w:val="009F19B0"/>
    <w:rsid w:val="009F2E42"/>
    <w:rsid w:val="009F35BD"/>
    <w:rsid w:val="009F3E51"/>
    <w:rsid w:val="009F435A"/>
    <w:rsid w:val="009F49E4"/>
    <w:rsid w:val="009F57A4"/>
    <w:rsid w:val="009F6265"/>
    <w:rsid w:val="009F63E8"/>
    <w:rsid w:val="009F6AD3"/>
    <w:rsid w:val="009F72CA"/>
    <w:rsid w:val="00A00101"/>
    <w:rsid w:val="00A0011D"/>
    <w:rsid w:val="00A00DFD"/>
    <w:rsid w:val="00A01783"/>
    <w:rsid w:val="00A01C4C"/>
    <w:rsid w:val="00A01D1E"/>
    <w:rsid w:val="00A023E5"/>
    <w:rsid w:val="00A02868"/>
    <w:rsid w:val="00A0291A"/>
    <w:rsid w:val="00A02B28"/>
    <w:rsid w:val="00A0305D"/>
    <w:rsid w:val="00A034A4"/>
    <w:rsid w:val="00A041E3"/>
    <w:rsid w:val="00A0431F"/>
    <w:rsid w:val="00A04357"/>
    <w:rsid w:val="00A04747"/>
    <w:rsid w:val="00A048CE"/>
    <w:rsid w:val="00A04ABC"/>
    <w:rsid w:val="00A0507A"/>
    <w:rsid w:val="00A0577D"/>
    <w:rsid w:val="00A058C1"/>
    <w:rsid w:val="00A06861"/>
    <w:rsid w:val="00A07369"/>
    <w:rsid w:val="00A07450"/>
    <w:rsid w:val="00A07A2C"/>
    <w:rsid w:val="00A10473"/>
    <w:rsid w:val="00A1066A"/>
    <w:rsid w:val="00A10C9C"/>
    <w:rsid w:val="00A11815"/>
    <w:rsid w:val="00A11855"/>
    <w:rsid w:val="00A12468"/>
    <w:rsid w:val="00A14933"/>
    <w:rsid w:val="00A14F40"/>
    <w:rsid w:val="00A155ED"/>
    <w:rsid w:val="00A15C26"/>
    <w:rsid w:val="00A162E4"/>
    <w:rsid w:val="00A16CEE"/>
    <w:rsid w:val="00A16EFD"/>
    <w:rsid w:val="00A174E0"/>
    <w:rsid w:val="00A17541"/>
    <w:rsid w:val="00A17585"/>
    <w:rsid w:val="00A17DD6"/>
    <w:rsid w:val="00A201ED"/>
    <w:rsid w:val="00A20453"/>
    <w:rsid w:val="00A20ABE"/>
    <w:rsid w:val="00A21439"/>
    <w:rsid w:val="00A21A8A"/>
    <w:rsid w:val="00A21CD8"/>
    <w:rsid w:val="00A22356"/>
    <w:rsid w:val="00A228B7"/>
    <w:rsid w:val="00A22B47"/>
    <w:rsid w:val="00A22BA2"/>
    <w:rsid w:val="00A22BD4"/>
    <w:rsid w:val="00A22CB2"/>
    <w:rsid w:val="00A24D4C"/>
    <w:rsid w:val="00A2506A"/>
    <w:rsid w:val="00A26776"/>
    <w:rsid w:val="00A3058E"/>
    <w:rsid w:val="00A30ADF"/>
    <w:rsid w:val="00A31340"/>
    <w:rsid w:val="00A315E9"/>
    <w:rsid w:val="00A316CF"/>
    <w:rsid w:val="00A31966"/>
    <w:rsid w:val="00A3228A"/>
    <w:rsid w:val="00A3287A"/>
    <w:rsid w:val="00A32BBA"/>
    <w:rsid w:val="00A32D6F"/>
    <w:rsid w:val="00A3397B"/>
    <w:rsid w:val="00A33981"/>
    <w:rsid w:val="00A33C74"/>
    <w:rsid w:val="00A34054"/>
    <w:rsid w:val="00A356DB"/>
    <w:rsid w:val="00A35808"/>
    <w:rsid w:val="00A369FE"/>
    <w:rsid w:val="00A36C34"/>
    <w:rsid w:val="00A36D2C"/>
    <w:rsid w:val="00A370A8"/>
    <w:rsid w:val="00A3741C"/>
    <w:rsid w:val="00A376E5"/>
    <w:rsid w:val="00A37B91"/>
    <w:rsid w:val="00A37DF3"/>
    <w:rsid w:val="00A37EA1"/>
    <w:rsid w:val="00A405EC"/>
    <w:rsid w:val="00A428DD"/>
    <w:rsid w:val="00A42D76"/>
    <w:rsid w:val="00A42EB5"/>
    <w:rsid w:val="00A4377B"/>
    <w:rsid w:val="00A43EB2"/>
    <w:rsid w:val="00A44496"/>
    <w:rsid w:val="00A44ECD"/>
    <w:rsid w:val="00A44F81"/>
    <w:rsid w:val="00A457D7"/>
    <w:rsid w:val="00A458B3"/>
    <w:rsid w:val="00A45919"/>
    <w:rsid w:val="00A45DD4"/>
    <w:rsid w:val="00A45EC5"/>
    <w:rsid w:val="00A46BBE"/>
    <w:rsid w:val="00A47F80"/>
    <w:rsid w:val="00A5007E"/>
    <w:rsid w:val="00A50086"/>
    <w:rsid w:val="00A5102B"/>
    <w:rsid w:val="00A51BBE"/>
    <w:rsid w:val="00A51ED7"/>
    <w:rsid w:val="00A529B6"/>
    <w:rsid w:val="00A529BD"/>
    <w:rsid w:val="00A52F9A"/>
    <w:rsid w:val="00A535FC"/>
    <w:rsid w:val="00A54047"/>
    <w:rsid w:val="00A540EC"/>
    <w:rsid w:val="00A549B7"/>
    <w:rsid w:val="00A54BB6"/>
    <w:rsid w:val="00A5564B"/>
    <w:rsid w:val="00A56278"/>
    <w:rsid w:val="00A563DF"/>
    <w:rsid w:val="00A565BD"/>
    <w:rsid w:val="00A566F5"/>
    <w:rsid w:val="00A567F0"/>
    <w:rsid w:val="00A57A28"/>
    <w:rsid w:val="00A57EBB"/>
    <w:rsid w:val="00A60976"/>
    <w:rsid w:val="00A61664"/>
    <w:rsid w:val="00A61BF6"/>
    <w:rsid w:val="00A61DDB"/>
    <w:rsid w:val="00A61E4D"/>
    <w:rsid w:val="00A629D8"/>
    <w:rsid w:val="00A62E0F"/>
    <w:rsid w:val="00A62EC1"/>
    <w:rsid w:val="00A63200"/>
    <w:rsid w:val="00A6338A"/>
    <w:rsid w:val="00A63726"/>
    <w:rsid w:val="00A6376B"/>
    <w:rsid w:val="00A63927"/>
    <w:rsid w:val="00A642E2"/>
    <w:rsid w:val="00A64517"/>
    <w:rsid w:val="00A65370"/>
    <w:rsid w:val="00A65623"/>
    <w:rsid w:val="00A6576E"/>
    <w:rsid w:val="00A65A0F"/>
    <w:rsid w:val="00A65C65"/>
    <w:rsid w:val="00A65DF7"/>
    <w:rsid w:val="00A65E39"/>
    <w:rsid w:val="00A66057"/>
    <w:rsid w:val="00A66131"/>
    <w:rsid w:val="00A66D67"/>
    <w:rsid w:val="00A66F58"/>
    <w:rsid w:val="00A67644"/>
    <w:rsid w:val="00A67D33"/>
    <w:rsid w:val="00A67F32"/>
    <w:rsid w:val="00A70C06"/>
    <w:rsid w:val="00A711A4"/>
    <w:rsid w:val="00A71A8C"/>
    <w:rsid w:val="00A7252D"/>
    <w:rsid w:val="00A73509"/>
    <w:rsid w:val="00A73BFB"/>
    <w:rsid w:val="00A74210"/>
    <w:rsid w:val="00A7486F"/>
    <w:rsid w:val="00A74D8A"/>
    <w:rsid w:val="00A75260"/>
    <w:rsid w:val="00A75682"/>
    <w:rsid w:val="00A758A3"/>
    <w:rsid w:val="00A759B0"/>
    <w:rsid w:val="00A75E7A"/>
    <w:rsid w:val="00A76E86"/>
    <w:rsid w:val="00A77747"/>
    <w:rsid w:val="00A77BB1"/>
    <w:rsid w:val="00A77F53"/>
    <w:rsid w:val="00A8023A"/>
    <w:rsid w:val="00A80335"/>
    <w:rsid w:val="00A8087F"/>
    <w:rsid w:val="00A80949"/>
    <w:rsid w:val="00A80DC2"/>
    <w:rsid w:val="00A8113E"/>
    <w:rsid w:val="00A81513"/>
    <w:rsid w:val="00A81838"/>
    <w:rsid w:val="00A8221C"/>
    <w:rsid w:val="00A833B9"/>
    <w:rsid w:val="00A835EA"/>
    <w:rsid w:val="00A83D17"/>
    <w:rsid w:val="00A8401B"/>
    <w:rsid w:val="00A849B7"/>
    <w:rsid w:val="00A851D3"/>
    <w:rsid w:val="00A856FD"/>
    <w:rsid w:val="00A85AA7"/>
    <w:rsid w:val="00A8633C"/>
    <w:rsid w:val="00A864D1"/>
    <w:rsid w:val="00A86EB4"/>
    <w:rsid w:val="00A87440"/>
    <w:rsid w:val="00A87832"/>
    <w:rsid w:val="00A87BB0"/>
    <w:rsid w:val="00A87BC0"/>
    <w:rsid w:val="00A90704"/>
    <w:rsid w:val="00A909D2"/>
    <w:rsid w:val="00A91929"/>
    <w:rsid w:val="00A91A52"/>
    <w:rsid w:val="00A91A68"/>
    <w:rsid w:val="00A91DCC"/>
    <w:rsid w:val="00A91E20"/>
    <w:rsid w:val="00A91E8A"/>
    <w:rsid w:val="00A92462"/>
    <w:rsid w:val="00A93744"/>
    <w:rsid w:val="00A93986"/>
    <w:rsid w:val="00A93B14"/>
    <w:rsid w:val="00A9406D"/>
    <w:rsid w:val="00A94B08"/>
    <w:rsid w:val="00A94B24"/>
    <w:rsid w:val="00A94B7A"/>
    <w:rsid w:val="00A9506F"/>
    <w:rsid w:val="00A95540"/>
    <w:rsid w:val="00A95881"/>
    <w:rsid w:val="00A95C24"/>
    <w:rsid w:val="00A95D08"/>
    <w:rsid w:val="00A95D17"/>
    <w:rsid w:val="00A95D1A"/>
    <w:rsid w:val="00A96632"/>
    <w:rsid w:val="00A968A4"/>
    <w:rsid w:val="00A97593"/>
    <w:rsid w:val="00A97E7F"/>
    <w:rsid w:val="00AA045B"/>
    <w:rsid w:val="00AA1282"/>
    <w:rsid w:val="00AA19DA"/>
    <w:rsid w:val="00AA25BF"/>
    <w:rsid w:val="00AA27C1"/>
    <w:rsid w:val="00AA3540"/>
    <w:rsid w:val="00AA355C"/>
    <w:rsid w:val="00AA3D28"/>
    <w:rsid w:val="00AA706D"/>
    <w:rsid w:val="00AA7321"/>
    <w:rsid w:val="00AA7353"/>
    <w:rsid w:val="00AA7721"/>
    <w:rsid w:val="00AA77E2"/>
    <w:rsid w:val="00AA78CC"/>
    <w:rsid w:val="00AA7F79"/>
    <w:rsid w:val="00AB08C4"/>
    <w:rsid w:val="00AB099D"/>
    <w:rsid w:val="00AB1969"/>
    <w:rsid w:val="00AB1E85"/>
    <w:rsid w:val="00AB2312"/>
    <w:rsid w:val="00AB2998"/>
    <w:rsid w:val="00AB33FC"/>
    <w:rsid w:val="00AB3722"/>
    <w:rsid w:val="00AB573D"/>
    <w:rsid w:val="00AB5DC2"/>
    <w:rsid w:val="00AB6404"/>
    <w:rsid w:val="00AB664A"/>
    <w:rsid w:val="00AB6AEE"/>
    <w:rsid w:val="00AB6D02"/>
    <w:rsid w:val="00AB6D39"/>
    <w:rsid w:val="00AB78AA"/>
    <w:rsid w:val="00AC0055"/>
    <w:rsid w:val="00AC050F"/>
    <w:rsid w:val="00AC0DE4"/>
    <w:rsid w:val="00AC1195"/>
    <w:rsid w:val="00AC140B"/>
    <w:rsid w:val="00AC17A1"/>
    <w:rsid w:val="00AC18FB"/>
    <w:rsid w:val="00AC1D39"/>
    <w:rsid w:val="00AC1F8D"/>
    <w:rsid w:val="00AC2BE2"/>
    <w:rsid w:val="00AC34F4"/>
    <w:rsid w:val="00AC3867"/>
    <w:rsid w:val="00AC3DD8"/>
    <w:rsid w:val="00AC4331"/>
    <w:rsid w:val="00AC4ABA"/>
    <w:rsid w:val="00AC57C3"/>
    <w:rsid w:val="00AC59B2"/>
    <w:rsid w:val="00AC6426"/>
    <w:rsid w:val="00AC6D82"/>
    <w:rsid w:val="00AC70E1"/>
    <w:rsid w:val="00AD0493"/>
    <w:rsid w:val="00AD0F3E"/>
    <w:rsid w:val="00AD157F"/>
    <w:rsid w:val="00AD15FD"/>
    <w:rsid w:val="00AD2CC4"/>
    <w:rsid w:val="00AD2D0D"/>
    <w:rsid w:val="00AD36A1"/>
    <w:rsid w:val="00AD38D6"/>
    <w:rsid w:val="00AD3FE6"/>
    <w:rsid w:val="00AD4674"/>
    <w:rsid w:val="00AD4A53"/>
    <w:rsid w:val="00AD4A58"/>
    <w:rsid w:val="00AD5000"/>
    <w:rsid w:val="00AD5170"/>
    <w:rsid w:val="00AD5AAA"/>
    <w:rsid w:val="00AD5D0F"/>
    <w:rsid w:val="00AD618B"/>
    <w:rsid w:val="00AD6909"/>
    <w:rsid w:val="00AD6A4F"/>
    <w:rsid w:val="00AD7722"/>
    <w:rsid w:val="00AE03BF"/>
    <w:rsid w:val="00AE10F0"/>
    <w:rsid w:val="00AE1C72"/>
    <w:rsid w:val="00AE2030"/>
    <w:rsid w:val="00AE2036"/>
    <w:rsid w:val="00AE2452"/>
    <w:rsid w:val="00AE2831"/>
    <w:rsid w:val="00AE3062"/>
    <w:rsid w:val="00AE33E4"/>
    <w:rsid w:val="00AE35AB"/>
    <w:rsid w:val="00AE38CB"/>
    <w:rsid w:val="00AE4F2B"/>
    <w:rsid w:val="00AE518C"/>
    <w:rsid w:val="00AE6197"/>
    <w:rsid w:val="00AE6376"/>
    <w:rsid w:val="00AE65D4"/>
    <w:rsid w:val="00AE6DA9"/>
    <w:rsid w:val="00AF0498"/>
    <w:rsid w:val="00AF0817"/>
    <w:rsid w:val="00AF0892"/>
    <w:rsid w:val="00AF13E4"/>
    <w:rsid w:val="00AF1AF9"/>
    <w:rsid w:val="00AF1E56"/>
    <w:rsid w:val="00AF2384"/>
    <w:rsid w:val="00AF32AB"/>
    <w:rsid w:val="00AF39A9"/>
    <w:rsid w:val="00AF4217"/>
    <w:rsid w:val="00AF5B96"/>
    <w:rsid w:val="00AF5D69"/>
    <w:rsid w:val="00AF5EC6"/>
    <w:rsid w:val="00AF611C"/>
    <w:rsid w:val="00AF623C"/>
    <w:rsid w:val="00B00AC9"/>
    <w:rsid w:val="00B01935"/>
    <w:rsid w:val="00B01950"/>
    <w:rsid w:val="00B028AB"/>
    <w:rsid w:val="00B033F6"/>
    <w:rsid w:val="00B038C9"/>
    <w:rsid w:val="00B04F7A"/>
    <w:rsid w:val="00B04FB2"/>
    <w:rsid w:val="00B05095"/>
    <w:rsid w:val="00B05B48"/>
    <w:rsid w:val="00B0748D"/>
    <w:rsid w:val="00B075DB"/>
    <w:rsid w:val="00B076B1"/>
    <w:rsid w:val="00B079EA"/>
    <w:rsid w:val="00B07D46"/>
    <w:rsid w:val="00B117DD"/>
    <w:rsid w:val="00B12103"/>
    <w:rsid w:val="00B12235"/>
    <w:rsid w:val="00B12DA6"/>
    <w:rsid w:val="00B13060"/>
    <w:rsid w:val="00B1379C"/>
    <w:rsid w:val="00B139E5"/>
    <w:rsid w:val="00B141F9"/>
    <w:rsid w:val="00B145FD"/>
    <w:rsid w:val="00B14689"/>
    <w:rsid w:val="00B14CB5"/>
    <w:rsid w:val="00B14FD0"/>
    <w:rsid w:val="00B15F8F"/>
    <w:rsid w:val="00B17038"/>
    <w:rsid w:val="00B177AD"/>
    <w:rsid w:val="00B17AF6"/>
    <w:rsid w:val="00B17FA2"/>
    <w:rsid w:val="00B200E9"/>
    <w:rsid w:val="00B20411"/>
    <w:rsid w:val="00B20464"/>
    <w:rsid w:val="00B20484"/>
    <w:rsid w:val="00B207FC"/>
    <w:rsid w:val="00B20856"/>
    <w:rsid w:val="00B2128D"/>
    <w:rsid w:val="00B2134B"/>
    <w:rsid w:val="00B22145"/>
    <w:rsid w:val="00B23098"/>
    <w:rsid w:val="00B230A2"/>
    <w:rsid w:val="00B231FE"/>
    <w:rsid w:val="00B23F75"/>
    <w:rsid w:val="00B24376"/>
    <w:rsid w:val="00B2531C"/>
    <w:rsid w:val="00B2554E"/>
    <w:rsid w:val="00B25784"/>
    <w:rsid w:val="00B25D55"/>
    <w:rsid w:val="00B26332"/>
    <w:rsid w:val="00B26751"/>
    <w:rsid w:val="00B268AF"/>
    <w:rsid w:val="00B26B49"/>
    <w:rsid w:val="00B26D2C"/>
    <w:rsid w:val="00B272A9"/>
    <w:rsid w:val="00B27F25"/>
    <w:rsid w:val="00B307ED"/>
    <w:rsid w:val="00B30B3A"/>
    <w:rsid w:val="00B313DF"/>
    <w:rsid w:val="00B31456"/>
    <w:rsid w:val="00B319A6"/>
    <w:rsid w:val="00B3208C"/>
    <w:rsid w:val="00B320A8"/>
    <w:rsid w:val="00B32214"/>
    <w:rsid w:val="00B324CC"/>
    <w:rsid w:val="00B32B10"/>
    <w:rsid w:val="00B32E4E"/>
    <w:rsid w:val="00B32F81"/>
    <w:rsid w:val="00B332A0"/>
    <w:rsid w:val="00B332F8"/>
    <w:rsid w:val="00B33609"/>
    <w:rsid w:val="00B33741"/>
    <w:rsid w:val="00B3389B"/>
    <w:rsid w:val="00B341ED"/>
    <w:rsid w:val="00B342B3"/>
    <w:rsid w:val="00B3446B"/>
    <w:rsid w:val="00B347F6"/>
    <w:rsid w:val="00B3492F"/>
    <w:rsid w:val="00B349C0"/>
    <w:rsid w:val="00B3532D"/>
    <w:rsid w:val="00B355D9"/>
    <w:rsid w:val="00B35B69"/>
    <w:rsid w:val="00B35EA3"/>
    <w:rsid w:val="00B36155"/>
    <w:rsid w:val="00B36783"/>
    <w:rsid w:val="00B36C51"/>
    <w:rsid w:val="00B36DA7"/>
    <w:rsid w:val="00B36DFA"/>
    <w:rsid w:val="00B36EA6"/>
    <w:rsid w:val="00B376F3"/>
    <w:rsid w:val="00B3787F"/>
    <w:rsid w:val="00B37AEB"/>
    <w:rsid w:val="00B40150"/>
    <w:rsid w:val="00B401E8"/>
    <w:rsid w:val="00B408F5"/>
    <w:rsid w:val="00B40F22"/>
    <w:rsid w:val="00B41175"/>
    <w:rsid w:val="00B4139D"/>
    <w:rsid w:val="00B41EBD"/>
    <w:rsid w:val="00B424B1"/>
    <w:rsid w:val="00B438DB"/>
    <w:rsid w:val="00B4396F"/>
    <w:rsid w:val="00B43BE2"/>
    <w:rsid w:val="00B43C8F"/>
    <w:rsid w:val="00B43D35"/>
    <w:rsid w:val="00B43E33"/>
    <w:rsid w:val="00B43ED5"/>
    <w:rsid w:val="00B445DF"/>
    <w:rsid w:val="00B44735"/>
    <w:rsid w:val="00B44976"/>
    <w:rsid w:val="00B44DDF"/>
    <w:rsid w:val="00B4504C"/>
    <w:rsid w:val="00B451BA"/>
    <w:rsid w:val="00B45582"/>
    <w:rsid w:val="00B4577F"/>
    <w:rsid w:val="00B459D5"/>
    <w:rsid w:val="00B45CA2"/>
    <w:rsid w:val="00B46077"/>
    <w:rsid w:val="00B46461"/>
    <w:rsid w:val="00B4717B"/>
    <w:rsid w:val="00B502C5"/>
    <w:rsid w:val="00B50738"/>
    <w:rsid w:val="00B51524"/>
    <w:rsid w:val="00B516FE"/>
    <w:rsid w:val="00B51822"/>
    <w:rsid w:val="00B52DFD"/>
    <w:rsid w:val="00B5358D"/>
    <w:rsid w:val="00B5429B"/>
    <w:rsid w:val="00B54829"/>
    <w:rsid w:val="00B55671"/>
    <w:rsid w:val="00B55731"/>
    <w:rsid w:val="00B55A04"/>
    <w:rsid w:val="00B55A7D"/>
    <w:rsid w:val="00B55D36"/>
    <w:rsid w:val="00B56BBE"/>
    <w:rsid w:val="00B5754F"/>
    <w:rsid w:val="00B60059"/>
    <w:rsid w:val="00B60100"/>
    <w:rsid w:val="00B6028D"/>
    <w:rsid w:val="00B6043A"/>
    <w:rsid w:val="00B6197F"/>
    <w:rsid w:val="00B620AC"/>
    <w:rsid w:val="00B62FFD"/>
    <w:rsid w:val="00B63643"/>
    <w:rsid w:val="00B645BC"/>
    <w:rsid w:val="00B651A8"/>
    <w:rsid w:val="00B65273"/>
    <w:rsid w:val="00B658DB"/>
    <w:rsid w:val="00B65E4C"/>
    <w:rsid w:val="00B65E5B"/>
    <w:rsid w:val="00B6642E"/>
    <w:rsid w:val="00B701E4"/>
    <w:rsid w:val="00B709BD"/>
    <w:rsid w:val="00B71BD6"/>
    <w:rsid w:val="00B71BE0"/>
    <w:rsid w:val="00B71F2B"/>
    <w:rsid w:val="00B71FB5"/>
    <w:rsid w:val="00B72A12"/>
    <w:rsid w:val="00B72DE8"/>
    <w:rsid w:val="00B73024"/>
    <w:rsid w:val="00B736D8"/>
    <w:rsid w:val="00B73842"/>
    <w:rsid w:val="00B74DE3"/>
    <w:rsid w:val="00B75FA3"/>
    <w:rsid w:val="00B762FE"/>
    <w:rsid w:val="00B763B4"/>
    <w:rsid w:val="00B76B4B"/>
    <w:rsid w:val="00B76DC4"/>
    <w:rsid w:val="00B775AE"/>
    <w:rsid w:val="00B776BD"/>
    <w:rsid w:val="00B77E57"/>
    <w:rsid w:val="00B800B6"/>
    <w:rsid w:val="00B8094A"/>
    <w:rsid w:val="00B80AEC"/>
    <w:rsid w:val="00B81175"/>
    <w:rsid w:val="00B81984"/>
    <w:rsid w:val="00B81CAE"/>
    <w:rsid w:val="00B81E41"/>
    <w:rsid w:val="00B8238D"/>
    <w:rsid w:val="00B82803"/>
    <w:rsid w:val="00B8286E"/>
    <w:rsid w:val="00B8289C"/>
    <w:rsid w:val="00B829A0"/>
    <w:rsid w:val="00B82CED"/>
    <w:rsid w:val="00B83448"/>
    <w:rsid w:val="00B83600"/>
    <w:rsid w:val="00B83A63"/>
    <w:rsid w:val="00B83B5D"/>
    <w:rsid w:val="00B8400E"/>
    <w:rsid w:val="00B841E6"/>
    <w:rsid w:val="00B845AA"/>
    <w:rsid w:val="00B846F6"/>
    <w:rsid w:val="00B84D50"/>
    <w:rsid w:val="00B8534A"/>
    <w:rsid w:val="00B85421"/>
    <w:rsid w:val="00B90117"/>
    <w:rsid w:val="00B919E0"/>
    <w:rsid w:val="00B92605"/>
    <w:rsid w:val="00B9267D"/>
    <w:rsid w:val="00B92BF7"/>
    <w:rsid w:val="00B92E1D"/>
    <w:rsid w:val="00B93044"/>
    <w:rsid w:val="00B93B3E"/>
    <w:rsid w:val="00B93F59"/>
    <w:rsid w:val="00B94A62"/>
    <w:rsid w:val="00B95FBB"/>
    <w:rsid w:val="00B9605B"/>
    <w:rsid w:val="00B963A0"/>
    <w:rsid w:val="00B96976"/>
    <w:rsid w:val="00B9727A"/>
    <w:rsid w:val="00B97F2F"/>
    <w:rsid w:val="00BA01D4"/>
    <w:rsid w:val="00BA1471"/>
    <w:rsid w:val="00BA1DA4"/>
    <w:rsid w:val="00BA2298"/>
    <w:rsid w:val="00BA2756"/>
    <w:rsid w:val="00BA2DFA"/>
    <w:rsid w:val="00BA3C45"/>
    <w:rsid w:val="00BA4BBF"/>
    <w:rsid w:val="00BA4D6E"/>
    <w:rsid w:val="00BA5082"/>
    <w:rsid w:val="00BA5DB1"/>
    <w:rsid w:val="00BA5F55"/>
    <w:rsid w:val="00BA66E1"/>
    <w:rsid w:val="00BA69AF"/>
    <w:rsid w:val="00BA6C7D"/>
    <w:rsid w:val="00BA6E56"/>
    <w:rsid w:val="00BB042D"/>
    <w:rsid w:val="00BB0992"/>
    <w:rsid w:val="00BB0AD7"/>
    <w:rsid w:val="00BB1236"/>
    <w:rsid w:val="00BB186D"/>
    <w:rsid w:val="00BB19D4"/>
    <w:rsid w:val="00BB29BC"/>
    <w:rsid w:val="00BB3083"/>
    <w:rsid w:val="00BB30C6"/>
    <w:rsid w:val="00BB39E2"/>
    <w:rsid w:val="00BB412E"/>
    <w:rsid w:val="00BB443E"/>
    <w:rsid w:val="00BB4A8D"/>
    <w:rsid w:val="00BB5656"/>
    <w:rsid w:val="00BB5D41"/>
    <w:rsid w:val="00BB7363"/>
    <w:rsid w:val="00BB73BD"/>
    <w:rsid w:val="00BC02E9"/>
    <w:rsid w:val="00BC077D"/>
    <w:rsid w:val="00BC0D5B"/>
    <w:rsid w:val="00BC15C5"/>
    <w:rsid w:val="00BC1A8F"/>
    <w:rsid w:val="00BC1C0A"/>
    <w:rsid w:val="00BC204B"/>
    <w:rsid w:val="00BC23C4"/>
    <w:rsid w:val="00BC3367"/>
    <w:rsid w:val="00BC3544"/>
    <w:rsid w:val="00BC36AD"/>
    <w:rsid w:val="00BC3D7E"/>
    <w:rsid w:val="00BC5129"/>
    <w:rsid w:val="00BC5193"/>
    <w:rsid w:val="00BC51D9"/>
    <w:rsid w:val="00BC5D47"/>
    <w:rsid w:val="00BC5FD4"/>
    <w:rsid w:val="00BC6E44"/>
    <w:rsid w:val="00BC6EEC"/>
    <w:rsid w:val="00BC6F4F"/>
    <w:rsid w:val="00BC7012"/>
    <w:rsid w:val="00BC71E8"/>
    <w:rsid w:val="00BC7D67"/>
    <w:rsid w:val="00BD0B76"/>
    <w:rsid w:val="00BD0BBA"/>
    <w:rsid w:val="00BD0E75"/>
    <w:rsid w:val="00BD222A"/>
    <w:rsid w:val="00BD2AA5"/>
    <w:rsid w:val="00BD2B04"/>
    <w:rsid w:val="00BD3003"/>
    <w:rsid w:val="00BD32BD"/>
    <w:rsid w:val="00BD384C"/>
    <w:rsid w:val="00BD51A7"/>
    <w:rsid w:val="00BD522D"/>
    <w:rsid w:val="00BD64A9"/>
    <w:rsid w:val="00BD65EC"/>
    <w:rsid w:val="00BD6AEC"/>
    <w:rsid w:val="00BD6AFF"/>
    <w:rsid w:val="00BD6BD4"/>
    <w:rsid w:val="00BD7251"/>
    <w:rsid w:val="00BD7311"/>
    <w:rsid w:val="00BE1313"/>
    <w:rsid w:val="00BE1F53"/>
    <w:rsid w:val="00BE1F7B"/>
    <w:rsid w:val="00BE23F6"/>
    <w:rsid w:val="00BE2FF1"/>
    <w:rsid w:val="00BE3522"/>
    <w:rsid w:val="00BE3A1E"/>
    <w:rsid w:val="00BE3B49"/>
    <w:rsid w:val="00BE43F1"/>
    <w:rsid w:val="00BE443F"/>
    <w:rsid w:val="00BE4F45"/>
    <w:rsid w:val="00BE551F"/>
    <w:rsid w:val="00BE5709"/>
    <w:rsid w:val="00BE5D85"/>
    <w:rsid w:val="00BE66D3"/>
    <w:rsid w:val="00BE6CF0"/>
    <w:rsid w:val="00BE7118"/>
    <w:rsid w:val="00BE74F8"/>
    <w:rsid w:val="00BE79C2"/>
    <w:rsid w:val="00BE7A5A"/>
    <w:rsid w:val="00BE7EDA"/>
    <w:rsid w:val="00BF019C"/>
    <w:rsid w:val="00BF085F"/>
    <w:rsid w:val="00BF0DF2"/>
    <w:rsid w:val="00BF1034"/>
    <w:rsid w:val="00BF14BE"/>
    <w:rsid w:val="00BF1D1D"/>
    <w:rsid w:val="00BF2163"/>
    <w:rsid w:val="00BF250B"/>
    <w:rsid w:val="00BF2668"/>
    <w:rsid w:val="00BF2948"/>
    <w:rsid w:val="00BF2EEC"/>
    <w:rsid w:val="00BF33B1"/>
    <w:rsid w:val="00BF3B02"/>
    <w:rsid w:val="00BF3E6D"/>
    <w:rsid w:val="00BF40C9"/>
    <w:rsid w:val="00BF411D"/>
    <w:rsid w:val="00BF4E5D"/>
    <w:rsid w:val="00BF5DA1"/>
    <w:rsid w:val="00BF5E31"/>
    <w:rsid w:val="00BF62D1"/>
    <w:rsid w:val="00BF7033"/>
    <w:rsid w:val="00BF722D"/>
    <w:rsid w:val="00BF7256"/>
    <w:rsid w:val="00BF74D1"/>
    <w:rsid w:val="00BF752B"/>
    <w:rsid w:val="00BF7608"/>
    <w:rsid w:val="00BF77B3"/>
    <w:rsid w:val="00C00042"/>
    <w:rsid w:val="00C00E9B"/>
    <w:rsid w:val="00C01A5F"/>
    <w:rsid w:val="00C02090"/>
    <w:rsid w:val="00C02748"/>
    <w:rsid w:val="00C02F2D"/>
    <w:rsid w:val="00C0335C"/>
    <w:rsid w:val="00C03893"/>
    <w:rsid w:val="00C039EB"/>
    <w:rsid w:val="00C03AD0"/>
    <w:rsid w:val="00C03FB5"/>
    <w:rsid w:val="00C047A5"/>
    <w:rsid w:val="00C049F4"/>
    <w:rsid w:val="00C04EA2"/>
    <w:rsid w:val="00C05E2D"/>
    <w:rsid w:val="00C05E4F"/>
    <w:rsid w:val="00C06613"/>
    <w:rsid w:val="00C06B62"/>
    <w:rsid w:val="00C06FBA"/>
    <w:rsid w:val="00C072AD"/>
    <w:rsid w:val="00C0748E"/>
    <w:rsid w:val="00C07712"/>
    <w:rsid w:val="00C0774C"/>
    <w:rsid w:val="00C07787"/>
    <w:rsid w:val="00C079F5"/>
    <w:rsid w:val="00C1026A"/>
    <w:rsid w:val="00C11C56"/>
    <w:rsid w:val="00C1283A"/>
    <w:rsid w:val="00C137E3"/>
    <w:rsid w:val="00C13A96"/>
    <w:rsid w:val="00C1497C"/>
    <w:rsid w:val="00C14A14"/>
    <w:rsid w:val="00C14A51"/>
    <w:rsid w:val="00C14D3C"/>
    <w:rsid w:val="00C14DA7"/>
    <w:rsid w:val="00C15DDC"/>
    <w:rsid w:val="00C16241"/>
    <w:rsid w:val="00C16C0B"/>
    <w:rsid w:val="00C1703B"/>
    <w:rsid w:val="00C17215"/>
    <w:rsid w:val="00C1742E"/>
    <w:rsid w:val="00C17624"/>
    <w:rsid w:val="00C20361"/>
    <w:rsid w:val="00C204B1"/>
    <w:rsid w:val="00C2081D"/>
    <w:rsid w:val="00C21BCB"/>
    <w:rsid w:val="00C22679"/>
    <w:rsid w:val="00C22AEA"/>
    <w:rsid w:val="00C23EEF"/>
    <w:rsid w:val="00C2462B"/>
    <w:rsid w:val="00C247F4"/>
    <w:rsid w:val="00C24C7C"/>
    <w:rsid w:val="00C250D5"/>
    <w:rsid w:val="00C255C5"/>
    <w:rsid w:val="00C2566C"/>
    <w:rsid w:val="00C2590C"/>
    <w:rsid w:val="00C25957"/>
    <w:rsid w:val="00C26588"/>
    <w:rsid w:val="00C26F1E"/>
    <w:rsid w:val="00C276A9"/>
    <w:rsid w:val="00C30883"/>
    <w:rsid w:val="00C31C38"/>
    <w:rsid w:val="00C3278C"/>
    <w:rsid w:val="00C328EF"/>
    <w:rsid w:val="00C3378F"/>
    <w:rsid w:val="00C34266"/>
    <w:rsid w:val="00C34C36"/>
    <w:rsid w:val="00C357D5"/>
    <w:rsid w:val="00C35C8F"/>
    <w:rsid w:val="00C3725A"/>
    <w:rsid w:val="00C37A4B"/>
    <w:rsid w:val="00C41A9E"/>
    <w:rsid w:val="00C427CA"/>
    <w:rsid w:val="00C42AD0"/>
    <w:rsid w:val="00C438EA"/>
    <w:rsid w:val="00C43BA2"/>
    <w:rsid w:val="00C43DDD"/>
    <w:rsid w:val="00C43E3A"/>
    <w:rsid w:val="00C43EDD"/>
    <w:rsid w:val="00C441B2"/>
    <w:rsid w:val="00C4426B"/>
    <w:rsid w:val="00C44C82"/>
    <w:rsid w:val="00C451CC"/>
    <w:rsid w:val="00C457C6"/>
    <w:rsid w:val="00C4613F"/>
    <w:rsid w:val="00C46E62"/>
    <w:rsid w:val="00C47177"/>
    <w:rsid w:val="00C475F9"/>
    <w:rsid w:val="00C47A94"/>
    <w:rsid w:val="00C47D60"/>
    <w:rsid w:val="00C47E61"/>
    <w:rsid w:val="00C502A3"/>
    <w:rsid w:val="00C50332"/>
    <w:rsid w:val="00C50A0F"/>
    <w:rsid w:val="00C5158C"/>
    <w:rsid w:val="00C516DE"/>
    <w:rsid w:val="00C51B7D"/>
    <w:rsid w:val="00C51F22"/>
    <w:rsid w:val="00C52193"/>
    <w:rsid w:val="00C5227B"/>
    <w:rsid w:val="00C5270F"/>
    <w:rsid w:val="00C52D97"/>
    <w:rsid w:val="00C5315F"/>
    <w:rsid w:val="00C53DD7"/>
    <w:rsid w:val="00C5419B"/>
    <w:rsid w:val="00C541DD"/>
    <w:rsid w:val="00C542C8"/>
    <w:rsid w:val="00C5485F"/>
    <w:rsid w:val="00C54882"/>
    <w:rsid w:val="00C54D02"/>
    <w:rsid w:val="00C5553A"/>
    <w:rsid w:val="00C557B4"/>
    <w:rsid w:val="00C55DFB"/>
    <w:rsid w:val="00C5659B"/>
    <w:rsid w:val="00C571E1"/>
    <w:rsid w:val="00C579D9"/>
    <w:rsid w:val="00C60B8A"/>
    <w:rsid w:val="00C60D9E"/>
    <w:rsid w:val="00C61290"/>
    <w:rsid w:val="00C61363"/>
    <w:rsid w:val="00C61559"/>
    <w:rsid w:val="00C61EFB"/>
    <w:rsid w:val="00C62176"/>
    <w:rsid w:val="00C622E3"/>
    <w:rsid w:val="00C62AB6"/>
    <w:rsid w:val="00C62DEA"/>
    <w:rsid w:val="00C62EB6"/>
    <w:rsid w:val="00C6330C"/>
    <w:rsid w:val="00C63492"/>
    <w:rsid w:val="00C6463E"/>
    <w:rsid w:val="00C6501C"/>
    <w:rsid w:val="00C6592E"/>
    <w:rsid w:val="00C65D76"/>
    <w:rsid w:val="00C662C9"/>
    <w:rsid w:val="00C66D2D"/>
    <w:rsid w:val="00C6749C"/>
    <w:rsid w:val="00C70055"/>
    <w:rsid w:val="00C7114D"/>
    <w:rsid w:val="00C712F3"/>
    <w:rsid w:val="00C71AE7"/>
    <w:rsid w:val="00C71CC5"/>
    <w:rsid w:val="00C72733"/>
    <w:rsid w:val="00C7469B"/>
    <w:rsid w:val="00C74C4F"/>
    <w:rsid w:val="00C75AD9"/>
    <w:rsid w:val="00C75B29"/>
    <w:rsid w:val="00C76819"/>
    <w:rsid w:val="00C76C0B"/>
    <w:rsid w:val="00C772E2"/>
    <w:rsid w:val="00C77829"/>
    <w:rsid w:val="00C77846"/>
    <w:rsid w:val="00C77A41"/>
    <w:rsid w:val="00C801C0"/>
    <w:rsid w:val="00C803FF"/>
    <w:rsid w:val="00C80523"/>
    <w:rsid w:val="00C80598"/>
    <w:rsid w:val="00C80B8C"/>
    <w:rsid w:val="00C81581"/>
    <w:rsid w:val="00C81AB7"/>
    <w:rsid w:val="00C82D51"/>
    <w:rsid w:val="00C83225"/>
    <w:rsid w:val="00C83F1C"/>
    <w:rsid w:val="00C83FAC"/>
    <w:rsid w:val="00C84584"/>
    <w:rsid w:val="00C84948"/>
    <w:rsid w:val="00C85001"/>
    <w:rsid w:val="00C85166"/>
    <w:rsid w:val="00C859F2"/>
    <w:rsid w:val="00C85A29"/>
    <w:rsid w:val="00C85D66"/>
    <w:rsid w:val="00C869A3"/>
    <w:rsid w:val="00C86EE1"/>
    <w:rsid w:val="00C876F8"/>
    <w:rsid w:val="00C8797E"/>
    <w:rsid w:val="00C87B10"/>
    <w:rsid w:val="00C87DCD"/>
    <w:rsid w:val="00C87E6C"/>
    <w:rsid w:val="00C90371"/>
    <w:rsid w:val="00C904C6"/>
    <w:rsid w:val="00C90D0D"/>
    <w:rsid w:val="00C92C11"/>
    <w:rsid w:val="00C93005"/>
    <w:rsid w:val="00C9373F"/>
    <w:rsid w:val="00C939E5"/>
    <w:rsid w:val="00C94262"/>
    <w:rsid w:val="00C94570"/>
    <w:rsid w:val="00C94987"/>
    <w:rsid w:val="00C9534B"/>
    <w:rsid w:val="00C95AFB"/>
    <w:rsid w:val="00C95E46"/>
    <w:rsid w:val="00C9657C"/>
    <w:rsid w:val="00C96AB6"/>
    <w:rsid w:val="00C96BF0"/>
    <w:rsid w:val="00C9718F"/>
    <w:rsid w:val="00C97308"/>
    <w:rsid w:val="00C9756D"/>
    <w:rsid w:val="00C9760E"/>
    <w:rsid w:val="00C978F6"/>
    <w:rsid w:val="00C97B40"/>
    <w:rsid w:val="00CA059B"/>
    <w:rsid w:val="00CA1F09"/>
    <w:rsid w:val="00CA20E7"/>
    <w:rsid w:val="00CA27EE"/>
    <w:rsid w:val="00CA2990"/>
    <w:rsid w:val="00CA2C2D"/>
    <w:rsid w:val="00CA2D9D"/>
    <w:rsid w:val="00CA336F"/>
    <w:rsid w:val="00CA34C4"/>
    <w:rsid w:val="00CA354E"/>
    <w:rsid w:val="00CA38D4"/>
    <w:rsid w:val="00CA39DD"/>
    <w:rsid w:val="00CA491C"/>
    <w:rsid w:val="00CA4C8A"/>
    <w:rsid w:val="00CA4E16"/>
    <w:rsid w:val="00CA510E"/>
    <w:rsid w:val="00CA56AF"/>
    <w:rsid w:val="00CA5707"/>
    <w:rsid w:val="00CA570D"/>
    <w:rsid w:val="00CA5B66"/>
    <w:rsid w:val="00CA5DEA"/>
    <w:rsid w:val="00CA5F7E"/>
    <w:rsid w:val="00CA70B6"/>
    <w:rsid w:val="00CA7BF9"/>
    <w:rsid w:val="00CA7D54"/>
    <w:rsid w:val="00CA7EE6"/>
    <w:rsid w:val="00CB0321"/>
    <w:rsid w:val="00CB0620"/>
    <w:rsid w:val="00CB09B1"/>
    <w:rsid w:val="00CB0F42"/>
    <w:rsid w:val="00CB1476"/>
    <w:rsid w:val="00CB221D"/>
    <w:rsid w:val="00CB2711"/>
    <w:rsid w:val="00CB2BB5"/>
    <w:rsid w:val="00CB2CD2"/>
    <w:rsid w:val="00CB3228"/>
    <w:rsid w:val="00CB42B8"/>
    <w:rsid w:val="00CB47B5"/>
    <w:rsid w:val="00CB4969"/>
    <w:rsid w:val="00CB4CB3"/>
    <w:rsid w:val="00CB4F50"/>
    <w:rsid w:val="00CB5D2D"/>
    <w:rsid w:val="00CB6537"/>
    <w:rsid w:val="00CB65DB"/>
    <w:rsid w:val="00CB68C3"/>
    <w:rsid w:val="00CB7BB1"/>
    <w:rsid w:val="00CB7F45"/>
    <w:rsid w:val="00CC0314"/>
    <w:rsid w:val="00CC09D2"/>
    <w:rsid w:val="00CC0AB8"/>
    <w:rsid w:val="00CC1341"/>
    <w:rsid w:val="00CC26EC"/>
    <w:rsid w:val="00CC2901"/>
    <w:rsid w:val="00CC2DD1"/>
    <w:rsid w:val="00CC30C5"/>
    <w:rsid w:val="00CC3263"/>
    <w:rsid w:val="00CC35F4"/>
    <w:rsid w:val="00CC3B87"/>
    <w:rsid w:val="00CC3C1B"/>
    <w:rsid w:val="00CC3DD0"/>
    <w:rsid w:val="00CC3FFD"/>
    <w:rsid w:val="00CC49C6"/>
    <w:rsid w:val="00CC4D33"/>
    <w:rsid w:val="00CC5721"/>
    <w:rsid w:val="00CC60F6"/>
    <w:rsid w:val="00CC6252"/>
    <w:rsid w:val="00CC6494"/>
    <w:rsid w:val="00CC64D9"/>
    <w:rsid w:val="00CC6E80"/>
    <w:rsid w:val="00CC799A"/>
    <w:rsid w:val="00CD00B9"/>
    <w:rsid w:val="00CD0759"/>
    <w:rsid w:val="00CD083D"/>
    <w:rsid w:val="00CD10A0"/>
    <w:rsid w:val="00CD1661"/>
    <w:rsid w:val="00CD18A3"/>
    <w:rsid w:val="00CD1E27"/>
    <w:rsid w:val="00CD1E81"/>
    <w:rsid w:val="00CD2123"/>
    <w:rsid w:val="00CD239C"/>
    <w:rsid w:val="00CD3482"/>
    <w:rsid w:val="00CD37C5"/>
    <w:rsid w:val="00CD3B46"/>
    <w:rsid w:val="00CD3B64"/>
    <w:rsid w:val="00CD3C20"/>
    <w:rsid w:val="00CD4DD8"/>
    <w:rsid w:val="00CD5D31"/>
    <w:rsid w:val="00CD6086"/>
    <w:rsid w:val="00CD609E"/>
    <w:rsid w:val="00CD6304"/>
    <w:rsid w:val="00CD6306"/>
    <w:rsid w:val="00CD6716"/>
    <w:rsid w:val="00CD6839"/>
    <w:rsid w:val="00CD6A86"/>
    <w:rsid w:val="00CD71DE"/>
    <w:rsid w:val="00CD7999"/>
    <w:rsid w:val="00CE0BB5"/>
    <w:rsid w:val="00CE0D4E"/>
    <w:rsid w:val="00CE1C51"/>
    <w:rsid w:val="00CE1CD1"/>
    <w:rsid w:val="00CE1F00"/>
    <w:rsid w:val="00CE281C"/>
    <w:rsid w:val="00CE2837"/>
    <w:rsid w:val="00CE3474"/>
    <w:rsid w:val="00CE3658"/>
    <w:rsid w:val="00CE3A7D"/>
    <w:rsid w:val="00CE4453"/>
    <w:rsid w:val="00CE4805"/>
    <w:rsid w:val="00CE57BA"/>
    <w:rsid w:val="00CE5A9B"/>
    <w:rsid w:val="00CE5E4F"/>
    <w:rsid w:val="00CE60F6"/>
    <w:rsid w:val="00CE62CD"/>
    <w:rsid w:val="00CE62CE"/>
    <w:rsid w:val="00CE6C35"/>
    <w:rsid w:val="00CE6E56"/>
    <w:rsid w:val="00CE6F04"/>
    <w:rsid w:val="00CE6F8B"/>
    <w:rsid w:val="00CE73C2"/>
    <w:rsid w:val="00CE74DE"/>
    <w:rsid w:val="00CE7E34"/>
    <w:rsid w:val="00CE7F89"/>
    <w:rsid w:val="00CF02D2"/>
    <w:rsid w:val="00CF0EAD"/>
    <w:rsid w:val="00CF0F61"/>
    <w:rsid w:val="00CF101C"/>
    <w:rsid w:val="00CF15ED"/>
    <w:rsid w:val="00CF1B60"/>
    <w:rsid w:val="00CF2CDE"/>
    <w:rsid w:val="00CF2DE6"/>
    <w:rsid w:val="00CF2E38"/>
    <w:rsid w:val="00CF2F6E"/>
    <w:rsid w:val="00CF385F"/>
    <w:rsid w:val="00CF3CC9"/>
    <w:rsid w:val="00CF4774"/>
    <w:rsid w:val="00CF56F2"/>
    <w:rsid w:val="00CF6080"/>
    <w:rsid w:val="00CF6817"/>
    <w:rsid w:val="00CF7214"/>
    <w:rsid w:val="00CF7E79"/>
    <w:rsid w:val="00D00644"/>
    <w:rsid w:val="00D006D5"/>
    <w:rsid w:val="00D00D74"/>
    <w:rsid w:val="00D00E95"/>
    <w:rsid w:val="00D01347"/>
    <w:rsid w:val="00D016A5"/>
    <w:rsid w:val="00D01811"/>
    <w:rsid w:val="00D01900"/>
    <w:rsid w:val="00D02262"/>
    <w:rsid w:val="00D03434"/>
    <w:rsid w:val="00D036A1"/>
    <w:rsid w:val="00D04BD5"/>
    <w:rsid w:val="00D04C92"/>
    <w:rsid w:val="00D05785"/>
    <w:rsid w:val="00D066E8"/>
    <w:rsid w:val="00D06DB3"/>
    <w:rsid w:val="00D07832"/>
    <w:rsid w:val="00D07C71"/>
    <w:rsid w:val="00D10E26"/>
    <w:rsid w:val="00D10F2C"/>
    <w:rsid w:val="00D12153"/>
    <w:rsid w:val="00D12808"/>
    <w:rsid w:val="00D12965"/>
    <w:rsid w:val="00D12B13"/>
    <w:rsid w:val="00D12BF7"/>
    <w:rsid w:val="00D134FD"/>
    <w:rsid w:val="00D15AB2"/>
    <w:rsid w:val="00D1625D"/>
    <w:rsid w:val="00D16423"/>
    <w:rsid w:val="00D16626"/>
    <w:rsid w:val="00D16C22"/>
    <w:rsid w:val="00D17113"/>
    <w:rsid w:val="00D17691"/>
    <w:rsid w:val="00D202D1"/>
    <w:rsid w:val="00D205D7"/>
    <w:rsid w:val="00D209D0"/>
    <w:rsid w:val="00D20AFE"/>
    <w:rsid w:val="00D20C97"/>
    <w:rsid w:val="00D20D1E"/>
    <w:rsid w:val="00D212C2"/>
    <w:rsid w:val="00D21AA3"/>
    <w:rsid w:val="00D21D35"/>
    <w:rsid w:val="00D22483"/>
    <w:rsid w:val="00D22B8B"/>
    <w:rsid w:val="00D2321C"/>
    <w:rsid w:val="00D23C68"/>
    <w:rsid w:val="00D2426F"/>
    <w:rsid w:val="00D24409"/>
    <w:rsid w:val="00D248B3"/>
    <w:rsid w:val="00D24920"/>
    <w:rsid w:val="00D250F0"/>
    <w:rsid w:val="00D25483"/>
    <w:rsid w:val="00D256A3"/>
    <w:rsid w:val="00D256B1"/>
    <w:rsid w:val="00D257BA"/>
    <w:rsid w:val="00D25DB9"/>
    <w:rsid w:val="00D25EE1"/>
    <w:rsid w:val="00D2666F"/>
    <w:rsid w:val="00D26E6B"/>
    <w:rsid w:val="00D26EC3"/>
    <w:rsid w:val="00D27037"/>
    <w:rsid w:val="00D275F6"/>
    <w:rsid w:val="00D309A7"/>
    <w:rsid w:val="00D30D8C"/>
    <w:rsid w:val="00D30E3B"/>
    <w:rsid w:val="00D3100B"/>
    <w:rsid w:val="00D31727"/>
    <w:rsid w:val="00D31CB8"/>
    <w:rsid w:val="00D32361"/>
    <w:rsid w:val="00D32555"/>
    <w:rsid w:val="00D325BE"/>
    <w:rsid w:val="00D32615"/>
    <w:rsid w:val="00D32F16"/>
    <w:rsid w:val="00D3334B"/>
    <w:rsid w:val="00D335D9"/>
    <w:rsid w:val="00D33F82"/>
    <w:rsid w:val="00D34310"/>
    <w:rsid w:val="00D34A86"/>
    <w:rsid w:val="00D35653"/>
    <w:rsid w:val="00D35E89"/>
    <w:rsid w:val="00D36CDD"/>
    <w:rsid w:val="00D3712D"/>
    <w:rsid w:val="00D40B36"/>
    <w:rsid w:val="00D41479"/>
    <w:rsid w:val="00D41555"/>
    <w:rsid w:val="00D41751"/>
    <w:rsid w:val="00D4196A"/>
    <w:rsid w:val="00D41F61"/>
    <w:rsid w:val="00D42463"/>
    <w:rsid w:val="00D4276E"/>
    <w:rsid w:val="00D42AB4"/>
    <w:rsid w:val="00D4303E"/>
    <w:rsid w:val="00D430BD"/>
    <w:rsid w:val="00D4326F"/>
    <w:rsid w:val="00D435B0"/>
    <w:rsid w:val="00D437EE"/>
    <w:rsid w:val="00D43B8B"/>
    <w:rsid w:val="00D442D1"/>
    <w:rsid w:val="00D44479"/>
    <w:rsid w:val="00D44F7D"/>
    <w:rsid w:val="00D45A46"/>
    <w:rsid w:val="00D46356"/>
    <w:rsid w:val="00D46C77"/>
    <w:rsid w:val="00D476DD"/>
    <w:rsid w:val="00D506A5"/>
    <w:rsid w:val="00D50AA9"/>
    <w:rsid w:val="00D51730"/>
    <w:rsid w:val="00D517D0"/>
    <w:rsid w:val="00D51FB1"/>
    <w:rsid w:val="00D52033"/>
    <w:rsid w:val="00D522A7"/>
    <w:rsid w:val="00D524AB"/>
    <w:rsid w:val="00D52D94"/>
    <w:rsid w:val="00D53568"/>
    <w:rsid w:val="00D549C9"/>
    <w:rsid w:val="00D54F43"/>
    <w:rsid w:val="00D55005"/>
    <w:rsid w:val="00D553C4"/>
    <w:rsid w:val="00D55B84"/>
    <w:rsid w:val="00D55FBA"/>
    <w:rsid w:val="00D57640"/>
    <w:rsid w:val="00D57C61"/>
    <w:rsid w:val="00D606BE"/>
    <w:rsid w:val="00D607E9"/>
    <w:rsid w:val="00D61253"/>
    <w:rsid w:val="00D613C3"/>
    <w:rsid w:val="00D614B0"/>
    <w:rsid w:val="00D614BF"/>
    <w:rsid w:val="00D62A71"/>
    <w:rsid w:val="00D62FF2"/>
    <w:rsid w:val="00D63CA9"/>
    <w:rsid w:val="00D63DB1"/>
    <w:rsid w:val="00D643E0"/>
    <w:rsid w:val="00D645DA"/>
    <w:rsid w:val="00D651FA"/>
    <w:rsid w:val="00D655C8"/>
    <w:rsid w:val="00D65636"/>
    <w:rsid w:val="00D656C8"/>
    <w:rsid w:val="00D65CF0"/>
    <w:rsid w:val="00D65D84"/>
    <w:rsid w:val="00D666BC"/>
    <w:rsid w:val="00D66C92"/>
    <w:rsid w:val="00D70156"/>
    <w:rsid w:val="00D701B0"/>
    <w:rsid w:val="00D706E7"/>
    <w:rsid w:val="00D70938"/>
    <w:rsid w:val="00D717C7"/>
    <w:rsid w:val="00D7259A"/>
    <w:rsid w:val="00D7269A"/>
    <w:rsid w:val="00D72A5F"/>
    <w:rsid w:val="00D7352F"/>
    <w:rsid w:val="00D739B8"/>
    <w:rsid w:val="00D74492"/>
    <w:rsid w:val="00D74FE9"/>
    <w:rsid w:val="00D76000"/>
    <w:rsid w:val="00D766BC"/>
    <w:rsid w:val="00D76B08"/>
    <w:rsid w:val="00D76B50"/>
    <w:rsid w:val="00D76B8B"/>
    <w:rsid w:val="00D76FD1"/>
    <w:rsid w:val="00D7731C"/>
    <w:rsid w:val="00D776E0"/>
    <w:rsid w:val="00D77E00"/>
    <w:rsid w:val="00D8008E"/>
    <w:rsid w:val="00D803D1"/>
    <w:rsid w:val="00D8095A"/>
    <w:rsid w:val="00D80DBE"/>
    <w:rsid w:val="00D80E9E"/>
    <w:rsid w:val="00D81CAE"/>
    <w:rsid w:val="00D8213A"/>
    <w:rsid w:val="00D8213D"/>
    <w:rsid w:val="00D822AD"/>
    <w:rsid w:val="00D824A8"/>
    <w:rsid w:val="00D82695"/>
    <w:rsid w:val="00D82CB3"/>
    <w:rsid w:val="00D82FBD"/>
    <w:rsid w:val="00D8304E"/>
    <w:rsid w:val="00D83497"/>
    <w:rsid w:val="00D83AC2"/>
    <w:rsid w:val="00D83B16"/>
    <w:rsid w:val="00D84026"/>
    <w:rsid w:val="00D84581"/>
    <w:rsid w:val="00D846A7"/>
    <w:rsid w:val="00D846FC"/>
    <w:rsid w:val="00D84D42"/>
    <w:rsid w:val="00D85601"/>
    <w:rsid w:val="00D85AB1"/>
    <w:rsid w:val="00D85B75"/>
    <w:rsid w:val="00D85C27"/>
    <w:rsid w:val="00D86669"/>
    <w:rsid w:val="00D86EF4"/>
    <w:rsid w:val="00D870A2"/>
    <w:rsid w:val="00D87706"/>
    <w:rsid w:val="00D87871"/>
    <w:rsid w:val="00D878BB"/>
    <w:rsid w:val="00D87DA1"/>
    <w:rsid w:val="00D9044C"/>
    <w:rsid w:val="00D904CA"/>
    <w:rsid w:val="00D915B6"/>
    <w:rsid w:val="00D928B1"/>
    <w:rsid w:val="00D9328A"/>
    <w:rsid w:val="00D93291"/>
    <w:rsid w:val="00D933B1"/>
    <w:rsid w:val="00D93A08"/>
    <w:rsid w:val="00D93D35"/>
    <w:rsid w:val="00D93D6A"/>
    <w:rsid w:val="00D945F3"/>
    <w:rsid w:val="00D94629"/>
    <w:rsid w:val="00D95131"/>
    <w:rsid w:val="00D95366"/>
    <w:rsid w:val="00D9584F"/>
    <w:rsid w:val="00D958D1"/>
    <w:rsid w:val="00D96315"/>
    <w:rsid w:val="00D964AB"/>
    <w:rsid w:val="00D96731"/>
    <w:rsid w:val="00D97C33"/>
    <w:rsid w:val="00DA0C0A"/>
    <w:rsid w:val="00DA101A"/>
    <w:rsid w:val="00DA14A3"/>
    <w:rsid w:val="00DA1588"/>
    <w:rsid w:val="00DA195C"/>
    <w:rsid w:val="00DA19AA"/>
    <w:rsid w:val="00DA208D"/>
    <w:rsid w:val="00DA243F"/>
    <w:rsid w:val="00DA2D11"/>
    <w:rsid w:val="00DA2DB2"/>
    <w:rsid w:val="00DA4098"/>
    <w:rsid w:val="00DA475F"/>
    <w:rsid w:val="00DA4CDA"/>
    <w:rsid w:val="00DA4F0B"/>
    <w:rsid w:val="00DA772F"/>
    <w:rsid w:val="00DA7E01"/>
    <w:rsid w:val="00DA7E12"/>
    <w:rsid w:val="00DB0982"/>
    <w:rsid w:val="00DB0CB3"/>
    <w:rsid w:val="00DB126C"/>
    <w:rsid w:val="00DB13FB"/>
    <w:rsid w:val="00DB159A"/>
    <w:rsid w:val="00DB1BC8"/>
    <w:rsid w:val="00DB203E"/>
    <w:rsid w:val="00DB2293"/>
    <w:rsid w:val="00DB2330"/>
    <w:rsid w:val="00DB266A"/>
    <w:rsid w:val="00DB2785"/>
    <w:rsid w:val="00DB2986"/>
    <w:rsid w:val="00DB2BF4"/>
    <w:rsid w:val="00DB4112"/>
    <w:rsid w:val="00DB4989"/>
    <w:rsid w:val="00DB5ACC"/>
    <w:rsid w:val="00DB5B6D"/>
    <w:rsid w:val="00DB63DA"/>
    <w:rsid w:val="00DB66D8"/>
    <w:rsid w:val="00DB6F07"/>
    <w:rsid w:val="00DB7175"/>
    <w:rsid w:val="00DB7680"/>
    <w:rsid w:val="00DB792B"/>
    <w:rsid w:val="00DC048D"/>
    <w:rsid w:val="00DC089B"/>
    <w:rsid w:val="00DC16AA"/>
    <w:rsid w:val="00DC17A8"/>
    <w:rsid w:val="00DC256B"/>
    <w:rsid w:val="00DC33A4"/>
    <w:rsid w:val="00DC387B"/>
    <w:rsid w:val="00DC4DA3"/>
    <w:rsid w:val="00DC4EBC"/>
    <w:rsid w:val="00DC4FA6"/>
    <w:rsid w:val="00DC52C3"/>
    <w:rsid w:val="00DC55D5"/>
    <w:rsid w:val="00DC62F1"/>
    <w:rsid w:val="00DC6621"/>
    <w:rsid w:val="00DC687F"/>
    <w:rsid w:val="00DC6A07"/>
    <w:rsid w:val="00DC6ABC"/>
    <w:rsid w:val="00DC6FFA"/>
    <w:rsid w:val="00DC7141"/>
    <w:rsid w:val="00DC7DB4"/>
    <w:rsid w:val="00DD08D6"/>
    <w:rsid w:val="00DD1449"/>
    <w:rsid w:val="00DD2140"/>
    <w:rsid w:val="00DD22D7"/>
    <w:rsid w:val="00DD2B56"/>
    <w:rsid w:val="00DD43E5"/>
    <w:rsid w:val="00DD4DB8"/>
    <w:rsid w:val="00DD4EA7"/>
    <w:rsid w:val="00DD4EEC"/>
    <w:rsid w:val="00DD51CF"/>
    <w:rsid w:val="00DD59F9"/>
    <w:rsid w:val="00DD7277"/>
    <w:rsid w:val="00DD7412"/>
    <w:rsid w:val="00DD74AF"/>
    <w:rsid w:val="00DD7CBA"/>
    <w:rsid w:val="00DD7E17"/>
    <w:rsid w:val="00DE0568"/>
    <w:rsid w:val="00DE0EE2"/>
    <w:rsid w:val="00DE1354"/>
    <w:rsid w:val="00DE15BE"/>
    <w:rsid w:val="00DE1D92"/>
    <w:rsid w:val="00DE2232"/>
    <w:rsid w:val="00DE2873"/>
    <w:rsid w:val="00DE2D4C"/>
    <w:rsid w:val="00DE31D1"/>
    <w:rsid w:val="00DE36EB"/>
    <w:rsid w:val="00DE3877"/>
    <w:rsid w:val="00DE3A93"/>
    <w:rsid w:val="00DE3ABA"/>
    <w:rsid w:val="00DE3C2D"/>
    <w:rsid w:val="00DE3EF8"/>
    <w:rsid w:val="00DE4310"/>
    <w:rsid w:val="00DE48BD"/>
    <w:rsid w:val="00DE4F87"/>
    <w:rsid w:val="00DE53D5"/>
    <w:rsid w:val="00DE5A9E"/>
    <w:rsid w:val="00DE5B42"/>
    <w:rsid w:val="00DE5F00"/>
    <w:rsid w:val="00DE658D"/>
    <w:rsid w:val="00DE66E5"/>
    <w:rsid w:val="00DE7101"/>
    <w:rsid w:val="00DE72FA"/>
    <w:rsid w:val="00DE79D5"/>
    <w:rsid w:val="00DF0688"/>
    <w:rsid w:val="00DF0854"/>
    <w:rsid w:val="00DF0C9D"/>
    <w:rsid w:val="00DF0D0B"/>
    <w:rsid w:val="00DF158D"/>
    <w:rsid w:val="00DF295E"/>
    <w:rsid w:val="00DF29E7"/>
    <w:rsid w:val="00DF2F5D"/>
    <w:rsid w:val="00DF35AE"/>
    <w:rsid w:val="00DF3794"/>
    <w:rsid w:val="00DF3860"/>
    <w:rsid w:val="00DF38D3"/>
    <w:rsid w:val="00DF4235"/>
    <w:rsid w:val="00DF4BAE"/>
    <w:rsid w:val="00DF4E9F"/>
    <w:rsid w:val="00DF4F64"/>
    <w:rsid w:val="00DF53E8"/>
    <w:rsid w:val="00DF5610"/>
    <w:rsid w:val="00DF66C7"/>
    <w:rsid w:val="00DF6AB2"/>
    <w:rsid w:val="00DF6B1B"/>
    <w:rsid w:val="00DF6C7D"/>
    <w:rsid w:val="00DF6C84"/>
    <w:rsid w:val="00DF6FA2"/>
    <w:rsid w:val="00DF72F7"/>
    <w:rsid w:val="00DF7440"/>
    <w:rsid w:val="00DF7A47"/>
    <w:rsid w:val="00DF7DA0"/>
    <w:rsid w:val="00E00076"/>
    <w:rsid w:val="00E00893"/>
    <w:rsid w:val="00E01096"/>
    <w:rsid w:val="00E014C9"/>
    <w:rsid w:val="00E0229C"/>
    <w:rsid w:val="00E042FA"/>
    <w:rsid w:val="00E0436C"/>
    <w:rsid w:val="00E049B2"/>
    <w:rsid w:val="00E049D1"/>
    <w:rsid w:val="00E04AD1"/>
    <w:rsid w:val="00E04DB8"/>
    <w:rsid w:val="00E05301"/>
    <w:rsid w:val="00E0566D"/>
    <w:rsid w:val="00E0574E"/>
    <w:rsid w:val="00E05824"/>
    <w:rsid w:val="00E05B84"/>
    <w:rsid w:val="00E05F4E"/>
    <w:rsid w:val="00E060D2"/>
    <w:rsid w:val="00E06CAF"/>
    <w:rsid w:val="00E0766A"/>
    <w:rsid w:val="00E077F1"/>
    <w:rsid w:val="00E10493"/>
    <w:rsid w:val="00E104AA"/>
    <w:rsid w:val="00E10865"/>
    <w:rsid w:val="00E10A0E"/>
    <w:rsid w:val="00E11272"/>
    <w:rsid w:val="00E11AD3"/>
    <w:rsid w:val="00E11BAA"/>
    <w:rsid w:val="00E11C58"/>
    <w:rsid w:val="00E12408"/>
    <w:rsid w:val="00E12C02"/>
    <w:rsid w:val="00E12C57"/>
    <w:rsid w:val="00E12CB7"/>
    <w:rsid w:val="00E12F62"/>
    <w:rsid w:val="00E12FD3"/>
    <w:rsid w:val="00E137E2"/>
    <w:rsid w:val="00E13BD1"/>
    <w:rsid w:val="00E142FE"/>
    <w:rsid w:val="00E14AF7"/>
    <w:rsid w:val="00E14C91"/>
    <w:rsid w:val="00E14EF0"/>
    <w:rsid w:val="00E159DC"/>
    <w:rsid w:val="00E162C2"/>
    <w:rsid w:val="00E1639F"/>
    <w:rsid w:val="00E16C5F"/>
    <w:rsid w:val="00E16F2B"/>
    <w:rsid w:val="00E173AA"/>
    <w:rsid w:val="00E17C17"/>
    <w:rsid w:val="00E17DF8"/>
    <w:rsid w:val="00E20491"/>
    <w:rsid w:val="00E20F20"/>
    <w:rsid w:val="00E20F73"/>
    <w:rsid w:val="00E210B0"/>
    <w:rsid w:val="00E21DCE"/>
    <w:rsid w:val="00E21F9E"/>
    <w:rsid w:val="00E22122"/>
    <w:rsid w:val="00E22281"/>
    <w:rsid w:val="00E224B2"/>
    <w:rsid w:val="00E22B8F"/>
    <w:rsid w:val="00E23AB9"/>
    <w:rsid w:val="00E24109"/>
    <w:rsid w:val="00E248B1"/>
    <w:rsid w:val="00E24DD2"/>
    <w:rsid w:val="00E2567A"/>
    <w:rsid w:val="00E259E4"/>
    <w:rsid w:val="00E25A48"/>
    <w:rsid w:val="00E25A62"/>
    <w:rsid w:val="00E25EA3"/>
    <w:rsid w:val="00E263D7"/>
    <w:rsid w:val="00E26566"/>
    <w:rsid w:val="00E26741"/>
    <w:rsid w:val="00E26944"/>
    <w:rsid w:val="00E26C78"/>
    <w:rsid w:val="00E26FFC"/>
    <w:rsid w:val="00E273B7"/>
    <w:rsid w:val="00E278D8"/>
    <w:rsid w:val="00E27B8A"/>
    <w:rsid w:val="00E27E8D"/>
    <w:rsid w:val="00E3011D"/>
    <w:rsid w:val="00E312EA"/>
    <w:rsid w:val="00E3150B"/>
    <w:rsid w:val="00E322FD"/>
    <w:rsid w:val="00E32BB9"/>
    <w:rsid w:val="00E33CF5"/>
    <w:rsid w:val="00E33EA0"/>
    <w:rsid w:val="00E34E48"/>
    <w:rsid w:val="00E3541D"/>
    <w:rsid w:val="00E3593A"/>
    <w:rsid w:val="00E35F72"/>
    <w:rsid w:val="00E36B37"/>
    <w:rsid w:val="00E36DCA"/>
    <w:rsid w:val="00E37E55"/>
    <w:rsid w:val="00E404D8"/>
    <w:rsid w:val="00E40BAA"/>
    <w:rsid w:val="00E41BCA"/>
    <w:rsid w:val="00E42D61"/>
    <w:rsid w:val="00E42E43"/>
    <w:rsid w:val="00E432D5"/>
    <w:rsid w:val="00E43915"/>
    <w:rsid w:val="00E439EC"/>
    <w:rsid w:val="00E43E5A"/>
    <w:rsid w:val="00E445B5"/>
    <w:rsid w:val="00E446AD"/>
    <w:rsid w:val="00E44E9B"/>
    <w:rsid w:val="00E457AB"/>
    <w:rsid w:val="00E46745"/>
    <w:rsid w:val="00E4685C"/>
    <w:rsid w:val="00E477D9"/>
    <w:rsid w:val="00E47947"/>
    <w:rsid w:val="00E50780"/>
    <w:rsid w:val="00E51284"/>
    <w:rsid w:val="00E51532"/>
    <w:rsid w:val="00E5185E"/>
    <w:rsid w:val="00E5203E"/>
    <w:rsid w:val="00E52CFF"/>
    <w:rsid w:val="00E5310C"/>
    <w:rsid w:val="00E53BB7"/>
    <w:rsid w:val="00E53D28"/>
    <w:rsid w:val="00E54500"/>
    <w:rsid w:val="00E549FF"/>
    <w:rsid w:val="00E54C85"/>
    <w:rsid w:val="00E54DD8"/>
    <w:rsid w:val="00E54E28"/>
    <w:rsid w:val="00E555C1"/>
    <w:rsid w:val="00E556DD"/>
    <w:rsid w:val="00E556DF"/>
    <w:rsid w:val="00E5589C"/>
    <w:rsid w:val="00E569F2"/>
    <w:rsid w:val="00E56C15"/>
    <w:rsid w:val="00E56F7E"/>
    <w:rsid w:val="00E5721C"/>
    <w:rsid w:val="00E5724E"/>
    <w:rsid w:val="00E60AA9"/>
    <w:rsid w:val="00E60E18"/>
    <w:rsid w:val="00E61041"/>
    <w:rsid w:val="00E612B2"/>
    <w:rsid w:val="00E61403"/>
    <w:rsid w:val="00E6141A"/>
    <w:rsid w:val="00E6144B"/>
    <w:rsid w:val="00E620D3"/>
    <w:rsid w:val="00E62167"/>
    <w:rsid w:val="00E6229D"/>
    <w:rsid w:val="00E626D4"/>
    <w:rsid w:val="00E62DF7"/>
    <w:rsid w:val="00E637D9"/>
    <w:rsid w:val="00E638E4"/>
    <w:rsid w:val="00E65068"/>
    <w:rsid w:val="00E66B2B"/>
    <w:rsid w:val="00E670BA"/>
    <w:rsid w:val="00E672CD"/>
    <w:rsid w:val="00E674F3"/>
    <w:rsid w:val="00E67F33"/>
    <w:rsid w:val="00E70EF9"/>
    <w:rsid w:val="00E70F82"/>
    <w:rsid w:val="00E7100F"/>
    <w:rsid w:val="00E7127C"/>
    <w:rsid w:val="00E71302"/>
    <w:rsid w:val="00E71744"/>
    <w:rsid w:val="00E71889"/>
    <w:rsid w:val="00E71B12"/>
    <w:rsid w:val="00E7224F"/>
    <w:rsid w:val="00E72426"/>
    <w:rsid w:val="00E72CED"/>
    <w:rsid w:val="00E7320B"/>
    <w:rsid w:val="00E73902"/>
    <w:rsid w:val="00E73AA8"/>
    <w:rsid w:val="00E74886"/>
    <w:rsid w:val="00E74A61"/>
    <w:rsid w:val="00E74CE2"/>
    <w:rsid w:val="00E74F66"/>
    <w:rsid w:val="00E757EC"/>
    <w:rsid w:val="00E75C1E"/>
    <w:rsid w:val="00E76528"/>
    <w:rsid w:val="00E7761E"/>
    <w:rsid w:val="00E803E2"/>
    <w:rsid w:val="00E80651"/>
    <w:rsid w:val="00E8069A"/>
    <w:rsid w:val="00E80C8D"/>
    <w:rsid w:val="00E814CB"/>
    <w:rsid w:val="00E81D76"/>
    <w:rsid w:val="00E82150"/>
    <w:rsid w:val="00E82443"/>
    <w:rsid w:val="00E82BDF"/>
    <w:rsid w:val="00E84847"/>
    <w:rsid w:val="00E8530B"/>
    <w:rsid w:val="00E853CA"/>
    <w:rsid w:val="00E86220"/>
    <w:rsid w:val="00E866C5"/>
    <w:rsid w:val="00E87053"/>
    <w:rsid w:val="00E87422"/>
    <w:rsid w:val="00E90090"/>
    <w:rsid w:val="00E90B90"/>
    <w:rsid w:val="00E91132"/>
    <w:rsid w:val="00E918F0"/>
    <w:rsid w:val="00E91F7A"/>
    <w:rsid w:val="00E924F5"/>
    <w:rsid w:val="00E94118"/>
    <w:rsid w:val="00E947BA"/>
    <w:rsid w:val="00E94ACB"/>
    <w:rsid w:val="00E94DF3"/>
    <w:rsid w:val="00E9531D"/>
    <w:rsid w:val="00E95A4E"/>
    <w:rsid w:val="00E96E59"/>
    <w:rsid w:val="00EA08F2"/>
    <w:rsid w:val="00EA0B0D"/>
    <w:rsid w:val="00EA0B4B"/>
    <w:rsid w:val="00EA12A1"/>
    <w:rsid w:val="00EA1652"/>
    <w:rsid w:val="00EA203D"/>
    <w:rsid w:val="00EA2076"/>
    <w:rsid w:val="00EA26A7"/>
    <w:rsid w:val="00EA30E4"/>
    <w:rsid w:val="00EA33C5"/>
    <w:rsid w:val="00EA3497"/>
    <w:rsid w:val="00EA3C1F"/>
    <w:rsid w:val="00EA3EE5"/>
    <w:rsid w:val="00EA5125"/>
    <w:rsid w:val="00EA542F"/>
    <w:rsid w:val="00EA5971"/>
    <w:rsid w:val="00EA5E9C"/>
    <w:rsid w:val="00EA61AB"/>
    <w:rsid w:val="00EA658C"/>
    <w:rsid w:val="00EA6AE1"/>
    <w:rsid w:val="00EA6B83"/>
    <w:rsid w:val="00EA6BA7"/>
    <w:rsid w:val="00EA70A8"/>
    <w:rsid w:val="00EA7B62"/>
    <w:rsid w:val="00EB03CE"/>
    <w:rsid w:val="00EB0892"/>
    <w:rsid w:val="00EB0C77"/>
    <w:rsid w:val="00EB0D5E"/>
    <w:rsid w:val="00EB0E41"/>
    <w:rsid w:val="00EB0E6A"/>
    <w:rsid w:val="00EB1303"/>
    <w:rsid w:val="00EB193E"/>
    <w:rsid w:val="00EB1AEB"/>
    <w:rsid w:val="00EB1E56"/>
    <w:rsid w:val="00EB2438"/>
    <w:rsid w:val="00EB2D2C"/>
    <w:rsid w:val="00EB38F3"/>
    <w:rsid w:val="00EB3D57"/>
    <w:rsid w:val="00EB3FA3"/>
    <w:rsid w:val="00EB4580"/>
    <w:rsid w:val="00EB47F8"/>
    <w:rsid w:val="00EB56DB"/>
    <w:rsid w:val="00EB5A56"/>
    <w:rsid w:val="00EB64C2"/>
    <w:rsid w:val="00EB6536"/>
    <w:rsid w:val="00EB653B"/>
    <w:rsid w:val="00EB6F41"/>
    <w:rsid w:val="00EB747E"/>
    <w:rsid w:val="00EB77C6"/>
    <w:rsid w:val="00EB7A1C"/>
    <w:rsid w:val="00EC004C"/>
    <w:rsid w:val="00EC0302"/>
    <w:rsid w:val="00EC0356"/>
    <w:rsid w:val="00EC03E1"/>
    <w:rsid w:val="00EC041E"/>
    <w:rsid w:val="00EC0EB8"/>
    <w:rsid w:val="00EC1310"/>
    <w:rsid w:val="00EC1462"/>
    <w:rsid w:val="00EC1791"/>
    <w:rsid w:val="00EC1A09"/>
    <w:rsid w:val="00EC245E"/>
    <w:rsid w:val="00EC2AEA"/>
    <w:rsid w:val="00EC2E4E"/>
    <w:rsid w:val="00EC3009"/>
    <w:rsid w:val="00EC31A6"/>
    <w:rsid w:val="00EC334E"/>
    <w:rsid w:val="00EC3803"/>
    <w:rsid w:val="00EC3904"/>
    <w:rsid w:val="00EC3BBF"/>
    <w:rsid w:val="00EC3F09"/>
    <w:rsid w:val="00EC4599"/>
    <w:rsid w:val="00EC505A"/>
    <w:rsid w:val="00EC5F28"/>
    <w:rsid w:val="00EC6611"/>
    <w:rsid w:val="00EC6830"/>
    <w:rsid w:val="00EC6FD2"/>
    <w:rsid w:val="00EC73F6"/>
    <w:rsid w:val="00EC79E4"/>
    <w:rsid w:val="00ED02A3"/>
    <w:rsid w:val="00ED0796"/>
    <w:rsid w:val="00ED0E5E"/>
    <w:rsid w:val="00ED2447"/>
    <w:rsid w:val="00ED29AA"/>
    <w:rsid w:val="00ED3030"/>
    <w:rsid w:val="00ED3875"/>
    <w:rsid w:val="00ED3918"/>
    <w:rsid w:val="00ED3D9B"/>
    <w:rsid w:val="00ED412F"/>
    <w:rsid w:val="00ED434C"/>
    <w:rsid w:val="00ED4605"/>
    <w:rsid w:val="00ED50AC"/>
    <w:rsid w:val="00ED5123"/>
    <w:rsid w:val="00ED53CF"/>
    <w:rsid w:val="00ED55B0"/>
    <w:rsid w:val="00ED5B02"/>
    <w:rsid w:val="00ED5B28"/>
    <w:rsid w:val="00ED6500"/>
    <w:rsid w:val="00ED651A"/>
    <w:rsid w:val="00ED6665"/>
    <w:rsid w:val="00ED6AF7"/>
    <w:rsid w:val="00ED6D2A"/>
    <w:rsid w:val="00ED77AB"/>
    <w:rsid w:val="00ED7839"/>
    <w:rsid w:val="00EE0737"/>
    <w:rsid w:val="00EE0E5E"/>
    <w:rsid w:val="00EE107F"/>
    <w:rsid w:val="00EE1379"/>
    <w:rsid w:val="00EE1AE3"/>
    <w:rsid w:val="00EE1BCA"/>
    <w:rsid w:val="00EE200B"/>
    <w:rsid w:val="00EE21AF"/>
    <w:rsid w:val="00EE2932"/>
    <w:rsid w:val="00EE297B"/>
    <w:rsid w:val="00EE29FE"/>
    <w:rsid w:val="00EE2E8F"/>
    <w:rsid w:val="00EE3AF9"/>
    <w:rsid w:val="00EE3C9C"/>
    <w:rsid w:val="00EE3CF4"/>
    <w:rsid w:val="00EE4C02"/>
    <w:rsid w:val="00EE527B"/>
    <w:rsid w:val="00EE62F8"/>
    <w:rsid w:val="00EE6570"/>
    <w:rsid w:val="00EE723A"/>
    <w:rsid w:val="00EF0137"/>
    <w:rsid w:val="00EF0740"/>
    <w:rsid w:val="00EF0ACC"/>
    <w:rsid w:val="00EF0B53"/>
    <w:rsid w:val="00EF120E"/>
    <w:rsid w:val="00EF1CD4"/>
    <w:rsid w:val="00EF208A"/>
    <w:rsid w:val="00EF269D"/>
    <w:rsid w:val="00EF2AA6"/>
    <w:rsid w:val="00EF33CC"/>
    <w:rsid w:val="00EF3A8C"/>
    <w:rsid w:val="00EF3D7F"/>
    <w:rsid w:val="00EF432A"/>
    <w:rsid w:val="00EF44C3"/>
    <w:rsid w:val="00EF49EB"/>
    <w:rsid w:val="00EF5946"/>
    <w:rsid w:val="00EF5A9D"/>
    <w:rsid w:val="00EF7004"/>
    <w:rsid w:val="00EF7036"/>
    <w:rsid w:val="00F007B7"/>
    <w:rsid w:val="00F00B69"/>
    <w:rsid w:val="00F01FCF"/>
    <w:rsid w:val="00F02014"/>
    <w:rsid w:val="00F029AD"/>
    <w:rsid w:val="00F02A07"/>
    <w:rsid w:val="00F032AC"/>
    <w:rsid w:val="00F04AA7"/>
    <w:rsid w:val="00F04DCD"/>
    <w:rsid w:val="00F05197"/>
    <w:rsid w:val="00F05581"/>
    <w:rsid w:val="00F0598E"/>
    <w:rsid w:val="00F064B1"/>
    <w:rsid w:val="00F0683C"/>
    <w:rsid w:val="00F06A36"/>
    <w:rsid w:val="00F06AC0"/>
    <w:rsid w:val="00F1003D"/>
    <w:rsid w:val="00F10810"/>
    <w:rsid w:val="00F110C0"/>
    <w:rsid w:val="00F11727"/>
    <w:rsid w:val="00F1193E"/>
    <w:rsid w:val="00F119DF"/>
    <w:rsid w:val="00F11D44"/>
    <w:rsid w:val="00F11E2C"/>
    <w:rsid w:val="00F11F28"/>
    <w:rsid w:val="00F11FE9"/>
    <w:rsid w:val="00F124BF"/>
    <w:rsid w:val="00F12929"/>
    <w:rsid w:val="00F12AD2"/>
    <w:rsid w:val="00F13866"/>
    <w:rsid w:val="00F13BBB"/>
    <w:rsid w:val="00F13D40"/>
    <w:rsid w:val="00F13E24"/>
    <w:rsid w:val="00F14122"/>
    <w:rsid w:val="00F15056"/>
    <w:rsid w:val="00F15A44"/>
    <w:rsid w:val="00F161B1"/>
    <w:rsid w:val="00F164A7"/>
    <w:rsid w:val="00F1791C"/>
    <w:rsid w:val="00F17A0D"/>
    <w:rsid w:val="00F17E06"/>
    <w:rsid w:val="00F2047F"/>
    <w:rsid w:val="00F20484"/>
    <w:rsid w:val="00F2058B"/>
    <w:rsid w:val="00F20B6A"/>
    <w:rsid w:val="00F20EDE"/>
    <w:rsid w:val="00F20F20"/>
    <w:rsid w:val="00F2111D"/>
    <w:rsid w:val="00F21333"/>
    <w:rsid w:val="00F229CC"/>
    <w:rsid w:val="00F22BB1"/>
    <w:rsid w:val="00F2449D"/>
    <w:rsid w:val="00F24C78"/>
    <w:rsid w:val="00F24F85"/>
    <w:rsid w:val="00F25668"/>
    <w:rsid w:val="00F25B66"/>
    <w:rsid w:val="00F264C4"/>
    <w:rsid w:val="00F266A5"/>
    <w:rsid w:val="00F2680F"/>
    <w:rsid w:val="00F270F8"/>
    <w:rsid w:val="00F27504"/>
    <w:rsid w:val="00F278DA"/>
    <w:rsid w:val="00F27E9E"/>
    <w:rsid w:val="00F3016D"/>
    <w:rsid w:val="00F30673"/>
    <w:rsid w:val="00F307BB"/>
    <w:rsid w:val="00F30B23"/>
    <w:rsid w:val="00F31019"/>
    <w:rsid w:val="00F310BE"/>
    <w:rsid w:val="00F31BFD"/>
    <w:rsid w:val="00F31C6B"/>
    <w:rsid w:val="00F31D3A"/>
    <w:rsid w:val="00F31F6A"/>
    <w:rsid w:val="00F3212B"/>
    <w:rsid w:val="00F32858"/>
    <w:rsid w:val="00F33AD3"/>
    <w:rsid w:val="00F3488F"/>
    <w:rsid w:val="00F34B0B"/>
    <w:rsid w:val="00F34D94"/>
    <w:rsid w:val="00F3508E"/>
    <w:rsid w:val="00F3582F"/>
    <w:rsid w:val="00F359F1"/>
    <w:rsid w:val="00F3613E"/>
    <w:rsid w:val="00F36782"/>
    <w:rsid w:val="00F3687E"/>
    <w:rsid w:val="00F369AA"/>
    <w:rsid w:val="00F36E87"/>
    <w:rsid w:val="00F36EF2"/>
    <w:rsid w:val="00F37798"/>
    <w:rsid w:val="00F37957"/>
    <w:rsid w:val="00F37FF9"/>
    <w:rsid w:val="00F401BE"/>
    <w:rsid w:val="00F40B73"/>
    <w:rsid w:val="00F4146B"/>
    <w:rsid w:val="00F41A08"/>
    <w:rsid w:val="00F41EF1"/>
    <w:rsid w:val="00F41FE3"/>
    <w:rsid w:val="00F42388"/>
    <w:rsid w:val="00F42582"/>
    <w:rsid w:val="00F426EE"/>
    <w:rsid w:val="00F42E9E"/>
    <w:rsid w:val="00F43828"/>
    <w:rsid w:val="00F43C26"/>
    <w:rsid w:val="00F43F22"/>
    <w:rsid w:val="00F43F77"/>
    <w:rsid w:val="00F4427A"/>
    <w:rsid w:val="00F446F6"/>
    <w:rsid w:val="00F449D7"/>
    <w:rsid w:val="00F45151"/>
    <w:rsid w:val="00F458ED"/>
    <w:rsid w:val="00F45BAB"/>
    <w:rsid w:val="00F45E4B"/>
    <w:rsid w:val="00F46337"/>
    <w:rsid w:val="00F465DE"/>
    <w:rsid w:val="00F46CE8"/>
    <w:rsid w:val="00F472FF"/>
    <w:rsid w:val="00F479C3"/>
    <w:rsid w:val="00F47FB0"/>
    <w:rsid w:val="00F5072B"/>
    <w:rsid w:val="00F513AB"/>
    <w:rsid w:val="00F51C73"/>
    <w:rsid w:val="00F5224E"/>
    <w:rsid w:val="00F52406"/>
    <w:rsid w:val="00F5287D"/>
    <w:rsid w:val="00F528E3"/>
    <w:rsid w:val="00F5327A"/>
    <w:rsid w:val="00F53CF3"/>
    <w:rsid w:val="00F53FC1"/>
    <w:rsid w:val="00F54150"/>
    <w:rsid w:val="00F54462"/>
    <w:rsid w:val="00F54522"/>
    <w:rsid w:val="00F55311"/>
    <w:rsid w:val="00F5571E"/>
    <w:rsid w:val="00F55C3D"/>
    <w:rsid w:val="00F56222"/>
    <w:rsid w:val="00F566BD"/>
    <w:rsid w:val="00F56CD3"/>
    <w:rsid w:val="00F56D5F"/>
    <w:rsid w:val="00F56FC2"/>
    <w:rsid w:val="00F5719A"/>
    <w:rsid w:val="00F57F39"/>
    <w:rsid w:val="00F60679"/>
    <w:rsid w:val="00F60751"/>
    <w:rsid w:val="00F60861"/>
    <w:rsid w:val="00F60E9B"/>
    <w:rsid w:val="00F60FC0"/>
    <w:rsid w:val="00F618F5"/>
    <w:rsid w:val="00F627C5"/>
    <w:rsid w:val="00F639E7"/>
    <w:rsid w:val="00F64619"/>
    <w:rsid w:val="00F64892"/>
    <w:rsid w:val="00F6494B"/>
    <w:rsid w:val="00F64CE3"/>
    <w:rsid w:val="00F64CF8"/>
    <w:rsid w:val="00F65866"/>
    <w:rsid w:val="00F65DD8"/>
    <w:rsid w:val="00F6617E"/>
    <w:rsid w:val="00F66338"/>
    <w:rsid w:val="00F6659E"/>
    <w:rsid w:val="00F66EA8"/>
    <w:rsid w:val="00F66F55"/>
    <w:rsid w:val="00F672B9"/>
    <w:rsid w:val="00F67349"/>
    <w:rsid w:val="00F70127"/>
    <w:rsid w:val="00F7030F"/>
    <w:rsid w:val="00F70326"/>
    <w:rsid w:val="00F70AD5"/>
    <w:rsid w:val="00F72C5C"/>
    <w:rsid w:val="00F73023"/>
    <w:rsid w:val="00F7355A"/>
    <w:rsid w:val="00F73765"/>
    <w:rsid w:val="00F73865"/>
    <w:rsid w:val="00F73F4C"/>
    <w:rsid w:val="00F74662"/>
    <w:rsid w:val="00F747D8"/>
    <w:rsid w:val="00F74928"/>
    <w:rsid w:val="00F74C04"/>
    <w:rsid w:val="00F7529D"/>
    <w:rsid w:val="00F754AD"/>
    <w:rsid w:val="00F755F9"/>
    <w:rsid w:val="00F75FB0"/>
    <w:rsid w:val="00F76367"/>
    <w:rsid w:val="00F76660"/>
    <w:rsid w:val="00F76862"/>
    <w:rsid w:val="00F76D43"/>
    <w:rsid w:val="00F76FF2"/>
    <w:rsid w:val="00F77335"/>
    <w:rsid w:val="00F77796"/>
    <w:rsid w:val="00F77D62"/>
    <w:rsid w:val="00F803B8"/>
    <w:rsid w:val="00F8165C"/>
    <w:rsid w:val="00F81C80"/>
    <w:rsid w:val="00F822B4"/>
    <w:rsid w:val="00F82C15"/>
    <w:rsid w:val="00F82D9B"/>
    <w:rsid w:val="00F8348C"/>
    <w:rsid w:val="00F838D0"/>
    <w:rsid w:val="00F8406F"/>
    <w:rsid w:val="00F8455B"/>
    <w:rsid w:val="00F84668"/>
    <w:rsid w:val="00F84DB2"/>
    <w:rsid w:val="00F8545C"/>
    <w:rsid w:val="00F85EAD"/>
    <w:rsid w:val="00F85FA1"/>
    <w:rsid w:val="00F86634"/>
    <w:rsid w:val="00F8673A"/>
    <w:rsid w:val="00F87123"/>
    <w:rsid w:val="00F871F9"/>
    <w:rsid w:val="00F87998"/>
    <w:rsid w:val="00F87A06"/>
    <w:rsid w:val="00F87FA6"/>
    <w:rsid w:val="00F90984"/>
    <w:rsid w:val="00F90EB0"/>
    <w:rsid w:val="00F91493"/>
    <w:rsid w:val="00F91683"/>
    <w:rsid w:val="00F91C47"/>
    <w:rsid w:val="00F91EB1"/>
    <w:rsid w:val="00F923FE"/>
    <w:rsid w:val="00F92592"/>
    <w:rsid w:val="00F927F1"/>
    <w:rsid w:val="00F92A68"/>
    <w:rsid w:val="00F92B60"/>
    <w:rsid w:val="00F93067"/>
    <w:rsid w:val="00F930EA"/>
    <w:rsid w:val="00F9407E"/>
    <w:rsid w:val="00F9576B"/>
    <w:rsid w:val="00F95CC3"/>
    <w:rsid w:val="00F961E9"/>
    <w:rsid w:val="00F96B04"/>
    <w:rsid w:val="00F96B09"/>
    <w:rsid w:val="00F96F84"/>
    <w:rsid w:val="00F978C3"/>
    <w:rsid w:val="00FA05F6"/>
    <w:rsid w:val="00FA08C3"/>
    <w:rsid w:val="00FA0EEE"/>
    <w:rsid w:val="00FA1BDB"/>
    <w:rsid w:val="00FA2246"/>
    <w:rsid w:val="00FA28A1"/>
    <w:rsid w:val="00FA29DD"/>
    <w:rsid w:val="00FA2E0C"/>
    <w:rsid w:val="00FA2FC3"/>
    <w:rsid w:val="00FA351D"/>
    <w:rsid w:val="00FA3835"/>
    <w:rsid w:val="00FA3C7A"/>
    <w:rsid w:val="00FA44A8"/>
    <w:rsid w:val="00FA4A96"/>
    <w:rsid w:val="00FA4FD6"/>
    <w:rsid w:val="00FA51A6"/>
    <w:rsid w:val="00FA54E1"/>
    <w:rsid w:val="00FA55B4"/>
    <w:rsid w:val="00FA57F8"/>
    <w:rsid w:val="00FA5845"/>
    <w:rsid w:val="00FA5F70"/>
    <w:rsid w:val="00FA70C5"/>
    <w:rsid w:val="00FA78FA"/>
    <w:rsid w:val="00FA7C9F"/>
    <w:rsid w:val="00FB01A1"/>
    <w:rsid w:val="00FB1131"/>
    <w:rsid w:val="00FB15BF"/>
    <w:rsid w:val="00FB2242"/>
    <w:rsid w:val="00FB240B"/>
    <w:rsid w:val="00FB24E8"/>
    <w:rsid w:val="00FB2666"/>
    <w:rsid w:val="00FB3911"/>
    <w:rsid w:val="00FB4518"/>
    <w:rsid w:val="00FB66D3"/>
    <w:rsid w:val="00FB6B8B"/>
    <w:rsid w:val="00FB778F"/>
    <w:rsid w:val="00FB7DC1"/>
    <w:rsid w:val="00FB7F55"/>
    <w:rsid w:val="00FC05C5"/>
    <w:rsid w:val="00FC09D3"/>
    <w:rsid w:val="00FC0EAB"/>
    <w:rsid w:val="00FC0F74"/>
    <w:rsid w:val="00FC0FFB"/>
    <w:rsid w:val="00FC17C7"/>
    <w:rsid w:val="00FC1D4E"/>
    <w:rsid w:val="00FC1FC5"/>
    <w:rsid w:val="00FC2A0E"/>
    <w:rsid w:val="00FC3939"/>
    <w:rsid w:val="00FC3B19"/>
    <w:rsid w:val="00FC3E7A"/>
    <w:rsid w:val="00FC43D8"/>
    <w:rsid w:val="00FC558C"/>
    <w:rsid w:val="00FC5914"/>
    <w:rsid w:val="00FC5D5D"/>
    <w:rsid w:val="00FC5E98"/>
    <w:rsid w:val="00FC679E"/>
    <w:rsid w:val="00FC67E4"/>
    <w:rsid w:val="00FC6BEF"/>
    <w:rsid w:val="00FC7F30"/>
    <w:rsid w:val="00FD03BE"/>
    <w:rsid w:val="00FD1171"/>
    <w:rsid w:val="00FD120F"/>
    <w:rsid w:val="00FD1223"/>
    <w:rsid w:val="00FD1515"/>
    <w:rsid w:val="00FD21E8"/>
    <w:rsid w:val="00FD2DA8"/>
    <w:rsid w:val="00FD3395"/>
    <w:rsid w:val="00FD3C4D"/>
    <w:rsid w:val="00FD3E69"/>
    <w:rsid w:val="00FD41F4"/>
    <w:rsid w:val="00FD4BAD"/>
    <w:rsid w:val="00FD5213"/>
    <w:rsid w:val="00FD5508"/>
    <w:rsid w:val="00FD5A1C"/>
    <w:rsid w:val="00FD6561"/>
    <w:rsid w:val="00FD6654"/>
    <w:rsid w:val="00FD6A5C"/>
    <w:rsid w:val="00FD6EEB"/>
    <w:rsid w:val="00FD7346"/>
    <w:rsid w:val="00FE05A2"/>
    <w:rsid w:val="00FE08A6"/>
    <w:rsid w:val="00FE0CA7"/>
    <w:rsid w:val="00FE140E"/>
    <w:rsid w:val="00FE2381"/>
    <w:rsid w:val="00FE276A"/>
    <w:rsid w:val="00FE2E23"/>
    <w:rsid w:val="00FE2EFA"/>
    <w:rsid w:val="00FE314A"/>
    <w:rsid w:val="00FE3440"/>
    <w:rsid w:val="00FE4B4A"/>
    <w:rsid w:val="00FE56DF"/>
    <w:rsid w:val="00FE67E2"/>
    <w:rsid w:val="00FE6C36"/>
    <w:rsid w:val="00FE7D42"/>
    <w:rsid w:val="00FF0131"/>
    <w:rsid w:val="00FF02FC"/>
    <w:rsid w:val="00FF0862"/>
    <w:rsid w:val="00FF0879"/>
    <w:rsid w:val="00FF1FC5"/>
    <w:rsid w:val="00FF238C"/>
    <w:rsid w:val="00FF27BC"/>
    <w:rsid w:val="00FF2F28"/>
    <w:rsid w:val="00FF311A"/>
    <w:rsid w:val="00FF3D98"/>
    <w:rsid w:val="00FF42DD"/>
    <w:rsid w:val="00FF488B"/>
    <w:rsid w:val="00FF4B32"/>
    <w:rsid w:val="00FF5074"/>
    <w:rsid w:val="00FF57A0"/>
    <w:rsid w:val="00FF7A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422FE"/>
    <w:pPr>
      <w:jc w:val="both"/>
    </w:pPr>
    <w:rPr>
      <w:rFonts w:ascii="Tahoma" w:hAnsi="Tahoma"/>
      <w:szCs w:val="24"/>
    </w:rPr>
  </w:style>
  <w:style w:type="paragraph" w:styleId="Nadpis1">
    <w:name w:val="heading 1"/>
    <w:basedOn w:val="Normln"/>
    <w:next w:val="Normln"/>
    <w:qFormat/>
    <w:pPr>
      <w:keepNext/>
      <w:spacing w:line="360" w:lineRule="auto"/>
      <w:outlineLvl w:val="0"/>
    </w:pPr>
    <w:rPr>
      <w:rFonts w:cs="Arial"/>
      <w:b/>
      <w:bCs/>
      <w:kern w:val="32"/>
      <w:sz w:val="24"/>
      <w:szCs w:val="32"/>
      <w:u w:val="single"/>
    </w:rPr>
  </w:style>
  <w:style w:type="paragraph" w:styleId="Nadpis2">
    <w:name w:val="heading 2"/>
    <w:basedOn w:val="Normln"/>
    <w:next w:val="Normln"/>
    <w:link w:val="Nadpis2Char"/>
    <w:qFormat/>
    <w:pPr>
      <w:keepNext/>
      <w:outlineLvl w:val="1"/>
    </w:pPr>
    <w:rPr>
      <w:b/>
      <w:sz w:val="22"/>
    </w:rPr>
  </w:style>
  <w:style w:type="paragraph" w:styleId="Nadpis3">
    <w:name w:val="heading 3"/>
    <w:aliases w:val="adpis 3"/>
    <w:basedOn w:val="Normln"/>
    <w:next w:val="Normln"/>
    <w:link w:val="Nadpis3Char"/>
    <w:qFormat/>
    <w:pPr>
      <w:keepNext/>
      <w:jc w:val="center"/>
      <w:outlineLvl w:val="2"/>
    </w:pPr>
    <w:rPr>
      <w:rFonts w:cs="Arial"/>
      <w:b/>
      <w:bCs/>
      <w:sz w:val="36"/>
      <w:szCs w:val="26"/>
      <w:u w:val="single"/>
    </w:rPr>
  </w:style>
  <w:style w:type="paragraph" w:styleId="Nadpis4">
    <w:name w:val="heading 4"/>
    <w:basedOn w:val="Normln"/>
    <w:next w:val="Normln"/>
    <w:link w:val="Nadpis4Char"/>
    <w:qFormat/>
    <w:pPr>
      <w:keepNext/>
      <w:outlineLvl w:val="3"/>
    </w:pPr>
    <w:rPr>
      <w:sz w:val="28"/>
    </w:rPr>
  </w:style>
  <w:style w:type="paragraph" w:styleId="Nadpis5">
    <w:name w:val="heading 5"/>
    <w:basedOn w:val="Normln"/>
    <w:next w:val="Normln"/>
    <w:link w:val="Nadpis5Char"/>
    <w:qFormat/>
    <w:pPr>
      <w:keepNext/>
      <w:jc w:val="center"/>
      <w:outlineLvl w:val="4"/>
    </w:pPr>
    <w:rPr>
      <w:b/>
      <w:bCs/>
      <w:caps/>
      <w:sz w:val="22"/>
    </w:rPr>
  </w:style>
  <w:style w:type="paragraph" w:styleId="Nadpis6">
    <w:name w:val="heading 6"/>
    <w:basedOn w:val="Normln"/>
    <w:next w:val="Normln"/>
    <w:link w:val="Nadpis6Char"/>
    <w:qFormat/>
    <w:pPr>
      <w:keepNext/>
      <w:jc w:val="center"/>
      <w:outlineLvl w:val="5"/>
    </w:pPr>
    <w:rPr>
      <w:sz w:val="22"/>
      <w:szCs w:val="20"/>
    </w:rPr>
  </w:style>
  <w:style w:type="paragraph" w:styleId="Nadpis7">
    <w:name w:val="heading 7"/>
    <w:basedOn w:val="Normln"/>
    <w:next w:val="Normln"/>
    <w:link w:val="Nadpis7Char"/>
    <w:qFormat/>
    <w:pPr>
      <w:keepNext/>
      <w:ind w:firstLine="708"/>
      <w:jc w:val="center"/>
      <w:outlineLvl w:val="6"/>
    </w:pPr>
    <w:rPr>
      <w:b/>
      <w:bCs/>
      <w:i/>
      <w:iCs/>
      <w:color w:val="000000"/>
    </w:rPr>
  </w:style>
  <w:style w:type="paragraph" w:styleId="Nadpis8">
    <w:name w:val="heading 8"/>
    <w:basedOn w:val="Normln"/>
    <w:next w:val="Normln"/>
    <w:link w:val="Nadpis8Char"/>
    <w:qFormat/>
    <w:pPr>
      <w:keepNext/>
      <w:jc w:val="center"/>
      <w:outlineLvl w:val="7"/>
    </w:pPr>
    <w:rPr>
      <w:b/>
      <w:i/>
      <w:color w:val="000000"/>
    </w:rPr>
  </w:style>
  <w:style w:type="paragraph" w:styleId="Nadpis9">
    <w:name w:val="heading 9"/>
    <w:basedOn w:val="Normln"/>
    <w:next w:val="Normln"/>
    <w:link w:val="Nadpis9Char"/>
    <w:qFormat/>
    <w:pPr>
      <w:keepNext/>
      <w:outlineLvl w:val="8"/>
    </w:pPr>
    <w:rPr>
      <w:rFonts w:ascii="Times New Roman" w:hAnsi="Times New Roman"/>
      <w:b/>
      <w:bCs/>
      <w:i/>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Hypertextovodkaz">
    <w:name w:val="Hyperlink"/>
    <w:uiPriority w:val="99"/>
    <w:rPr>
      <w:rFonts w:ascii="Tahoma" w:hAnsi="Tahoma"/>
      <w:color w:val="0000FF"/>
      <w:sz w:val="20"/>
      <w:u w:val="single"/>
    </w:rPr>
  </w:style>
  <w:style w:type="paragraph" w:styleId="Zkladntext2">
    <w:name w:val="Body Text 2"/>
    <w:basedOn w:val="Normln"/>
    <w:link w:val="Zkladntext2Char"/>
    <w:uiPriority w:val="99"/>
    <w:rPr>
      <w:bCs/>
    </w:rPr>
  </w:style>
  <w:style w:type="paragraph" w:styleId="Zkladntext3">
    <w:name w:val="Body Text 3"/>
    <w:basedOn w:val="Normln"/>
    <w:link w:val="Zkladntext3Char"/>
    <w:pPr>
      <w:jc w:val="center"/>
    </w:pPr>
    <w:rPr>
      <w:b/>
      <w:bCs/>
      <w:sz w:val="28"/>
    </w:rPr>
  </w:style>
  <w:style w:type="paragraph" w:styleId="Zkladntext">
    <w:name w:val="Body Text"/>
    <w:basedOn w:val="Normln"/>
    <w:link w:val="ZkladntextChar"/>
    <w:pPr>
      <w:spacing w:after="120"/>
    </w:pPr>
  </w:style>
  <w:style w:type="paragraph" w:customStyle="1" w:styleId="Nadpis1-2">
    <w:name w:val="Nadpis 1- 2"/>
    <w:basedOn w:val="Nadpis1"/>
    <w:rPr>
      <w:b w:val="0"/>
      <w:bCs w:val="0"/>
      <w:u w:val="none"/>
    </w:rPr>
  </w:style>
  <w:style w:type="paragraph" w:styleId="Zkladntextodsazen">
    <w:name w:val="Body Text Indent"/>
    <w:basedOn w:val="Normln"/>
    <w:pPr>
      <w:ind w:left="540" w:hanging="540"/>
      <w:jc w:val="left"/>
    </w:pPr>
    <w:rPr>
      <w:rFonts w:ascii="Times New Roman" w:hAnsi="Times New Roman"/>
      <w:sz w:val="24"/>
    </w:rPr>
  </w:style>
  <w:style w:type="paragraph" w:styleId="Zkladntextodsazen3">
    <w:name w:val="Body Text Indent 3"/>
    <w:basedOn w:val="Normln"/>
    <w:pPr>
      <w:ind w:left="1080" w:hanging="720"/>
      <w:jc w:val="left"/>
    </w:pPr>
    <w:rPr>
      <w:rFonts w:ascii="Times New Roman" w:hAnsi="Times New Roman"/>
      <w:sz w:val="24"/>
    </w:rPr>
  </w:style>
  <w:style w:type="paragraph" w:styleId="Zkladntextodsazen2">
    <w:name w:val="Body Text Indent 2"/>
    <w:basedOn w:val="Normln"/>
    <w:pPr>
      <w:ind w:left="900" w:hanging="540"/>
      <w:jc w:val="left"/>
    </w:pPr>
    <w:rPr>
      <w:rFonts w:ascii="Times New Roman" w:hAnsi="Times New Roman"/>
      <w:sz w:val="24"/>
    </w:rPr>
  </w:style>
  <w:style w:type="character" w:styleId="slostrnky">
    <w:name w:val="page number"/>
    <w:basedOn w:val="Standardnpsmoodstavce"/>
  </w:style>
  <w:style w:type="paragraph" w:customStyle="1" w:styleId="Zkladntext31">
    <w:name w:val="Základní text 31"/>
    <w:basedOn w:val="Normln"/>
    <w:rPr>
      <w:rFonts w:ascii="Times New Roman" w:hAnsi="Times New Roman"/>
      <w:sz w:val="24"/>
      <w:szCs w:val="20"/>
    </w:rPr>
  </w:style>
  <w:style w:type="paragraph" w:customStyle="1" w:styleId="Zkladntext21">
    <w:name w:val="Základní text 21"/>
    <w:basedOn w:val="Normln"/>
    <w:pPr>
      <w:ind w:left="540" w:hanging="540"/>
    </w:pPr>
    <w:rPr>
      <w:rFonts w:ascii="Times New Roman" w:hAnsi="Times New Roman"/>
      <w:iCs/>
      <w:sz w:val="24"/>
      <w:szCs w:val="20"/>
    </w:rPr>
  </w:style>
  <w:style w:type="paragraph" w:customStyle="1" w:styleId="Normal1">
    <w:name w:val="Normal 1"/>
    <w:basedOn w:val="Normln"/>
    <w:pPr>
      <w:spacing w:before="120" w:after="120"/>
      <w:ind w:left="1418" w:right="22"/>
    </w:pPr>
    <w:rPr>
      <w:rFonts w:ascii="Futura Bk" w:hAnsi="Futura Bk"/>
      <w:color w:val="000000"/>
      <w:lang w:eastAsia="en-US"/>
    </w:rPr>
  </w:style>
  <w:style w:type="paragraph" w:customStyle="1" w:styleId="Zkladntext22">
    <w:name w:val="Základní text 22"/>
    <w:basedOn w:val="Normln"/>
    <w:rsid w:val="00F36EF2"/>
    <w:rPr>
      <w:b/>
      <w:bCs/>
      <w:color w:val="000000"/>
      <w:sz w:val="16"/>
    </w:rPr>
  </w:style>
  <w:style w:type="paragraph" w:styleId="Nzev">
    <w:name w:val="Title"/>
    <w:basedOn w:val="Normln"/>
    <w:link w:val="NzevChar"/>
    <w:qFormat/>
    <w:rsid w:val="00D62FF2"/>
    <w:pPr>
      <w:spacing w:before="240" w:after="60"/>
      <w:jc w:val="center"/>
      <w:outlineLvl w:val="0"/>
    </w:pPr>
    <w:rPr>
      <w:rFonts w:ascii="Arial" w:hAnsi="Arial" w:cs="Arial"/>
      <w:b/>
      <w:bCs/>
      <w:kern w:val="28"/>
      <w:sz w:val="32"/>
      <w:szCs w:val="32"/>
    </w:rPr>
  </w:style>
  <w:style w:type="paragraph" w:styleId="Textbubliny">
    <w:name w:val="Balloon Text"/>
    <w:basedOn w:val="Normln"/>
    <w:link w:val="TextbublinyChar"/>
    <w:semiHidden/>
    <w:rsid w:val="00D2426F"/>
    <w:rPr>
      <w:rFonts w:cs="Tahoma"/>
      <w:sz w:val="16"/>
      <w:szCs w:val="16"/>
    </w:rPr>
  </w:style>
  <w:style w:type="paragraph" w:customStyle="1" w:styleId="Zkladntextodsazen21">
    <w:name w:val="Základní text odsazený 21"/>
    <w:basedOn w:val="Normln"/>
    <w:rsid w:val="002B6ED7"/>
    <w:pPr>
      <w:widowControl w:val="0"/>
      <w:ind w:left="720" w:hanging="720"/>
    </w:pPr>
    <w:rPr>
      <w:rFonts w:ascii="Times New Roman" w:hAnsi="Times New Roman"/>
      <w:iCs/>
      <w:color w:val="000000"/>
      <w:sz w:val="24"/>
      <w:szCs w:val="20"/>
    </w:rPr>
  </w:style>
  <w:style w:type="paragraph" w:styleId="Obsah3">
    <w:name w:val="toc 3"/>
    <w:basedOn w:val="Normln"/>
    <w:next w:val="Normln"/>
    <w:autoRedefine/>
    <w:uiPriority w:val="39"/>
    <w:rsid w:val="002B6ED7"/>
    <w:pPr>
      <w:tabs>
        <w:tab w:val="right" w:leader="dot" w:pos="9962"/>
      </w:tabs>
      <w:ind w:left="1620" w:hanging="1140"/>
      <w:jc w:val="left"/>
    </w:pPr>
    <w:rPr>
      <w:rFonts w:ascii="Times New Roman" w:hAnsi="Times New Roman"/>
      <w:bCs/>
      <w:noProof/>
      <w:color w:val="000000"/>
      <w:sz w:val="24"/>
    </w:rPr>
  </w:style>
  <w:style w:type="paragraph" w:styleId="Obsah1">
    <w:name w:val="toc 1"/>
    <w:basedOn w:val="Normln"/>
    <w:next w:val="Normln"/>
    <w:autoRedefine/>
    <w:uiPriority w:val="39"/>
    <w:rsid w:val="006C152A"/>
    <w:pPr>
      <w:tabs>
        <w:tab w:val="right" w:leader="dot" w:pos="9962"/>
      </w:tabs>
      <w:spacing w:before="480"/>
      <w:jc w:val="center"/>
    </w:pPr>
    <w:rPr>
      <w:rFonts w:cs="Tahoma"/>
      <w:b/>
      <w:bCs/>
      <w:noProof/>
      <w:color w:val="000000"/>
      <w:szCs w:val="20"/>
    </w:rPr>
  </w:style>
  <w:style w:type="paragraph" w:styleId="Obsah2">
    <w:name w:val="toc 2"/>
    <w:basedOn w:val="Normln"/>
    <w:next w:val="Normln"/>
    <w:autoRedefine/>
    <w:uiPriority w:val="39"/>
    <w:rsid w:val="002B6ED7"/>
    <w:pPr>
      <w:tabs>
        <w:tab w:val="right" w:leader="dot" w:pos="9962"/>
      </w:tabs>
      <w:ind w:left="2127" w:hanging="1767"/>
      <w:jc w:val="left"/>
    </w:pPr>
    <w:rPr>
      <w:rFonts w:cs="Tahoma"/>
      <w:noProof/>
      <w:color w:val="000000"/>
      <w:sz w:val="28"/>
      <w:szCs w:val="28"/>
    </w:rPr>
  </w:style>
  <w:style w:type="character" w:customStyle="1" w:styleId="Nadpis1Char">
    <w:name w:val="Nadpis 1 Char"/>
    <w:rsid w:val="002B6ED7"/>
    <w:rPr>
      <w:snapToGrid w:val="0"/>
      <w:sz w:val="24"/>
      <w:lang w:val="cs-CZ" w:eastAsia="cs-CZ" w:bidi="ar-SA"/>
    </w:rPr>
  </w:style>
  <w:style w:type="paragraph" w:styleId="Textvbloku">
    <w:name w:val="Block Text"/>
    <w:basedOn w:val="Normln"/>
    <w:rsid w:val="007F120B"/>
    <w:pPr>
      <w:tabs>
        <w:tab w:val="left" w:pos="8789"/>
      </w:tabs>
      <w:autoSpaceDE w:val="0"/>
      <w:autoSpaceDN w:val="0"/>
      <w:ind w:left="540" w:right="617"/>
    </w:pPr>
    <w:rPr>
      <w:rFonts w:ascii="Times New Roman" w:hAnsi="Times New Roman"/>
    </w:rPr>
  </w:style>
  <w:style w:type="paragraph" w:styleId="Textpoznpodarou">
    <w:name w:val="footnote text"/>
    <w:basedOn w:val="Normln"/>
    <w:link w:val="TextpoznpodarouChar"/>
    <w:semiHidden/>
    <w:rsid w:val="007F120B"/>
    <w:pPr>
      <w:jc w:val="left"/>
    </w:pPr>
    <w:rPr>
      <w:rFonts w:ascii="Times New Roman" w:hAnsi="Times New Roman"/>
      <w:szCs w:val="20"/>
      <w:lang w:eastAsia="en-US"/>
    </w:rPr>
  </w:style>
  <w:style w:type="paragraph" w:styleId="Textkomente">
    <w:name w:val="annotation text"/>
    <w:basedOn w:val="Normln"/>
    <w:link w:val="TextkomenteChar"/>
    <w:semiHidden/>
    <w:rsid w:val="007F120B"/>
    <w:pPr>
      <w:jc w:val="left"/>
    </w:pPr>
    <w:rPr>
      <w:rFonts w:ascii="Times New Roman" w:hAnsi="Times New Roman"/>
      <w:szCs w:val="20"/>
    </w:rPr>
  </w:style>
  <w:style w:type="paragraph" w:styleId="Pedmtkomente">
    <w:name w:val="annotation subject"/>
    <w:basedOn w:val="Textkomente"/>
    <w:next w:val="Textkomente"/>
    <w:link w:val="PedmtkomenteChar"/>
    <w:semiHidden/>
    <w:rsid w:val="007F120B"/>
    <w:rPr>
      <w:b/>
      <w:bCs/>
    </w:rPr>
  </w:style>
  <w:style w:type="paragraph" w:styleId="Obsah4">
    <w:name w:val="toc 4"/>
    <w:basedOn w:val="Normln"/>
    <w:next w:val="Normln"/>
    <w:autoRedefine/>
    <w:semiHidden/>
    <w:rsid w:val="007F120B"/>
    <w:pPr>
      <w:ind w:left="720"/>
      <w:jc w:val="left"/>
    </w:pPr>
    <w:rPr>
      <w:rFonts w:ascii="Times New Roman" w:hAnsi="Times New Roman"/>
      <w:sz w:val="24"/>
    </w:rPr>
  </w:style>
  <w:style w:type="paragraph" w:styleId="Rozloendokumentu">
    <w:name w:val="Document Map"/>
    <w:basedOn w:val="Normln"/>
    <w:semiHidden/>
    <w:rsid w:val="007F120B"/>
    <w:pPr>
      <w:shd w:val="clear" w:color="auto" w:fill="000080"/>
      <w:jc w:val="left"/>
    </w:pPr>
    <w:rPr>
      <w:rFonts w:cs="Tahoma"/>
      <w:sz w:val="24"/>
    </w:rPr>
  </w:style>
  <w:style w:type="character" w:styleId="Sledovanodkaz">
    <w:name w:val="FollowedHyperlink"/>
    <w:uiPriority w:val="99"/>
    <w:rsid w:val="007F120B"/>
    <w:rPr>
      <w:color w:val="800080"/>
      <w:u w:val="single"/>
    </w:rPr>
  </w:style>
  <w:style w:type="paragraph" w:styleId="Prosttext">
    <w:name w:val="Plain Text"/>
    <w:basedOn w:val="Normln"/>
    <w:rsid w:val="00226FB5"/>
    <w:pPr>
      <w:spacing w:before="100" w:beforeAutospacing="1" w:after="100" w:afterAutospacing="1"/>
      <w:jc w:val="left"/>
    </w:pPr>
    <w:rPr>
      <w:rFonts w:ascii="Times New Roman" w:hAnsi="Times New Roman"/>
      <w:sz w:val="24"/>
    </w:rPr>
  </w:style>
  <w:style w:type="paragraph" w:customStyle="1" w:styleId="bodytextindent2">
    <w:name w:val="bodytextindent2"/>
    <w:basedOn w:val="Normln"/>
    <w:rsid w:val="00A97593"/>
    <w:pPr>
      <w:ind w:left="720" w:hanging="720"/>
    </w:pPr>
    <w:rPr>
      <w:rFonts w:ascii="Times New Roman" w:hAnsi="Times New Roman"/>
      <w:color w:val="000000"/>
      <w:sz w:val="24"/>
    </w:rPr>
  </w:style>
  <w:style w:type="paragraph" w:customStyle="1" w:styleId="odrkale">
    <w:name w:val="odrkale"/>
    <w:basedOn w:val="Normln"/>
    <w:rsid w:val="00454B81"/>
    <w:pPr>
      <w:spacing w:before="100" w:beforeAutospacing="1" w:after="100" w:afterAutospacing="1"/>
      <w:jc w:val="left"/>
    </w:pPr>
    <w:rPr>
      <w:rFonts w:ascii="Times New Roman" w:hAnsi="Times New Roman"/>
      <w:sz w:val="24"/>
    </w:rPr>
  </w:style>
  <w:style w:type="character" w:customStyle="1" w:styleId="Nadpis3Char">
    <w:name w:val="Nadpis 3 Char"/>
    <w:aliases w:val="adpis 3 Char"/>
    <w:link w:val="Nadpis3"/>
    <w:rsid w:val="00EC505A"/>
    <w:rPr>
      <w:rFonts w:ascii="Tahoma" w:hAnsi="Tahoma" w:cs="Arial"/>
      <w:b/>
      <w:bCs/>
      <w:sz w:val="36"/>
      <w:szCs w:val="26"/>
      <w:u w:val="single"/>
    </w:rPr>
  </w:style>
  <w:style w:type="character" w:customStyle="1" w:styleId="Nadpis9Char">
    <w:name w:val="Nadpis 9 Char"/>
    <w:link w:val="Nadpis9"/>
    <w:rsid w:val="00EC505A"/>
    <w:rPr>
      <w:b/>
      <w:bCs/>
      <w:i/>
      <w:sz w:val="24"/>
    </w:rPr>
  </w:style>
  <w:style w:type="paragraph" w:customStyle="1" w:styleId="Zkladntext310">
    <w:name w:val="Základní text 31"/>
    <w:basedOn w:val="Normln"/>
    <w:uiPriority w:val="99"/>
    <w:rsid w:val="00EC505A"/>
    <w:rPr>
      <w:rFonts w:ascii="Times New Roman" w:hAnsi="Times New Roman"/>
      <w:sz w:val="24"/>
      <w:szCs w:val="20"/>
    </w:rPr>
  </w:style>
  <w:style w:type="paragraph" w:customStyle="1" w:styleId="Zkladntext210">
    <w:name w:val="Základní text 21"/>
    <w:basedOn w:val="Normln"/>
    <w:rsid w:val="00EC505A"/>
    <w:pPr>
      <w:ind w:left="540" w:hanging="540"/>
    </w:pPr>
    <w:rPr>
      <w:rFonts w:ascii="Times New Roman" w:hAnsi="Times New Roman"/>
      <w:iCs/>
      <w:sz w:val="24"/>
      <w:szCs w:val="20"/>
    </w:rPr>
  </w:style>
  <w:style w:type="character" w:customStyle="1" w:styleId="ZpatChar">
    <w:name w:val="Zápatí Char"/>
    <w:link w:val="Zpat"/>
    <w:uiPriority w:val="99"/>
    <w:rsid w:val="00EC505A"/>
    <w:rPr>
      <w:rFonts w:ascii="Tahoma" w:hAnsi="Tahoma"/>
      <w:szCs w:val="24"/>
    </w:rPr>
  </w:style>
  <w:style w:type="character" w:customStyle="1" w:styleId="Zkladntext2Char">
    <w:name w:val="Základní text 2 Char"/>
    <w:link w:val="Zkladntext2"/>
    <w:uiPriority w:val="99"/>
    <w:rsid w:val="00EC505A"/>
    <w:rPr>
      <w:rFonts w:ascii="Tahoma" w:hAnsi="Tahoma"/>
      <w:bCs/>
      <w:szCs w:val="24"/>
    </w:rPr>
  </w:style>
  <w:style w:type="paragraph" w:styleId="Odstavecseseznamem">
    <w:name w:val="List Paragraph"/>
    <w:basedOn w:val="Normln"/>
    <w:uiPriority w:val="34"/>
    <w:qFormat/>
    <w:rsid w:val="00EC505A"/>
    <w:pPr>
      <w:ind w:left="720"/>
      <w:contextualSpacing/>
      <w:jc w:val="left"/>
    </w:pPr>
    <w:rPr>
      <w:rFonts w:ascii="Times New Roman" w:hAnsi="Times New Roman"/>
      <w:sz w:val="24"/>
    </w:rPr>
  </w:style>
  <w:style w:type="paragraph" w:styleId="Normlnweb">
    <w:name w:val="Normal (Web)"/>
    <w:basedOn w:val="Normln"/>
    <w:uiPriority w:val="99"/>
    <w:rsid w:val="00EC505A"/>
    <w:pPr>
      <w:spacing w:before="100" w:beforeAutospacing="1" w:after="100" w:afterAutospacing="1"/>
      <w:jc w:val="left"/>
    </w:pPr>
    <w:rPr>
      <w:rFonts w:ascii="Times New Roman" w:hAnsi="Times New Roman"/>
      <w:color w:val="000000"/>
      <w:sz w:val="24"/>
    </w:rPr>
  </w:style>
  <w:style w:type="paragraph" w:styleId="FormtovanvHTML">
    <w:name w:val="HTML Preformatted"/>
    <w:basedOn w:val="Normln"/>
    <w:link w:val="FormtovanvHTMLChar"/>
    <w:uiPriority w:val="99"/>
    <w:unhideWhenUsed/>
    <w:rsid w:val="00EC5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Cs w:val="20"/>
    </w:rPr>
  </w:style>
  <w:style w:type="character" w:customStyle="1" w:styleId="FormtovanvHTMLChar">
    <w:name w:val="Formátovaný v HTML Char"/>
    <w:link w:val="FormtovanvHTML"/>
    <w:uiPriority w:val="99"/>
    <w:rsid w:val="00EC505A"/>
    <w:rPr>
      <w:rFonts w:ascii="Courier New" w:hAnsi="Courier New" w:cs="Courier New"/>
      <w:color w:val="000000"/>
    </w:rPr>
  </w:style>
  <w:style w:type="character" w:customStyle="1" w:styleId="TextbublinyChar">
    <w:name w:val="Text bubliny Char"/>
    <w:link w:val="Textbubliny"/>
    <w:semiHidden/>
    <w:rsid w:val="00EC505A"/>
    <w:rPr>
      <w:rFonts w:ascii="Tahoma" w:hAnsi="Tahoma" w:cs="Tahoma"/>
      <w:sz w:val="16"/>
      <w:szCs w:val="16"/>
    </w:rPr>
  </w:style>
  <w:style w:type="paragraph" w:customStyle="1" w:styleId="slovan-1rove">
    <w:name w:val="číslovaný - 1. úroveň"/>
    <w:basedOn w:val="Normln"/>
    <w:rsid w:val="000E092E"/>
    <w:pPr>
      <w:tabs>
        <w:tab w:val="left" w:pos="397"/>
      </w:tabs>
      <w:spacing w:before="120"/>
    </w:pPr>
    <w:rPr>
      <w:rFonts w:ascii="Times New Roman" w:eastAsia="Calibri" w:hAnsi="Times New Roman"/>
      <w:sz w:val="24"/>
      <w:szCs w:val="20"/>
    </w:rPr>
  </w:style>
  <w:style w:type="paragraph" w:customStyle="1" w:styleId="CM25">
    <w:name w:val="CM25"/>
    <w:basedOn w:val="Normln"/>
    <w:next w:val="Normln"/>
    <w:uiPriority w:val="99"/>
    <w:rsid w:val="00F25B66"/>
    <w:pPr>
      <w:widowControl w:val="0"/>
      <w:autoSpaceDE w:val="0"/>
      <w:autoSpaceDN w:val="0"/>
      <w:adjustRightInd w:val="0"/>
      <w:jc w:val="left"/>
    </w:pPr>
    <w:rPr>
      <w:rFonts w:ascii="Times New Roman" w:hAnsi="Times New Roman"/>
      <w:sz w:val="24"/>
    </w:rPr>
  </w:style>
  <w:style w:type="paragraph" w:customStyle="1" w:styleId="pismeno">
    <w:name w:val="pismeno"/>
    <w:basedOn w:val="Normln"/>
    <w:rsid w:val="00500990"/>
    <w:pPr>
      <w:widowControl w:val="0"/>
      <w:tabs>
        <w:tab w:val="left" w:pos="284"/>
      </w:tabs>
      <w:autoSpaceDE w:val="0"/>
      <w:autoSpaceDN w:val="0"/>
      <w:adjustRightInd w:val="0"/>
      <w:spacing w:before="120"/>
      <w:ind w:left="284" w:hanging="284"/>
    </w:pPr>
    <w:rPr>
      <w:rFonts w:ascii="Times New Roman" w:hAnsi="Times New Roman"/>
      <w:sz w:val="24"/>
    </w:rPr>
  </w:style>
  <w:style w:type="character" w:styleId="Znakapoznpodarou">
    <w:name w:val="footnote reference"/>
    <w:rsid w:val="0050210F"/>
    <w:rPr>
      <w:vertAlign w:val="superscript"/>
    </w:rPr>
  </w:style>
  <w:style w:type="character" w:customStyle="1" w:styleId="TextpoznpodarouChar">
    <w:name w:val="Text pozn. pod čarou Char"/>
    <w:link w:val="Textpoznpodarou"/>
    <w:semiHidden/>
    <w:locked/>
    <w:rsid w:val="0014734A"/>
    <w:rPr>
      <w:lang w:eastAsia="en-US"/>
    </w:rPr>
  </w:style>
  <w:style w:type="paragraph" w:customStyle="1" w:styleId="Odstavecseseznamem1">
    <w:name w:val="Odstavec se seznamem1"/>
    <w:basedOn w:val="Normln"/>
    <w:rsid w:val="0014734A"/>
    <w:pPr>
      <w:ind w:left="720"/>
      <w:contextualSpacing/>
      <w:jc w:val="left"/>
    </w:pPr>
    <w:rPr>
      <w:rFonts w:ascii="Times New Roman" w:eastAsia="Calibri" w:hAnsi="Times New Roman"/>
      <w:szCs w:val="20"/>
    </w:rPr>
  </w:style>
  <w:style w:type="paragraph" w:customStyle="1" w:styleId="Default">
    <w:name w:val="Default"/>
    <w:rsid w:val="0014734A"/>
    <w:pPr>
      <w:autoSpaceDE w:val="0"/>
      <w:autoSpaceDN w:val="0"/>
      <w:adjustRightInd w:val="0"/>
    </w:pPr>
    <w:rPr>
      <w:color w:val="000000"/>
      <w:sz w:val="24"/>
      <w:szCs w:val="24"/>
    </w:rPr>
  </w:style>
  <w:style w:type="paragraph" w:customStyle="1" w:styleId="CM48">
    <w:name w:val="CM48"/>
    <w:basedOn w:val="Default"/>
    <w:next w:val="Default"/>
    <w:rsid w:val="0014734A"/>
    <w:rPr>
      <w:rFonts w:ascii="StempelGaramondLTPro-Roman+01" w:hAnsi="StempelGaramondLTPro-Roman+01"/>
      <w:color w:val="auto"/>
    </w:rPr>
  </w:style>
  <w:style w:type="paragraph" w:customStyle="1" w:styleId="CM55">
    <w:name w:val="CM55"/>
    <w:basedOn w:val="Default"/>
    <w:next w:val="Default"/>
    <w:rsid w:val="0014734A"/>
    <w:rPr>
      <w:rFonts w:ascii="StempelGaramondLTPro-Roman+01" w:hAnsi="StempelGaramondLTPro-Roman+01"/>
      <w:color w:val="auto"/>
    </w:rPr>
  </w:style>
  <w:style w:type="paragraph" w:customStyle="1" w:styleId="CM51">
    <w:name w:val="CM51"/>
    <w:basedOn w:val="Default"/>
    <w:next w:val="Default"/>
    <w:rsid w:val="0014734A"/>
    <w:rPr>
      <w:rFonts w:ascii="StempelGaramondLTPro-Roman+01" w:hAnsi="StempelGaramondLTPro-Roman+01"/>
      <w:color w:val="auto"/>
    </w:rPr>
  </w:style>
  <w:style w:type="paragraph" w:customStyle="1" w:styleId="CM32">
    <w:name w:val="CM32"/>
    <w:basedOn w:val="Default"/>
    <w:next w:val="Default"/>
    <w:rsid w:val="0014734A"/>
    <w:pPr>
      <w:spacing w:line="226" w:lineRule="atLeast"/>
    </w:pPr>
    <w:rPr>
      <w:rFonts w:ascii="StempelGaramondLTPro-Roman+01" w:hAnsi="StempelGaramondLTPro-Roman+01"/>
      <w:color w:val="auto"/>
    </w:rPr>
  </w:style>
  <w:style w:type="paragraph" w:customStyle="1" w:styleId="CM52">
    <w:name w:val="CM52"/>
    <w:basedOn w:val="Default"/>
    <w:next w:val="Default"/>
    <w:rsid w:val="0014734A"/>
    <w:rPr>
      <w:rFonts w:ascii="StempelGaramondLTPro-Roman+01" w:hAnsi="StempelGaramondLTPro-Roman+01"/>
      <w:color w:val="auto"/>
    </w:rPr>
  </w:style>
  <w:style w:type="paragraph" w:customStyle="1" w:styleId="CM1">
    <w:name w:val="CM1"/>
    <w:basedOn w:val="Default"/>
    <w:next w:val="Default"/>
    <w:uiPriority w:val="99"/>
    <w:rsid w:val="00F229CC"/>
    <w:pPr>
      <w:widowControl w:val="0"/>
      <w:spacing w:line="278" w:lineRule="atLeast"/>
    </w:pPr>
    <w:rPr>
      <w:color w:val="auto"/>
    </w:rPr>
  </w:style>
  <w:style w:type="paragraph" w:customStyle="1" w:styleId="CM2">
    <w:name w:val="CM2"/>
    <w:basedOn w:val="Default"/>
    <w:next w:val="Default"/>
    <w:uiPriority w:val="99"/>
    <w:rsid w:val="00F229CC"/>
    <w:pPr>
      <w:widowControl w:val="0"/>
      <w:spacing w:line="278" w:lineRule="atLeast"/>
    </w:pPr>
    <w:rPr>
      <w:color w:val="auto"/>
    </w:rPr>
  </w:style>
  <w:style w:type="paragraph" w:customStyle="1" w:styleId="CM3">
    <w:name w:val="CM3"/>
    <w:basedOn w:val="Default"/>
    <w:next w:val="Default"/>
    <w:uiPriority w:val="99"/>
    <w:rsid w:val="00F229CC"/>
    <w:pPr>
      <w:widowControl w:val="0"/>
      <w:spacing w:line="320" w:lineRule="atLeast"/>
    </w:pPr>
    <w:rPr>
      <w:color w:val="auto"/>
    </w:rPr>
  </w:style>
  <w:style w:type="paragraph" w:customStyle="1" w:styleId="CM4">
    <w:name w:val="CM4"/>
    <w:basedOn w:val="Default"/>
    <w:next w:val="Default"/>
    <w:uiPriority w:val="99"/>
    <w:rsid w:val="00F229CC"/>
    <w:pPr>
      <w:widowControl w:val="0"/>
      <w:spacing w:line="276" w:lineRule="atLeast"/>
    </w:pPr>
    <w:rPr>
      <w:color w:val="auto"/>
    </w:rPr>
  </w:style>
  <w:style w:type="paragraph" w:customStyle="1" w:styleId="CM5">
    <w:name w:val="CM5"/>
    <w:basedOn w:val="Default"/>
    <w:next w:val="Default"/>
    <w:uiPriority w:val="99"/>
    <w:rsid w:val="00F229CC"/>
    <w:pPr>
      <w:widowControl w:val="0"/>
    </w:pPr>
    <w:rPr>
      <w:color w:val="auto"/>
    </w:rPr>
  </w:style>
  <w:style w:type="paragraph" w:customStyle="1" w:styleId="CM6">
    <w:name w:val="CM6"/>
    <w:basedOn w:val="Default"/>
    <w:next w:val="Default"/>
    <w:uiPriority w:val="99"/>
    <w:rsid w:val="00F229CC"/>
    <w:pPr>
      <w:widowControl w:val="0"/>
      <w:spacing w:line="278" w:lineRule="atLeast"/>
    </w:pPr>
    <w:rPr>
      <w:color w:val="auto"/>
    </w:rPr>
  </w:style>
  <w:style w:type="paragraph" w:customStyle="1" w:styleId="CM26">
    <w:name w:val="CM26"/>
    <w:basedOn w:val="Default"/>
    <w:next w:val="Default"/>
    <w:uiPriority w:val="99"/>
    <w:rsid w:val="00F229CC"/>
    <w:pPr>
      <w:widowControl w:val="0"/>
    </w:pPr>
    <w:rPr>
      <w:color w:val="auto"/>
    </w:rPr>
  </w:style>
  <w:style w:type="paragraph" w:customStyle="1" w:styleId="CM7">
    <w:name w:val="CM7"/>
    <w:basedOn w:val="Default"/>
    <w:next w:val="Default"/>
    <w:uiPriority w:val="99"/>
    <w:rsid w:val="00F229CC"/>
    <w:pPr>
      <w:widowControl w:val="0"/>
    </w:pPr>
    <w:rPr>
      <w:color w:val="auto"/>
    </w:rPr>
  </w:style>
  <w:style w:type="paragraph" w:customStyle="1" w:styleId="CM8">
    <w:name w:val="CM8"/>
    <w:basedOn w:val="Default"/>
    <w:next w:val="Default"/>
    <w:uiPriority w:val="99"/>
    <w:rsid w:val="00F229CC"/>
    <w:pPr>
      <w:widowControl w:val="0"/>
    </w:pPr>
    <w:rPr>
      <w:color w:val="auto"/>
    </w:rPr>
  </w:style>
  <w:style w:type="paragraph" w:customStyle="1" w:styleId="CM9">
    <w:name w:val="CM9"/>
    <w:basedOn w:val="Default"/>
    <w:next w:val="Default"/>
    <w:uiPriority w:val="99"/>
    <w:rsid w:val="00F229CC"/>
    <w:pPr>
      <w:widowControl w:val="0"/>
      <w:spacing w:line="276" w:lineRule="atLeast"/>
    </w:pPr>
    <w:rPr>
      <w:color w:val="auto"/>
    </w:rPr>
  </w:style>
  <w:style w:type="paragraph" w:customStyle="1" w:styleId="CM10">
    <w:name w:val="CM10"/>
    <w:basedOn w:val="Default"/>
    <w:next w:val="Default"/>
    <w:uiPriority w:val="99"/>
    <w:rsid w:val="00F229CC"/>
    <w:pPr>
      <w:widowControl w:val="0"/>
      <w:spacing w:line="276" w:lineRule="atLeast"/>
    </w:pPr>
    <w:rPr>
      <w:color w:val="auto"/>
    </w:rPr>
  </w:style>
  <w:style w:type="paragraph" w:customStyle="1" w:styleId="CM11">
    <w:name w:val="CM11"/>
    <w:basedOn w:val="Default"/>
    <w:next w:val="Default"/>
    <w:uiPriority w:val="99"/>
    <w:rsid w:val="00F229CC"/>
    <w:pPr>
      <w:widowControl w:val="0"/>
      <w:spacing w:line="278" w:lineRule="atLeast"/>
    </w:pPr>
    <w:rPr>
      <w:color w:val="auto"/>
    </w:rPr>
  </w:style>
  <w:style w:type="paragraph" w:customStyle="1" w:styleId="CM12">
    <w:name w:val="CM12"/>
    <w:basedOn w:val="Default"/>
    <w:next w:val="Default"/>
    <w:uiPriority w:val="99"/>
    <w:rsid w:val="00F229CC"/>
    <w:pPr>
      <w:widowControl w:val="0"/>
      <w:spacing w:line="278" w:lineRule="atLeast"/>
    </w:pPr>
    <w:rPr>
      <w:color w:val="auto"/>
    </w:rPr>
  </w:style>
  <w:style w:type="paragraph" w:customStyle="1" w:styleId="CM13">
    <w:name w:val="CM13"/>
    <w:basedOn w:val="Default"/>
    <w:next w:val="Default"/>
    <w:uiPriority w:val="99"/>
    <w:rsid w:val="00F229CC"/>
    <w:pPr>
      <w:widowControl w:val="0"/>
      <w:spacing w:line="278" w:lineRule="atLeast"/>
    </w:pPr>
    <w:rPr>
      <w:color w:val="auto"/>
    </w:rPr>
  </w:style>
  <w:style w:type="paragraph" w:customStyle="1" w:styleId="CM14">
    <w:name w:val="CM14"/>
    <w:basedOn w:val="Default"/>
    <w:next w:val="Default"/>
    <w:uiPriority w:val="99"/>
    <w:rsid w:val="00F229CC"/>
    <w:pPr>
      <w:widowControl w:val="0"/>
      <w:spacing w:line="278" w:lineRule="atLeast"/>
    </w:pPr>
    <w:rPr>
      <w:color w:val="auto"/>
    </w:rPr>
  </w:style>
  <w:style w:type="paragraph" w:customStyle="1" w:styleId="CM15">
    <w:name w:val="CM15"/>
    <w:basedOn w:val="Default"/>
    <w:next w:val="Default"/>
    <w:uiPriority w:val="99"/>
    <w:rsid w:val="00F229CC"/>
    <w:pPr>
      <w:widowControl w:val="0"/>
      <w:spacing w:line="278" w:lineRule="atLeast"/>
    </w:pPr>
    <w:rPr>
      <w:color w:val="auto"/>
    </w:rPr>
  </w:style>
  <w:style w:type="paragraph" w:customStyle="1" w:styleId="CM16">
    <w:name w:val="CM16"/>
    <w:basedOn w:val="Default"/>
    <w:next w:val="Default"/>
    <w:uiPriority w:val="99"/>
    <w:rsid w:val="00F229CC"/>
    <w:pPr>
      <w:widowControl w:val="0"/>
      <w:spacing w:line="280" w:lineRule="atLeast"/>
    </w:pPr>
    <w:rPr>
      <w:color w:val="auto"/>
    </w:rPr>
  </w:style>
  <w:style w:type="paragraph" w:customStyle="1" w:styleId="CM17">
    <w:name w:val="CM17"/>
    <w:basedOn w:val="Default"/>
    <w:next w:val="Default"/>
    <w:uiPriority w:val="99"/>
    <w:rsid w:val="00F229CC"/>
    <w:pPr>
      <w:widowControl w:val="0"/>
      <w:spacing w:line="276" w:lineRule="atLeast"/>
    </w:pPr>
    <w:rPr>
      <w:color w:val="auto"/>
    </w:rPr>
  </w:style>
  <w:style w:type="paragraph" w:customStyle="1" w:styleId="CM18">
    <w:name w:val="CM18"/>
    <w:basedOn w:val="Default"/>
    <w:next w:val="Default"/>
    <w:uiPriority w:val="99"/>
    <w:rsid w:val="00F229CC"/>
    <w:pPr>
      <w:widowControl w:val="0"/>
      <w:spacing w:line="278" w:lineRule="atLeast"/>
    </w:pPr>
    <w:rPr>
      <w:color w:val="auto"/>
    </w:rPr>
  </w:style>
  <w:style w:type="paragraph" w:customStyle="1" w:styleId="CM19">
    <w:name w:val="CM19"/>
    <w:basedOn w:val="Default"/>
    <w:next w:val="Default"/>
    <w:uiPriority w:val="99"/>
    <w:rsid w:val="00F229CC"/>
    <w:pPr>
      <w:widowControl w:val="0"/>
      <w:spacing w:line="273" w:lineRule="atLeast"/>
    </w:pPr>
    <w:rPr>
      <w:color w:val="auto"/>
    </w:rPr>
  </w:style>
  <w:style w:type="paragraph" w:customStyle="1" w:styleId="CM20">
    <w:name w:val="CM20"/>
    <w:basedOn w:val="Default"/>
    <w:next w:val="Default"/>
    <w:uiPriority w:val="99"/>
    <w:rsid w:val="00F229CC"/>
    <w:pPr>
      <w:widowControl w:val="0"/>
      <w:spacing w:line="273" w:lineRule="atLeast"/>
    </w:pPr>
    <w:rPr>
      <w:color w:val="auto"/>
    </w:rPr>
  </w:style>
  <w:style w:type="paragraph" w:customStyle="1" w:styleId="CM21">
    <w:name w:val="CM21"/>
    <w:basedOn w:val="Default"/>
    <w:next w:val="Default"/>
    <w:uiPriority w:val="99"/>
    <w:rsid w:val="00F229CC"/>
    <w:pPr>
      <w:widowControl w:val="0"/>
      <w:spacing w:line="273" w:lineRule="atLeast"/>
    </w:pPr>
    <w:rPr>
      <w:color w:val="auto"/>
    </w:rPr>
  </w:style>
  <w:style w:type="paragraph" w:customStyle="1" w:styleId="CM24">
    <w:name w:val="CM24"/>
    <w:basedOn w:val="Default"/>
    <w:next w:val="Default"/>
    <w:uiPriority w:val="99"/>
    <w:rsid w:val="00F229CC"/>
    <w:pPr>
      <w:widowControl w:val="0"/>
      <w:spacing w:line="278" w:lineRule="atLeast"/>
    </w:pPr>
    <w:rPr>
      <w:color w:val="auto"/>
    </w:rPr>
  </w:style>
  <w:style w:type="paragraph" w:customStyle="1" w:styleId="OdstavecCislo">
    <w:name w:val="OdstavecCislo"/>
    <w:basedOn w:val="Normln"/>
    <w:link w:val="OdstavecCisloChar"/>
    <w:rsid w:val="00073308"/>
    <w:pPr>
      <w:autoSpaceDE w:val="0"/>
      <w:autoSpaceDN w:val="0"/>
      <w:adjustRightInd w:val="0"/>
      <w:spacing w:before="240"/>
      <w:ind w:firstLine="720"/>
    </w:pPr>
    <w:rPr>
      <w:rFonts w:ascii="Times New Roman" w:hAnsi="Times New Roman"/>
      <w:sz w:val="24"/>
    </w:rPr>
  </w:style>
  <w:style w:type="paragraph" w:customStyle="1" w:styleId="ParagrafCislo">
    <w:name w:val="ParagrafCislo"/>
    <w:basedOn w:val="Normln"/>
    <w:rsid w:val="00073308"/>
    <w:pPr>
      <w:keepNext/>
      <w:keepLines/>
      <w:autoSpaceDE w:val="0"/>
      <w:autoSpaceDN w:val="0"/>
      <w:adjustRightInd w:val="0"/>
      <w:spacing w:before="720" w:after="240"/>
      <w:jc w:val="center"/>
    </w:pPr>
    <w:rPr>
      <w:rFonts w:ascii="Times New Roman" w:hAnsi="Times New Roman"/>
      <w:sz w:val="24"/>
    </w:rPr>
  </w:style>
  <w:style w:type="paragraph" w:customStyle="1" w:styleId="ParagrafCisloSNadpisemNad">
    <w:name w:val="ParagrafCisloSNadpisemNad"/>
    <w:basedOn w:val="ParagrafCislo"/>
    <w:next w:val="OdstavecCislo"/>
    <w:rsid w:val="00073308"/>
    <w:pPr>
      <w:spacing w:before="240"/>
    </w:pPr>
  </w:style>
  <w:style w:type="character" w:customStyle="1" w:styleId="OdstavecCisloChar">
    <w:name w:val="OdstavecCislo Char"/>
    <w:link w:val="OdstavecCislo"/>
    <w:locked/>
    <w:rsid w:val="00073308"/>
    <w:rPr>
      <w:sz w:val="24"/>
      <w:szCs w:val="24"/>
    </w:rPr>
  </w:style>
  <w:style w:type="paragraph" w:customStyle="1" w:styleId="NadpisNadParagrafem">
    <w:name w:val="NadpisNadParagrafem"/>
    <w:basedOn w:val="ParagrafCisloSNadpisemNad"/>
    <w:rsid w:val="00073308"/>
    <w:pPr>
      <w:spacing w:before="720" w:after="0"/>
    </w:pPr>
    <w:rPr>
      <w:b/>
      <w:bCs/>
    </w:rPr>
  </w:style>
  <w:style w:type="character" w:customStyle="1" w:styleId="Nadpis2Char">
    <w:name w:val="Nadpis 2 Char"/>
    <w:link w:val="Nadpis2"/>
    <w:locked/>
    <w:rsid w:val="00AA045B"/>
    <w:rPr>
      <w:rFonts w:ascii="Tahoma" w:hAnsi="Tahoma"/>
      <w:b/>
      <w:sz w:val="22"/>
      <w:szCs w:val="24"/>
    </w:rPr>
  </w:style>
  <w:style w:type="character" w:customStyle="1" w:styleId="Nadpis4Char">
    <w:name w:val="Nadpis 4 Char"/>
    <w:link w:val="Nadpis4"/>
    <w:locked/>
    <w:rsid w:val="00AA045B"/>
    <w:rPr>
      <w:rFonts w:ascii="Tahoma" w:hAnsi="Tahoma"/>
      <w:sz w:val="28"/>
      <w:szCs w:val="24"/>
    </w:rPr>
  </w:style>
  <w:style w:type="character" w:customStyle="1" w:styleId="Nadpis5Char">
    <w:name w:val="Nadpis 5 Char"/>
    <w:link w:val="Nadpis5"/>
    <w:locked/>
    <w:rsid w:val="00AA045B"/>
    <w:rPr>
      <w:rFonts w:ascii="Tahoma" w:hAnsi="Tahoma"/>
      <w:b/>
      <w:bCs/>
      <w:caps/>
      <w:sz w:val="22"/>
      <w:szCs w:val="24"/>
    </w:rPr>
  </w:style>
  <w:style w:type="character" w:customStyle="1" w:styleId="Nadpis6Char">
    <w:name w:val="Nadpis 6 Char"/>
    <w:link w:val="Nadpis6"/>
    <w:locked/>
    <w:rsid w:val="00AA045B"/>
    <w:rPr>
      <w:rFonts w:ascii="Tahoma" w:hAnsi="Tahoma"/>
      <w:sz w:val="22"/>
    </w:rPr>
  </w:style>
  <w:style w:type="character" w:customStyle="1" w:styleId="Nadpis7Char">
    <w:name w:val="Nadpis 7 Char"/>
    <w:link w:val="Nadpis7"/>
    <w:locked/>
    <w:rsid w:val="00AA045B"/>
    <w:rPr>
      <w:rFonts w:ascii="Tahoma" w:hAnsi="Tahoma"/>
      <w:b/>
      <w:bCs/>
      <w:i/>
      <w:iCs/>
      <w:color w:val="000000"/>
      <w:szCs w:val="24"/>
    </w:rPr>
  </w:style>
  <w:style w:type="character" w:customStyle="1" w:styleId="Nadpis8Char">
    <w:name w:val="Nadpis 8 Char"/>
    <w:link w:val="Nadpis8"/>
    <w:locked/>
    <w:rsid w:val="00AA045B"/>
    <w:rPr>
      <w:rFonts w:ascii="Tahoma" w:hAnsi="Tahoma"/>
      <w:b/>
      <w:i/>
      <w:color w:val="000000"/>
      <w:szCs w:val="24"/>
    </w:rPr>
  </w:style>
  <w:style w:type="paragraph" w:customStyle="1" w:styleId="lnek">
    <w:name w:val="Článek"/>
    <w:basedOn w:val="Normln"/>
    <w:rsid w:val="00AA045B"/>
    <w:pPr>
      <w:keepNext/>
      <w:spacing w:before="120" w:after="120"/>
      <w:jc w:val="center"/>
    </w:pPr>
    <w:rPr>
      <w:rFonts w:ascii="Times New Roman" w:eastAsia="Calibri" w:hAnsi="Times New Roman"/>
      <w:b/>
      <w:sz w:val="24"/>
      <w:szCs w:val="20"/>
    </w:rPr>
  </w:style>
  <w:style w:type="paragraph" w:customStyle="1" w:styleId="slovan-2rove">
    <w:name w:val="číslovaný - 2. úroveň"/>
    <w:basedOn w:val="Normln"/>
    <w:rsid w:val="00AA045B"/>
    <w:rPr>
      <w:rFonts w:ascii="Times New Roman" w:eastAsia="Calibri" w:hAnsi="Times New Roman"/>
      <w:sz w:val="24"/>
      <w:szCs w:val="20"/>
    </w:rPr>
  </w:style>
  <w:style w:type="character" w:customStyle="1" w:styleId="ZkladntextChar">
    <w:name w:val="Základní text Char"/>
    <w:link w:val="Zkladntext"/>
    <w:locked/>
    <w:rsid w:val="00AA045B"/>
    <w:rPr>
      <w:rFonts w:ascii="Tahoma" w:hAnsi="Tahoma"/>
      <w:szCs w:val="24"/>
    </w:rPr>
  </w:style>
  <w:style w:type="character" w:styleId="Odkaznakoment">
    <w:name w:val="annotation reference"/>
    <w:rsid w:val="00AA045B"/>
    <w:rPr>
      <w:rFonts w:cs="Times New Roman"/>
      <w:sz w:val="16"/>
      <w:szCs w:val="16"/>
    </w:rPr>
  </w:style>
  <w:style w:type="character" w:customStyle="1" w:styleId="TextkomenteChar">
    <w:name w:val="Text komentáře Char"/>
    <w:link w:val="Textkomente"/>
    <w:semiHidden/>
    <w:locked/>
    <w:rsid w:val="00AA045B"/>
  </w:style>
  <w:style w:type="character" w:customStyle="1" w:styleId="PedmtkomenteChar">
    <w:name w:val="Předmět komentáře Char"/>
    <w:link w:val="Pedmtkomente"/>
    <w:semiHidden/>
    <w:locked/>
    <w:rsid w:val="00AA045B"/>
    <w:rPr>
      <w:b/>
      <w:bCs/>
    </w:rPr>
  </w:style>
  <w:style w:type="paragraph" w:styleId="Seznam">
    <w:name w:val="List"/>
    <w:basedOn w:val="Normln"/>
    <w:rsid w:val="00AA045B"/>
    <w:pPr>
      <w:overflowPunct w:val="0"/>
      <w:autoSpaceDE w:val="0"/>
      <w:autoSpaceDN w:val="0"/>
      <w:adjustRightInd w:val="0"/>
      <w:ind w:left="283" w:hanging="283"/>
      <w:jc w:val="left"/>
      <w:textAlignment w:val="baseline"/>
    </w:pPr>
    <w:rPr>
      <w:rFonts w:ascii="Times New Roman" w:eastAsia="Calibri" w:hAnsi="Times New Roman"/>
      <w:szCs w:val="20"/>
    </w:rPr>
  </w:style>
  <w:style w:type="paragraph" w:styleId="Pokraovnseznamu">
    <w:name w:val="List Continue"/>
    <w:basedOn w:val="Normln"/>
    <w:rsid w:val="00AA045B"/>
    <w:pPr>
      <w:spacing w:after="120"/>
      <w:ind w:left="283"/>
      <w:contextualSpacing/>
      <w:jc w:val="left"/>
    </w:pPr>
    <w:rPr>
      <w:rFonts w:ascii="Times New Roman" w:eastAsia="Calibri" w:hAnsi="Times New Roman"/>
      <w:szCs w:val="20"/>
    </w:rPr>
  </w:style>
  <w:style w:type="character" w:customStyle="1" w:styleId="NzevChar">
    <w:name w:val="Název Char"/>
    <w:link w:val="Nzev"/>
    <w:locked/>
    <w:rsid w:val="00AA045B"/>
    <w:rPr>
      <w:rFonts w:ascii="Arial" w:hAnsi="Arial" w:cs="Arial"/>
      <w:b/>
      <w:bCs/>
      <w:kern w:val="28"/>
      <w:sz w:val="32"/>
      <w:szCs w:val="32"/>
    </w:rPr>
  </w:style>
  <w:style w:type="table" w:styleId="Mkatabulky">
    <w:name w:val="Table Grid"/>
    <w:basedOn w:val="Normlntabulka"/>
    <w:rsid w:val="00AA0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AA045B"/>
    <w:rPr>
      <w:b/>
      <w:bCs/>
    </w:rPr>
  </w:style>
  <w:style w:type="character" w:customStyle="1" w:styleId="CharChar5">
    <w:name w:val="Char Char5"/>
    <w:semiHidden/>
    <w:rsid w:val="00AA045B"/>
    <w:rPr>
      <w:rFonts w:ascii="Times New Roman" w:eastAsia="Times New Roman" w:hAnsi="Times New Roman" w:cs="Times New Roman"/>
      <w:sz w:val="24"/>
      <w:szCs w:val="20"/>
      <w:lang w:eastAsia="cs-CZ"/>
    </w:rPr>
  </w:style>
  <w:style w:type="character" w:customStyle="1" w:styleId="CharChar1">
    <w:name w:val="Char Char1"/>
    <w:semiHidden/>
    <w:rsid w:val="00AA045B"/>
    <w:rPr>
      <w:rFonts w:ascii="Times New Roman" w:eastAsia="Times New Roman" w:hAnsi="Times New Roman" w:cs="Times New Roman"/>
      <w:sz w:val="20"/>
      <w:szCs w:val="20"/>
      <w:lang w:eastAsia="cs-CZ"/>
    </w:rPr>
  </w:style>
  <w:style w:type="character" w:customStyle="1" w:styleId="mw-headline">
    <w:name w:val="mw-headline"/>
    <w:rsid w:val="00AA045B"/>
  </w:style>
  <w:style w:type="character" w:customStyle="1" w:styleId="editsection">
    <w:name w:val="editsection"/>
    <w:rsid w:val="00AA045B"/>
  </w:style>
  <w:style w:type="character" w:styleId="Zvraznn">
    <w:name w:val="Emphasis"/>
    <w:qFormat/>
    <w:rsid w:val="00AA045B"/>
    <w:rPr>
      <w:b/>
      <w:bCs/>
      <w:i w:val="0"/>
      <w:iCs w:val="0"/>
    </w:rPr>
  </w:style>
  <w:style w:type="paragraph" w:customStyle="1" w:styleId="Nadpis3Ped12b">
    <w:name w:val="Nadpis 3 + Před:  12 b."/>
    <w:aliases w:val="Za:  12 b."/>
    <w:basedOn w:val="Nadpis2"/>
    <w:rsid w:val="00AA045B"/>
    <w:pPr>
      <w:spacing w:before="240" w:after="240"/>
      <w:ind w:left="-6"/>
      <w:jc w:val="center"/>
    </w:pPr>
    <w:rPr>
      <w:rFonts w:ascii="Times New Roman" w:eastAsia="Calibri" w:hAnsi="Times New Roman" w:cs="Arial"/>
      <w:bCs/>
      <w:iCs/>
      <w:sz w:val="28"/>
      <w:szCs w:val="28"/>
    </w:rPr>
  </w:style>
  <w:style w:type="paragraph" w:customStyle="1" w:styleId="Zkladntextodsazendek">
    <w:name w:val="Základní text odsazený řádek"/>
    <w:basedOn w:val="Normln"/>
    <w:rsid w:val="00AA045B"/>
    <w:pPr>
      <w:widowControl w:val="0"/>
      <w:spacing w:after="120"/>
      <w:ind w:firstLine="567"/>
    </w:pPr>
    <w:rPr>
      <w:rFonts w:ascii="Times New Roman" w:hAnsi="Times New Roman"/>
      <w:sz w:val="24"/>
    </w:rPr>
  </w:style>
  <w:style w:type="paragraph" w:customStyle="1" w:styleId="Styl1">
    <w:name w:val="Styl1"/>
    <w:basedOn w:val="Nadpis2"/>
    <w:rsid w:val="00AA045B"/>
    <w:pPr>
      <w:spacing w:before="240" w:after="240"/>
      <w:jc w:val="center"/>
    </w:pPr>
    <w:rPr>
      <w:rFonts w:ascii="Times New Roman" w:eastAsia="Calibri" w:hAnsi="Times New Roman" w:cs="Arial"/>
      <w:bCs/>
      <w:iCs/>
      <w:sz w:val="28"/>
      <w:szCs w:val="28"/>
    </w:rPr>
  </w:style>
  <w:style w:type="paragraph" w:customStyle="1" w:styleId="nzvy3">
    <w:name w:val="názvy3"/>
    <w:basedOn w:val="Normln"/>
    <w:rsid w:val="00AA045B"/>
    <w:pPr>
      <w:jc w:val="left"/>
    </w:pPr>
    <w:rPr>
      <w:rFonts w:ascii="Arial" w:hAnsi="Arial"/>
      <w:b/>
      <w:sz w:val="22"/>
      <w:szCs w:val="20"/>
    </w:rPr>
  </w:style>
  <w:style w:type="numbering" w:customStyle="1" w:styleId="vnitrnipredipsy">
    <w:name w:val="vnitrni predipsy"/>
    <w:rsid w:val="00AA045B"/>
    <w:pPr>
      <w:numPr>
        <w:numId w:val="8"/>
      </w:numPr>
    </w:pPr>
  </w:style>
  <w:style w:type="paragraph" w:customStyle="1" w:styleId="text">
    <w:name w:val="text"/>
    <w:basedOn w:val="Normln"/>
    <w:rsid w:val="00AA045B"/>
    <w:pPr>
      <w:jc w:val="left"/>
    </w:pPr>
    <w:rPr>
      <w:rFonts w:ascii="Arial" w:hAnsi="Arial"/>
      <w:sz w:val="24"/>
      <w:szCs w:val="20"/>
    </w:rPr>
  </w:style>
  <w:style w:type="paragraph" w:customStyle="1" w:styleId="StylZkladntextPrvndek063cmdkovnjednoduch">
    <w:name w:val="Styl Základní text + První řádek:  063 cm Řádkování:  jednoduché"/>
    <w:basedOn w:val="Zkladntext"/>
    <w:rsid w:val="009B6398"/>
    <w:pPr>
      <w:spacing w:after="0"/>
    </w:pPr>
    <w:rPr>
      <w:szCs w:val="20"/>
      <w:lang w:val="en-GB"/>
    </w:rPr>
  </w:style>
  <w:style w:type="paragraph" w:customStyle="1" w:styleId="Metodickpokyn3">
    <w:name w:val="Metodický pokyn 3"/>
    <w:basedOn w:val="Normln"/>
    <w:uiPriority w:val="99"/>
    <w:rsid w:val="00F93067"/>
    <w:pPr>
      <w:spacing w:line="360" w:lineRule="auto"/>
      <w:ind w:left="357"/>
      <w:jc w:val="center"/>
    </w:pPr>
    <w:rPr>
      <w:rFonts w:cs="Tahoma"/>
      <w:b/>
      <w:bCs/>
      <w:sz w:val="28"/>
      <w:szCs w:val="28"/>
    </w:rPr>
  </w:style>
  <w:style w:type="paragraph" w:customStyle="1" w:styleId="Textodstavce">
    <w:name w:val="Text odstavce"/>
    <w:basedOn w:val="Normln"/>
    <w:rsid w:val="00701421"/>
    <w:pPr>
      <w:numPr>
        <w:numId w:val="1"/>
      </w:numPr>
      <w:tabs>
        <w:tab w:val="left" w:pos="851"/>
      </w:tabs>
      <w:spacing w:before="120" w:after="120"/>
      <w:outlineLvl w:val="6"/>
    </w:pPr>
    <w:rPr>
      <w:rFonts w:ascii="Times New Roman" w:hAnsi="Times New Roman"/>
      <w:sz w:val="24"/>
      <w:szCs w:val="20"/>
    </w:rPr>
  </w:style>
  <w:style w:type="paragraph" w:customStyle="1" w:styleId="Nadpisparagrafu">
    <w:name w:val="Nadpis paragrafu"/>
    <w:basedOn w:val="Normln"/>
    <w:next w:val="Textodstavce"/>
    <w:rsid w:val="00701421"/>
    <w:pPr>
      <w:keepNext/>
      <w:keepLines/>
      <w:spacing w:before="240"/>
      <w:jc w:val="center"/>
      <w:outlineLvl w:val="5"/>
    </w:pPr>
    <w:rPr>
      <w:rFonts w:ascii="Times New Roman" w:hAnsi="Times New Roman"/>
      <w:b/>
      <w:sz w:val="24"/>
      <w:szCs w:val="20"/>
    </w:rPr>
  </w:style>
  <w:style w:type="paragraph" w:customStyle="1" w:styleId="font5">
    <w:name w:val="font5"/>
    <w:basedOn w:val="Normln"/>
    <w:rsid w:val="001077A8"/>
    <w:pPr>
      <w:spacing w:before="100" w:beforeAutospacing="1" w:after="100" w:afterAutospacing="1"/>
      <w:jc w:val="left"/>
    </w:pPr>
    <w:rPr>
      <w:rFonts w:cs="Tahoma"/>
      <w:szCs w:val="20"/>
    </w:rPr>
  </w:style>
  <w:style w:type="paragraph" w:customStyle="1" w:styleId="font6">
    <w:name w:val="font6"/>
    <w:basedOn w:val="Normln"/>
    <w:rsid w:val="001077A8"/>
    <w:pPr>
      <w:spacing w:before="100" w:beforeAutospacing="1" w:after="100" w:afterAutospacing="1"/>
      <w:jc w:val="left"/>
    </w:pPr>
    <w:rPr>
      <w:rFonts w:cs="Tahoma"/>
      <w:color w:val="000000"/>
      <w:szCs w:val="20"/>
    </w:rPr>
  </w:style>
  <w:style w:type="paragraph" w:customStyle="1" w:styleId="font7">
    <w:name w:val="font7"/>
    <w:basedOn w:val="Normln"/>
    <w:rsid w:val="001077A8"/>
    <w:pPr>
      <w:spacing w:before="100" w:beforeAutospacing="1" w:after="100" w:afterAutospacing="1"/>
      <w:jc w:val="left"/>
    </w:pPr>
    <w:rPr>
      <w:rFonts w:cs="Tahoma"/>
      <w:color w:val="000000"/>
      <w:szCs w:val="20"/>
      <w:u w:val="single"/>
    </w:rPr>
  </w:style>
  <w:style w:type="paragraph" w:customStyle="1" w:styleId="font8">
    <w:name w:val="font8"/>
    <w:basedOn w:val="Normln"/>
    <w:rsid w:val="001077A8"/>
    <w:pPr>
      <w:spacing w:before="100" w:beforeAutospacing="1" w:after="100" w:afterAutospacing="1"/>
      <w:jc w:val="left"/>
    </w:pPr>
    <w:rPr>
      <w:rFonts w:cs="Tahoma"/>
      <w:b/>
      <w:bCs/>
      <w:color w:val="000000"/>
      <w:szCs w:val="20"/>
      <w:u w:val="single"/>
    </w:rPr>
  </w:style>
  <w:style w:type="paragraph" w:customStyle="1" w:styleId="xl63">
    <w:name w:val="xl63"/>
    <w:basedOn w:val="Normln"/>
    <w:rsid w:val="001077A8"/>
    <w:pPr>
      <w:spacing w:before="100" w:beforeAutospacing="1" w:after="100" w:afterAutospacing="1"/>
      <w:textAlignment w:val="center"/>
    </w:pPr>
    <w:rPr>
      <w:rFonts w:ascii="Times New Roman" w:hAnsi="Times New Roman"/>
      <w:color w:val="000000"/>
      <w:sz w:val="24"/>
    </w:rPr>
  </w:style>
  <w:style w:type="paragraph" w:customStyle="1" w:styleId="xl64">
    <w:name w:val="xl64"/>
    <w:basedOn w:val="Normln"/>
    <w:rsid w:val="001077A8"/>
    <w:pPr>
      <w:spacing w:before="100" w:beforeAutospacing="1" w:after="100" w:afterAutospacing="1"/>
      <w:textAlignment w:val="center"/>
    </w:pPr>
    <w:rPr>
      <w:rFonts w:ascii="Times New Roman" w:hAnsi="Times New Roman"/>
      <w:b/>
      <w:bCs/>
      <w:color w:val="000000"/>
      <w:sz w:val="24"/>
    </w:rPr>
  </w:style>
  <w:style w:type="paragraph" w:customStyle="1" w:styleId="xl65">
    <w:name w:val="xl65"/>
    <w:basedOn w:val="Normln"/>
    <w:rsid w:val="001077A8"/>
    <w:pPr>
      <w:spacing w:before="100" w:beforeAutospacing="1" w:after="100" w:afterAutospacing="1"/>
      <w:textAlignment w:val="center"/>
    </w:pPr>
    <w:rPr>
      <w:rFonts w:ascii="Times New Roman" w:hAnsi="Times New Roman"/>
      <w:color w:val="000000"/>
      <w:sz w:val="24"/>
      <w:u w:val="single"/>
    </w:rPr>
  </w:style>
  <w:style w:type="paragraph" w:customStyle="1" w:styleId="xl66">
    <w:name w:val="xl66"/>
    <w:basedOn w:val="Normln"/>
    <w:rsid w:val="001077A8"/>
    <w:pPr>
      <w:spacing w:before="100" w:beforeAutospacing="1" w:after="100" w:afterAutospacing="1"/>
      <w:jc w:val="left"/>
      <w:textAlignment w:val="center"/>
    </w:pPr>
    <w:rPr>
      <w:rFonts w:ascii="Times New Roman" w:hAnsi="Times New Roman"/>
      <w:color w:val="000000"/>
      <w:sz w:val="24"/>
      <w:u w:val="single"/>
    </w:rPr>
  </w:style>
  <w:style w:type="paragraph" w:customStyle="1" w:styleId="xl67">
    <w:name w:val="xl67"/>
    <w:basedOn w:val="Normln"/>
    <w:rsid w:val="001077A8"/>
    <w:pPr>
      <w:spacing w:before="100" w:beforeAutospacing="1" w:after="100" w:afterAutospacing="1"/>
      <w:jc w:val="left"/>
      <w:textAlignment w:val="center"/>
    </w:pPr>
    <w:rPr>
      <w:rFonts w:ascii="Times New Roman" w:hAnsi="Times New Roman"/>
      <w:color w:val="000000"/>
      <w:sz w:val="24"/>
    </w:rPr>
  </w:style>
  <w:style w:type="paragraph" w:customStyle="1" w:styleId="xl68">
    <w:name w:val="xl68"/>
    <w:basedOn w:val="Normln"/>
    <w:rsid w:val="001077A8"/>
    <w:pPr>
      <w:spacing w:before="100" w:beforeAutospacing="1" w:after="100" w:afterAutospacing="1"/>
      <w:textAlignment w:val="center"/>
    </w:pPr>
    <w:rPr>
      <w:rFonts w:ascii="Times New Roman" w:hAnsi="Times New Roman"/>
      <w:i/>
      <w:iCs/>
      <w:color w:val="000000"/>
      <w:sz w:val="24"/>
    </w:rPr>
  </w:style>
  <w:style w:type="paragraph" w:customStyle="1" w:styleId="xl69">
    <w:name w:val="xl69"/>
    <w:basedOn w:val="Normln"/>
    <w:rsid w:val="001077A8"/>
    <w:pPr>
      <w:spacing w:before="100" w:beforeAutospacing="1" w:after="100" w:afterAutospacing="1"/>
      <w:jc w:val="center"/>
      <w:textAlignment w:val="center"/>
    </w:pPr>
    <w:rPr>
      <w:rFonts w:ascii="Times New Roman" w:hAnsi="Times New Roman"/>
      <w:b/>
      <w:bCs/>
      <w:color w:val="000000"/>
      <w:sz w:val="24"/>
    </w:rPr>
  </w:style>
  <w:style w:type="paragraph" w:customStyle="1" w:styleId="xl70">
    <w:name w:val="xl70"/>
    <w:basedOn w:val="Normln"/>
    <w:rsid w:val="001077A8"/>
    <w:pPr>
      <w:spacing w:before="100" w:beforeAutospacing="1" w:after="100" w:afterAutospacing="1"/>
      <w:jc w:val="left"/>
      <w:textAlignment w:val="center"/>
    </w:pPr>
    <w:rPr>
      <w:rFonts w:ascii="Times New Roman" w:hAnsi="Times New Roman"/>
      <w:b/>
      <w:bCs/>
      <w:color w:val="000000"/>
      <w:sz w:val="24"/>
    </w:rPr>
  </w:style>
  <w:style w:type="paragraph" w:customStyle="1" w:styleId="xl71">
    <w:name w:val="xl71"/>
    <w:basedOn w:val="Normln"/>
    <w:rsid w:val="001077A8"/>
    <w:pPr>
      <w:spacing w:before="100" w:beforeAutospacing="1" w:after="100" w:afterAutospacing="1"/>
      <w:jc w:val="left"/>
      <w:textAlignment w:val="center"/>
    </w:pPr>
    <w:rPr>
      <w:rFonts w:ascii="Times New Roman" w:hAnsi="Times New Roman"/>
      <w:sz w:val="24"/>
    </w:rPr>
  </w:style>
  <w:style w:type="paragraph" w:customStyle="1" w:styleId="xl72">
    <w:name w:val="xl72"/>
    <w:basedOn w:val="Normln"/>
    <w:rsid w:val="001077A8"/>
    <w:pPr>
      <w:spacing w:before="100" w:beforeAutospacing="1" w:after="100" w:afterAutospacing="1"/>
      <w:textAlignment w:val="center"/>
    </w:pPr>
    <w:rPr>
      <w:rFonts w:ascii="Times New Roman" w:hAnsi="Times New Roman"/>
      <w:color w:val="000000"/>
      <w:sz w:val="24"/>
      <w:u w:val="single"/>
    </w:rPr>
  </w:style>
  <w:style w:type="paragraph" w:customStyle="1" w:styleId="xl73">
    <w:name w:val="xl73"/>
    <w:basedOn w:val="Normln"/>
    <w:rsid w:val="001077A8"/>
    <w:pPr>
      <w:spacing w:before="100" w:beforeAutospacing="1" w:after="100" w:afterAutospacing="1"/>
      <w:textAlignment w:val="center"/>
    </w:pPr>
    <w:rPr>
      <w:rFonts w:ascii="Times New Roman" w:hAnsi="Times New Roman"/>
      <w:b/>
      <w:bCs/>
      <w:color w:val="000000"/>
      <w:sz w:val="24"/>
    </w:rPr>
  </w:style>
  <w:style w:type="paragraph" w:customStyle="1" w:styleId="xl74">
    <w:name w:val="xl74"/>
    <w:basedOn w:val="Normln"/>
    <w:rsid w:val="001077A8"/>
    <w:pPr>
      <w:spacing w:before="100" w:beforeAutospacing="1" w:after="100" w:afterAutospacing="1"/>
      <w:jc w:val="left"/>
      <w:textAlignment w:val="center"/>
    </w:pPr>
    <w:rPr>
      <w:rFonts w:ascii="Times New Roman" w:hAnsi="Times New Roman"/>
      <w:sz w:val="24"/>
    </w:rPr>
  </w:style>
  <w:style w:type="paragraph" w:customStyle="1" w:styleId="xl75">
    <w:name w:val="xl75"/>
    <w:basedOn w:val="Normln"/>
    <w:rsid w:val="001077A8"/>
    <w:pPr>
      <w:pBdr>
        <w:top w:val="single" w:sz="12" w:space="0" w:color="008000"/>
      </w:pBdr>
      <w:spacing w:before="100" w:beforeAutospacing="1" w:after="100" w:afterAutospacing="1"/>
      <w:jc w:val="center"/>
      <w:textAlignment w:val="center"/>
    </w:pPr>
    <w:rPr>
      <w:rFonts w:ascii="Times New Roman" w:hAnsi="Times New Roman"/>
      <w:color w:val="000000"/>
      <w:sz w:val="16"/>
      <w:szCs w:val="16"/>
    </w:rPr>
  </w:style>
  <w:style w:type="paragraph" w:customStyle="1" w:styleId="xl76">
    <w:name w:val="xl76"/>
    <w:basedOn w:val="Normln"/>
    <w:rsid w:val="001077A8"/>
    <w:pPr>
      <w:spacing w:before="100" w:beforeAutospacing="1" w:after="100" w:afterAutospacing="1"/>
      <w:jc w:val="center"/>
      <w:textAlignment w:val="center"/>
    </w:pPr>
    <w:rPr>
      <w:rFonts w:ascii="Times New Roman" w:hAnsi="Times New Roman"/>
      <w:sz w:val="24"/>
    </w:rPr>
  </w:style>
  <w:style w:type="paragraph" w:customStyle="1" w:styleId="xl77">
    <w:name w:val="xl77"/>
    <w:basedOn w:val="Normln"/>
    <w:rsid w:val="001077A8"/>
    <w:pPr>
      <w:spacing w:before="100" w:beforeAutospacing="1" w:after="100" w:afterAutospacing="1"/>
      <w:jc w:val="left"/>
      <w:textAlignment w:val="center"/>
    </w:pPr>
    <w:rPr>
      <w:rFonts w:ascii="Times New Roman" w:hAnsi="Times New Roman"/>
      <w:color w:val="000000"/>
      <w:sz w:val="24"/>
    </w:rPr>
  </w:style>
  <w:style w:type="paragraph" w:customStyle="1" w:styleId="xl78">
    <w:name w:val="xl78"/>
    <w:basedOn w:val="Normln"/>
    <w:rsid w:val="001077A8"/>
    <w:pPr>
      <w:spacing w:before="100" w:beforeAutospacing="1" w:after="100" w:afterAutospacing="1"/>
      <w:jc w:val="center"/>
      <w:textAlignment w:val="center"/>
    </w:pPr>
    <w:rPr>
      <w:rFonts w:ascii="Times New Roman" w:hAnsi="Times New Roman"/>
      <w:color w:val="000000"/>
      <w:sz w:val="24"/>
      <w:u w:val="single"/>
    </w:rPr>
  </w:style>
  <w:style w:type="paragraph" w:customStyle="1" w:styleId="xl79">
    <w:name w:val="xl79"/>
    <w:basedOn w:val="Normln"/>
    <w:rsid w:val="001077A8"/>
    <w:pPr>
      <w:spacing w:before="100" w:beforeAutospacing="1" w:after="100" w:afterAutospacing="1"/>
      <w:jc w:val="center"/>
      <w:textAlignment w:val="center"/>
    </w:pPr>
    <w:rPr>
      <w:rFonts w:ascii="Times New Roman" w:hAnsi="Times New Roman"/>
      <w:color w:val="000000"/>
      <w:sz w:val="24"/>
    </w:rPr>
  </w:style>
  <w:style w:type="paragraph" w:customStyle="1" w:styleId="xl80">
    <w:name w:val="xl80"/>
    <w:basedOn w:val="Normln"/>
    <w:rsid w:val="001077A8"/>
    <w:pPr>
      <w:spacing w:before="100" w:beforeAutospacing="1" w:after="100" w:afterAutospacing="1"/>
      <w:jc w:val="center"/>
      <w:textAlignment w:val="center"/>
    </w:pPr>
    <w:rPr>
      <w:rFonts w:ascii="Times New Roman" w:hAnsi="Times New Roman"/>
      <w:color w:val="FF0000"/>
      <w:sz w:val="24"/>
    </w:rPr>
  </w:style>
  <w:style w:type="paragraph" w:customStyle="1" w:styleId="xl81">
    <w:name w:val="xl81"/>
    <w:basedOn w:val="Normln"/>
    <w:rsid w:val="001077A8"/>
    <w:pPr>
      <w:spacing w:before="100" w:beforeAutospacing="1" w:after="100" w:afterAutospacing="1"/>
      <w:jc w:val="left"/>
      <w:textAlignment w:val="center"/>
    </w:pPr>
    <w:rPr>
      <w:rFonts w:ascii="Times New Roman" w:hAnsi="Times New Roman"/>
      <w:color w:val="FF0000"/>
      <w:sz w:val="24"/>
    </w:rPr>
  </w:style>
  <w:style w:type="paragraph" w:customStyle="1" w:styleId="xl82">
    <w:name w:val="xl82"/>
    <w:basedOn w:val="Normln"/>
    <w:rsid w:val="001077A8"/>
    <w:pPr>
      <w:spacing w:before="100" w:beforeAutospacing="1" w:after="100" w:afterAutospacing="1"/>
      <w:jc w:val="left"/>
      <w:textAlignment w:val="center"/>
    </w:pPr>
    <w:rPr>
      <w:rFonts w:ascii="Times New Roman" w:hAnsi="Times New Roman"/>
      <w:color w:val="FF0000"/>
      <w:sz w:val="24"/>
    </w:rPr>
  </w:style>
  <w:style w:type="paragraph" w:customStyle="1" w:styleId="xl83">
    <w:name w:val="xl83"/>
    <w:basedOn w:val="Normln"/>
    <w:rsid w:val="001077A8"/>
    <w:pPr>
      <w:spacing w:before="100" w:beforeAutospacing="1" w:after="100" w:afterAutospacing="1"/>
      <w:textAlignment w:val="center"/>
    </w:pPr>
    <w:rPr>
      <w:rFonts w:ascii="Times New Roman" w:hAnsi="Times New Roman"/>
      <w:color w:val="FF0000"/>
      <w:sz w:val="24"/>
    </w:rPr>
  </w:style>
  <w:style w:type="paragraph" w:customStyle="1" w:styleId="xl84">
    <w:name w:val="xl84"/>
    <w:basedOn w:val="Normln"/>
    <w:rsid w:val="001077A8"/>
    <w:pPr>
      <w:spacing w:before="100" w:beforeAutospacing="1" w:after="100" w:afterAutospacing="1"/>
      <w:jc w:val="left"/>
      <w:textAlignment w:val="center"/>
    </w:pPr>
    <w:rPr>
      <w:rFonts w:ascii="Times New Roman" w:hAnsi="Times New Roman"/>
      <w:b/>
      <w:bCs/>
      <w:color w:val="000000"/>
      <w:sz w:val="24"/>
    </w:rPr>
  </w:style>
  <w:style w:type="paragraph" w:customStyle="1" w:styleId="xl85">
    <w:name w:val="xl85"/>
    <w:basedOn w:val="Normln"/>
    <w:rsid w:val="001077A8"/>
    <w:pPr>
      <w:spacing w:before="100" w:beforeAutospacing="1" w:after="100" w:afterAutospacing="1"/>
      <w:jc w:val="left"/>
      <w:textAlignment w:val="center"/>
    </w:pPr>
    <w:rPr>
      <w:rFonts w:ascii="Times New Roman" w:hAnsi="Times New Roman"/>
      <w:sz w:val="24"/>
    </w:rPr>
  </w:style>
  <w:style w:type="paragraph" w:customStyle="1" w:styleId="xl86">
    <w:name w:val="xl86"/>
    <w:basedOn w:val="Normln"/>
    <w:rsid w:val="001077A8"/>
    <w:pPr>
      <w:spacing w:before="100" w:beforeAutospacing="1" w:after="100" w:afterAutospacing="1"/>
      <w:jc w:val="left"/>
      <w:textAlignment w:val="center"/>
    </w:pPr>
    <w:rPr>
      <w:rFonts w:ascii="Times New Roman" w:hAnsi="Times New Roman"/>
      <w:sz w:val="24"/>
    </w:rPr>
  </w:style>
  <w:style w:type="paragraph" w:customStyle="1" w:styleId="xl87">
    <w:name w:val="xl87"/>
    <w:basedOn w:val="Normln"/>
    <w:rsid w:val="001077A8"/>
    <w:pPr>
      <w:spacing w:before="100" w:beforeAutospacing="1" w:after="100" w:afterAutospacing="1"/>
      <w:textAlignment w:val="center"/>
    </w:pPr>
    <w:rPr>
      <w:rFonts w:ascii="Times New Roman" w:hAnsi="Times New Roman"/>
      <w:sz w:val="24"/>
    </w:rPr>
  </w:style>
  <w:style w:type="paragraph" w:customStyle="1" w:styleId="xl88">
    <w:name w:val="xl88"/>
    <w:basedOn w:val="Normln"/>
    <w:rsid w:val="001077A8"/>
    <w:pPr>
      <w:spacing w:before="100" w:beforeAutospacing="1" w:after="100" w:afterAutospacing="1"/>
      <w:jc w:val="center"/>
      <w:textAlignment w:val="center"/>
    </w:pPr>
    <w:rPr>
      <w:rFonts w:ascii="Times New Roman" w:hAnsi="Times New Roman"/>
      <w:sz w:val="24"/>
    </w:rPr>
  </w:style>
  <w:style w:type="paragraph" w:customStyle="1" w:styleId="xl89">
    <w:name w:val="xl89"/>
    <w:basedOn w:val="Normln"/>
    <w:rsid w:val="001077A8"/>
    <w:pPr>
      <w:spacing w:before="100" w:beforeAutospacing="1" w:after="100" w:afterAutospacing="1"/>
      <w:jc w:val="left"/>
      <w:textAlignment w:val="center"/>
    </w:pPr>
    <w:rPr>
      <w:rFonts w:ascii="Times New Roman" w:hAnsi="Times New Roman"/>
      <w:sz w:val="24"/>
    </w:rPr>
  </w:style>
  <w:style w:type="paragraph" w:customStyle="1" w:styleId="xl90">
    <w:name w:val="xl90"/>
    <w:basedOn w:val="Normln"/>
    <w:rsid w:val="001077A8"/>
    <w:pPr>
      <w:spacing w:before="100" w:beforeAutospacing="1" w:after="100" w:afterAutospacing="1"/>
      <w:jc w:val="left"/>
      <w:textAlignment w:val="center"/>
    </w:pPr>
    <w:rPr>
      <w:rFonts w:ascii="Times New Roman" w:hAnsi="Times New Roman"/>
      <w:b/>
      <w:bCs/>
      <w:sz w:val="24"/>
    </w:rPr>
  </w:style>
  <w:style w:type="paragraph" w:customStyle="1" w:styleId="xl91">
    <w:name w:val="xl91"/>
    <w:basedOn w:val="Normln"/>
    <w:rsid w:val="001077A8"/>
    <w:pPr>
      <w:spacing w:before="100" w:beforeAutospacing="1" w:after="100" w:afterAutospacing="1"/>
      <w:textAlignment w:val="center"/>
    </w:pPr>
    <w:rPr>
      <w:rFonts w:ascii="Times New Roman" w:hAnsi="Times New Roman"/>
      <w:b/>
      <w:bCs/>
      <w:sz w:val="24"/>
    </w:rPr>
  </w:style>
  <w:style w:type="paragraph" w:customStyle="1" w:styleId="xl92">
    <w:name w:val="xl92"/>
    <w:basedOn w:val="Normln"/>
    <w:rsid w:val="001077A8"/>
    <w:pPr>
      <w:spacing w:before="100" w:beforeAutospacing="1" w:after="100" w:afterAutospacing="1"/>
      <w:jc w:val="center"/>
      <w:textAlignment w:val="center"/>
    </w:pPr>
    <w:rPr>
      <w:rFonts w:ascii="Times New Roman" w:hAnsi="Times New Roman"/>
      <w:sz w:val="24"/>
    </w:rPr>
  </w:style>
  <w:style w:type="character" w:customStyle="1" w:styleId="ZhlavChar">
    <w:name w:val="Záhlaví Char"/>
    <w:link w:val="Zhlav"/>
    <w:rsid w:val="001077A8"/>
    <w:rPr>
      <w:rFonts w:ascii="Tahoma" w:hAnsi="Tahoma"/>
      <w:szCs w:val="24"/>
    </w:rPr>
  </w:style>
  <w:style w:type="character" w:customStyle="1" w:styleId="Zkladntext3Char">
    <w:name w:val="Základní text 3 Char"/>
    <w:link w:val="Zkladntext3"/>
    <w:rsid w:val="001077A8"/>
    <w:rPr>
      <w:rFonts w:ascii="Tahoma" w:hAnsi="Tahoma"/>
      <w:b/>
      <w:bCs/>
      <w:sz w:val="28"/>
      <w:szCs w:val="24"/>
    </w:rPr>
  </w:style>
  <w:style w:type="paragraph" w:styleId="Revize">
    <w:name w:val="Revision"/>
    <w:hidden/>
    <w:uiPriority w:val="99"/>
    <w:semiHidden/>
    <w:rsid w:val="00293E5B"/>
    <w:rPr>
      <w:rFonts w:ascii="Tahoma" w:hAnsi="Tahoma"/>
      <w:szCs w:val="24"/>
    </w:rPr>
  </w:style>
  <w:style w:type="paragraph" w:styleId="Nadpisobsahu">
    <w:name w:val="TOC Heading"/>
    <w:basedOn w:val="Nadpis1"/>
    <w:next w:val="Normln"/>
    <w:uiPriority w:val="39"/>
    <w:semiHidden/>
    <w:unhideWhenUsed/>
    <w:qFormat/>
    <w:rsid w:val="000E3AF4"/>
    <w:pPr>
      <w:keepLines/>
      <w:spacing w:before="480" w:line="276" w:lineRule="auto"/>
      <w:jc w:val="left"/>
      <w:outlineLvl w:val="9"/>
    </w:pPr>
    <w:rPr>
      <w:rFonts w:asciiTheme="majorHAnsi" w:eastAsiaTheme="majorEastAsia" w:hAnsiTheme="majorHAnsi" w:cstheme="majorBidi"/>
      <w:color w:val="365F91" w:themeColor="accent1" w:themeShade="BF"/>
      <w:kern w:val="0"/>
      <w:sz w:val="28"/>
      <w:szCs w:val="2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422FE"/>
    <w:pPr>
      <w:jc w:val="both"/>
    </w:pPr>
    <w:rPr>
      <w:rFonts w:ascii="Tahoma" w:hAnsi="Tahoma"/>
      <w:szCs w:val="24"/>
    </w:rPr>
  </w:style>
  <w:style w:type="paragraph" w:styleId="Nadpis1">
    <w:name w:val="heading 1"/>
    <w:basedOn w:val="Normln"/>
    <w:next w:val="Normln"/>
    <w:qFormat/>
    <w:pPr>
      <w:keepNext/>
      <w:spacing w:line="360" w:lineRule="auto"/>
      <w:outlineLvl w:val="0"/>
    </w:pPr>
    <w:rPr>
      <w:rFonts w:cs="Arial"/>
      <w:b/>
      <w:bCs/>
      <w:kern w:val="32"/>
      <w:sz w:val="24"/>
      <w:szCs w:val="32"/>
      <w:u w:val="single"/>
    </w:rPr>
  </w:style>
  <w:style w:type="paragraph" w:styleId="Nadpis2">
    <w:name w:val="heading 2"/>
    <w:basedOn w:val="Normln"/>
    <w:next w:val="Normln"/>
    <w:link w:val="Nadpis2Char"/>
    <w:qFormat/>
    <w:pPr>
      <w:keepNext/>
      <w:outlineLvl w:val="1"/>
    </w:pPr>
    <w:rPr>
      <w:b/>
      <w:sz w:val="22"/>
    </w:rPr>
  </w:style>
  <w:style w:type="paragraph" w:styleId="Nadpis3">
    <w:name w:val="heading 3"/>
    <w:aliases w:val="adpis 3"/>
    <w:basedOn w:val="Normln"/>
    <w:next w:val="Normln"/>
    <w:link w:val="Nadpis3Char"/>
    <w:qFormat/>
    <w:pPr>
      <w:keepNext/>
      <w:jc w:val="center"/>
      <w:outlineLvl w:val="2"/>
    </w:pPr>
    <w:rPr>
      <w:rFonts w:cs="Arial"/>
      <w:b/>
      <w:bCs/>
      <w:sz w:val="36"/>
      <w:szCs w:val="26"/>
      <w:u w:val="single"/>
    </w:rPr>
  </w:style>
  <w:style w:type="paragraph" w:styleId="Nadpis4">
    <w:name w:val="heading 4"/>
    <w:basedOn w:val="Normln"/>
    <w:next w:val="Normln"/>
    <w:link w:val="Nadpis4Char"/>
    <w:qFormat/>
    <w:pPr>
      <w:keepNext/>
      <w:outlineLvl w:val="3"/>
    </w:pPr>
    <w:rPr>
      <w:sz w:val="28"/>
    </w:rPr>
  </w:style>
  <w:style w:type="paragraph" w:styleId="Nadpis5">
    <w:name w:val="heading 5"/>
    <w:basedOn w:val="Normln"/>
    <w:next w:val="Normln"/>
    <w:link w:val="Nadpis5Char"/>
    <w:qFormat/>
    <w:pPr>
      <w:keepNext/>
      <w:jc w:val="center"/>
      <w:outlineLvl w:val="4"/>
    </w:pPr>
    <w:rPr>
      <w:b/>
      <w:bCs/>
      <w:caps/>
      <w:sz w:val="22"/>
    </w:rPr>
  </w:style>
  <w:style w:type="paragraph" w:styleId="Nadpis6">
    <w:name w:val="heading 6"/>
    <w:basedOn w:val="Normln"/>
    <w:next w:val="Normln"/>
    <w:link w:val="Nadpis6Char"/>
    <w:qFormat/>
    <w:pPr>
      <w:keepNext/>
      <w:jc w:val="center"/>
      <w:outlineLvl w:val="5"/>
    </w:pPr>
    <w:rPr>
      <w:sz w:val="22"/>
      <w:szCs w:val="20"/>
    </w:rPr>
  </w:style>
  <w:style w:type="paragraph" w:styleId="Nadpis7">
    <w:name w:val="heading 7"/>
    <w:basedOn w:val="Normln"/>
    <w:next w:val="Normln"/>
    <w:link w:val="Nadpis7Char"/>
    <w:qFormat/>
    <w:pPr>
      <w:keepNext/>
      <w:ind w:firstLine="708"/>
      <w:jc w:val="center"/>
      <w:outlineLvl w:val="6"/>
    </w:pPr>
    <w:rPr>
      <w:b/>
      <w:bCs/>
      <w:i/>
      <w:iCs/>
      <w:color w:val="000000"/>
    </w:rPr>
  </w:style>
  <w:style w:type="paragraph" w:styleId="Nadpis8">
    <w:name w:val="heading 8"/>
    <w:basedOn w:val="Normln"/>
    <w:next w:val="Normln"/>
    <w:link w:val="Nadpis8Char"/>
    <w:qFormat/>
    <w:pPr>
      <w:keepNext/>
      <w:jc w:val="center"/>
      <w:outlineLvl w:val="7"/>
    </w:pPr>
    <w:rPr>
      <w:b/>
      <w:i/>
      <w:color w:val="000000"/>
    </w:rPr>
  </w:style>
  <w:style w:type="paragraph" w:styleId="Nadpis9">
    <w:name w:val="heading 9"/>
    <w:basedOn w:val="Normln"/>
    <w:next w:val="Normln"/>
    <w:link w:val="Nadpis9Char"/>
    <w:qFormat/>
    <w:pPr>
      <w:keepNext/>
      <w:outlineLvl w:val="8"/>
    </w:pPr>
    <w:rPr>
      <w:rFonts w:ascii="Times New Roman" w:hAnsi="Times New Roman"/>
      <w:b/>
      <w:bCs/>
      <w:i/>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Hypertextovodkaz">
    <w:name w:val="Hyperlink"/>
    <w:uiPriority w:val="99"/>
    <w:rPr>
      <w:rFonts w:ascii="Tahoma" w:hAnsi="Tahoma"/>
      <w:color w:val="0000FF"/>
      <w:sz w:val="20"/>
      <w:u w:val="single"/>
    </w:rPr>
  </w:style>
  <w:style w:type="paragraph" w:styleId="Zkladntext2">
    <w:name w:val="Body Text 2"/>
    <w:basedOn w:val="Normln"/>
    <w:link w:val="Zkladntext2Char"/>
    <w:uiPriority w:val="99"/>
    <w:rPr>
      <w:bCs/>
    </w:rPr>
  </w:style>
  <w:style w:type="paragraph" w:styleId="Zkladntext3">
    <w:name w:val="Body Text 3"/>
    <w:basedOn w:val="Normln"/>
    <w:link w:val="Zkladntext3Char"/>
    <w:pPr>
      <w:jc w:val="center"/>
    </w:pPr>
    <w:rPr>
      <w:b/>
      <w:bCs/>
      <w:sz w:val="28"/>
    </w:rPr>
  </w:style>
  <w:style w:type="paragraph" w:styleId="Zkladntext">
    <w:name w:val="Body Text"/>
    <w:basedOn w:val="Normln"/>
    <w:link w:val="ZkladntextChar"/>
    <w:pPr>
      <w:spacing w:after="120"/>
    </w:pPr>
  </w:style>
  <w:style w:type="paragraph" w:customStyle="1" w:styleId="Nadpis1-2">
    <w:name w:val="Nadpis 1- 2"/>
    <w:basedOn w:val="Nadpis1"/>
    <w:rPr>
      <w:b w:val="0"/>
      <w:bCs w:val="0"/>
      <w:u w:val="none"/>
    </w:rPr>
  </w:style>
  <w:style w:type="paragraph" w:styleId="Zkladntextodsazen">
    <w:name w:val="Body Text Indent"/>
    <w:basedOn w:val="Normln"/>
    <w:pPr>
      <w:ind w:left="540" w:hanging="540"/>
      <w:jc w:val="left"/>
    </w:pPr>
    <w:rPr>
      <w:rFonts w:ascii="Times New Roman" w:hAnsi="Times New Roman"/>
      <w:sz w:val="24"/>
    </w:rPr>
  </w:style>
  <w:style w:type="paragraph" w:styleId="Zkladntextodsazen3">
    <w:name w:val="Body Text Indent 3"/>
    <w:basedOn w:val="Normln"/>
    <w:pPr>
      <w:ind w:left="1080" w:hanging="720"/>
      <w:jc w:val="left"/>
    </w:pPr>
    <w:rPr>
      <w:rFonts w:ascii="Times New Roman" w:hAnsi="Times New Roman"/>
      <w:sz w:val="24"/>
    </w:rPr>
  </w:style>
  <w:style w:type="paragraph" w:styleId="Zkladntextodsazen2">
    <w:name w:val="Body Text Indent 2"/>
    <w:basedOn w:val="Normln"/>
    <w:pPr>
      <w:ind w:left="900" w:hanging="540"/>
      <w:jc w:val="left"/>
    </w:pPr>
    <w:rPr>
      <w:rFonts w:ascii="Times New Roman" w:hAnsi="Times New Roman"/>
      <w:sz w:val="24"/>
    </w:rPr>
  </w:style>
  <w:style w:type="character" w:styleId="slostrnky">
    <w:name w:val="page number"/>
    <w:basedOn w:val="Standardnpsmoodstavce"/>
  </w:style>
  <w:style w:type="paragraph" w:customStyle="1" w:styleId="Zkladntext31">
    <w:name w:val="Základní text 31"/>
    <w:basedOn w:val="Normln"/>
    <w:rPr>
      <w:rFonts w:ascii="Times New Roman" w:hAnsi="Times New Roman"/>
      <w:sz w:val="24"/>
      <w:szCs w:val="20"/>
    </w:rPr>
  </w:style>
  <w:style w:type="paragraph" w:customStyle="1" w:styleId="Zkladntext21">
    <w:name w:val="Základní text 21"/>
    <w:basedOn w:val="Normln"/>
    <w:pPr>
      <w:ind w:left="540" w:hanging="540"/>
    </w:pPr>
    <w:rPr>
      <w:rFonts w:ascii="Times New Roman" w:hAnsi="Times New Roman"/>
      <w:iCs/>
      <w:sz w:val="24"/>
      <w:szCs w:val="20"/>
    </w:rPr>
  </w:style>
  <w:style w:type="paragraph" w:customStyle="1" w:styleId="Normal1">
    <w:name w:val="Normal 1"/>
    <w:basedOn w:val="Normln"/>
    <w:pPr>
      <w:spacing w:before="120" w:after="120"/>
      <w:ind w:left="1418" w:right="22"/>
    </w:pPr>
    <w:rPr>
      <w:rFonts w:ascii="Futura Bk" w:hAnsi="Futura Bk"/>
      <w:color w:val="000000"/>
      <w:lang w:eastAsia="en-US"/>
    </w:rPr>
  </w:style>
  <w:style w:type="paragraph" w:customStyle="1" w:styleId="Zkladntext22">
    <w:name w:val="Základní text 22"/>
    <w:basedOn w:val="Normln"/>
    <w:rsid w:val="00F36EF2"/>
    <w:rPr>
      <w:b/>
      <w:bCs/>
      <w:color w:val="000000"/>
      <w:sz w:val="16"/>
    </w:rPr>
  </w:style>
  <w:style w:type="paragraph" w:styleId="Nzev">
    <w:name w:val="Title"/>
    <w:basedOn w:val="Normln"/>
    <w:link w:val="NzevChar"/>
    <w:qFormat/>
    <w:rsid w:val="00D62FF2"/>
    <w:pPr>
      <w:spacing w:before="240" w:after="60"/>
      <w:jc w:val="center"/>
      <w:outlineLvl w:val="0"/>
    </w:pPr>
    <w:rPr>
      <w:rFonts w:ascii="Arial" w:hAnsi="Arial" w:cs="Arial"/>
      <w:b/>
      <w:bCs/>
      <w:kern w:val="28"/>
      <w:sz w:val="32"/>
      <w:szCs w:val="32"/>
    </w:rPr>
  </w:style>
  <w:style w:type="paragraph" w:styleId="Textbubliny">
    <w:name w:val="Balloon Text"/>
    <w:basedOn w:val="Normln"/>
    <w:link w:val="TextbublinyChar"/>
    <w:semiHidden/>
    <w:rsid w:val="00D2426F"/>
    <w:rPr>
      <w:rFonts w:cs="Tahoma"/>
      <w:sz w:val="16"/>
      <w:szCs w:val="16"/>
    </w:rPr>
  </w:style>
  <w:style w:type="paragraph" w:customStyle="1" w:styleId="Zkladntextodsazen21">
    <w:name w:val="Základní text odsazený 21"/>
    <w:basedOn w:val="Normln"/>
    <w:rsid w:val="002B6ED7"/>
    <w:pPr>
      <w:widowControl w:val="0"/>
      <w:ind w:left="720" w:hanging="720"/>
    </w:pPr>
    <w:rPr>
      <w:rFonts w:ascii="Times New Roman" w:hAnsi="Times New Roman"/>
      <w:iCs/>
      <w:color w:val="000000"/>
      <w:sz w:val="24"/>
      <w:szCs w:val="20"/>
    </w:rPr>
  </w:style>
  <w:style w:type="paragraph" w:styleId="Obsah3">
    <w:name w:val="toc 3"/>
    <w:basedOn w:val="Normln"/>
    <w:next w:val="Normln"/>
    <w:autoRedefine/>
    <w:uiPriority w:val="39"/>
    <w:rsid w:val="002B6ED7"/>
    <w:pPr>
      <w:tabs>
        <w:tab w:val="right" w:leader="dot" w:pos="9962"/>
      </w:tabs>
      <w:ind w:left="1620" w:hanging="1140"/>
      <w:jc w:val="left"/>
    </w:pPr>
    <w:rPr>
      <w:rFonts w:ascii="Times New Roman" w:hAnsi="Times New Roman"/>
      <w:bCs/>
      <w:noProof/>
      <w:color w:val="000000"/>
      <w:sz w:val="24"/>
    </w:rPr>
  </w:style>
  <w:style w:type="paragraph" w:styleId="Obsah1">
    <w:name w:val="toc 1"/>
    <w:basedOn w:val="Normln"/>
    <w:next w:val="Normln"/>
    <w:autoRedefine/>
    <w:uiPriority w:val="39"/>
    <w:rsid w:val="006C152A"/>
    <w:pPr>
      <w:tabs>
        <w:tab w:val="right" w:leader="dot" w:pos="9962"/>
      </w:tabs>
      <w:spacing w:before="480"/>
      <w:jc w:val="center"/>
    </w:pPr>
    <w:rPr>
      <w:rFonts w:cs="Tahoma"/>
      <w:b/>
      <w:bCs/>
      <w:noProof/>
      <w:color w:val="000000"/>
      <w:szCs w:val="20"/>
    </w:rPr>
  </w:style>
  <w:style w:type="paragraph" w:styleId="Obsah2">
    <w:name w:val="toc 2"/>
    <w:basedOn w:val="Normln"/>
    <w:next w:val="Normln"/>
    <w:autoRedefine/>
    <w:uiPriority w:val="39"/>
    <w:rsid w:val="002B6ED7"/>
    <w:pPr>
      <w:tabs>
        <w:tab w:val="right" w:leader="dot" w:pos="9962"/>
      </w:tabs>
      <w:ind w:left="2127" w:hanging="1767"/>
      <w:jc w:val="left"/>
    </w:pPr>
    <w:rPr>
      <w:rFonts w:cs="Tahoma"/>
      <w:noProof/>
      <w:color w:val="000000"/>
      <w:sz w:val="28"/>
      <w:szCs w:val="28"/>
    </w:rPr>
  </w:style>
  <w:style w:type="character" w:customStyle="1" w:styleId="Nadpis1Char">
    <w:name w:val="Nadpis 1 Char"/>
    <w:rsid w:val="002B6ED7"/>
    <w:rPr>
      <w:snapToGrid w:val="0"/>
      <w:sz w:val="24"/>
      <w:lang w:val="cs-CZ" w:eastAsia="cs-CZ" w:bidi="ar-SA"/>
    </w:rPr>
  </w:style>
  <w:style w:type="paragraph" w:styleId="Textvbloku">
    <w:name w:val="Block Text"/>
    <w:basedOn w:val="Normln"/>
    <w:rsid w:val="007F120B"/>
    <w:pPr>
      <w:tabs>
        <w:tab w:val="left" w:pos="8789"/>
      </w:tabs>
      <w:autoSpaceDE w:val="0"/>
      <w:autoSpaceDN w:val="0"/>
      <w:ind w:left="540" w:right="617"/>
    </w:pPr>
    <w:rPr>
      <w:rFonts w:ascii="Times New Roman" w:hAnsi="Times New Roman"/>
    </w:rPr>
  </w:style>
  <w:style w:type="paragraph" w:styleId="Textpoznpodarou">
    <w:name w:val="footnote text"/>
    <w:basedOn w:val="Normln"/>
    <w:link w:val="TextpoznpodarouChar"/>
    <w:semiHidden/>
    <w:rsid w:val="007F120B"/>
    <w:pPr>
      <w:jc w:val="left"/>
    </w:pPr>
    <w:rPr>
      <w:rFonts w:ascii="Times New Roman" w:hAnsi="Times New Roman"/>
      <w:szCs w:val="20"/>
      <w:lang w:eastAsia="en-US"/>
    </w:rPr>
  </w:style>
  <w:style w:type="paragraph" w:styleId="Textkomente">
    <w:name w:val="annotation text"/>
    <w:basedOn w:val="Normln"/>
    <w:link w:val="TextkomenteChar"/>
    <w:semiHidden/>
    <w:rsid w:val="007F120B"/>
    <w:pPr>
      <w:jc w:val="left"/>
    </w:pPr>
    <w:rPr>
      <w:rFonts w:ascii="Times New Roman" w:hAnsi="Times New Roman"/>
      <w:szCs w:val="20"/>
    </w:rPr>
  </w:style>
  <w:style w:type="paragraph" w:styleId="Pedmtkomente">
    <w:name w:val="annotation subject"/>
    <w:basedOn w:val="Textkomente"/>
    <w:next w:val="Textkomente"/>
    <w:link w:val="PedmtkomenteChar"/>
    <w:semiHidden/>
    <w:rsid w:val="007F120B"/>
    <w:rPr>
      <w:b/>
      <w:bCs/>
    </w:rPr>
  </w:style>
  <w:style w:type="paragraph" w:styleId="Obsah4">
    <w:name w:val="toc 4"/>
    <w:basedOn w:val="Normln"/>
    <w:next w:val="Normln"/>
    <w:autoRedefine/>
    <w:semiHidden/>
    <w:rsid w:val="007F120B"/>
    <w:pPr>
      <w:ind w:left="720"/>
      <w:jc w:val="left"/>
    </w:pPr>
    <w:rPr>
      <w:rFonts w:ascii="Times New Roman" w:hAnsi="Times New Roman"/>
      <w:sz w:val="24"/>
    </w:rPr>
  </w:style>
  <w:style w:type="paragraph" w:styleId="Rozloendokumentu">
    <w:name w:val="Document Map"/>
    <w:basedOn w:val="Normln"/>
    <w:semiHidden/>
    <w:rsid w:val="007F120B"/>
    <w:pPr>
      <w:shd w:val="clear" w:color="auto" w:fill="000080"/>
      <w:jc w:val="left"/>
    </w:pPr>
    <w:rPr>
      <w:rFonts w:cs="Tahoma"/>
      <w:sz w:val="24"/>
    </w:rPr>
  </w:style>
  <w:style w:type="character" w:styleId="Sledovanodkaz">
    <w:name w:val="FollowedHyperlink"/>
    <w:uiPriority w:val="99"/>
    <w:rsid w:val="007F120B"/>
    <w:rPr>
      <w:color w:val="800080"/>
      <w:u w:val="single"/>
    </w:rPr>
  </w:style>
  <w:style w:type="paragraph" w:styleId="Prosttext">
    <w:name w:val="Plain Text"/>
    <w:basedOn w:val="Normln"/>
    <w:rsid w:val="00226FB5"/>
    <w:pPr>
      <w:spacing w:before="100" w:beforeAutospacing="1" w:after="100" w:afterAutospacing="1"/>
      <w:jc w:val="left"/>
    </w:pPr>
    <w:rPr>
      <w:rFonts w:ascii="Times New Roman" w:hAnsi="Times New Roman"/>
      <w:sz w:val="24"/>
    </w:rPr>
  </w:style>
  <w:style w:type="paragraph" w:customStyle="1" w:styleId="bodytextindent2">
    <w:name w:val="bodytextindent2"/>
    <w:basedOn w:val="Normln"/>
    <w:rsid w:val="00A97593"/>
    <w:pPr>
      <w:ind w:left="720" w:hanging="720"/>
    </w:pPr>
    <w:rPr>
      <w:rFonts w:ascii="Times New Roman" w:hAnsi="Times New Roman"/>
      <w:color w:val="000000"/>
      <w:sz w:val="24"/>
    </w:rPr>
  </w:style>
  <w:style w:type="paragraph" w:customStyle="1" w:styleId="odrkale">
    <w:name w:val="odrkale"/>
    <w:basedOn w:val="Normln"/>
    <w:rsid w:val="00454B81"/>
    <w:pPr>
      <w:spacing w:before="100" w:beforeAutospacing="1" w:after="100" w:afterAutospacing="1"/>
      <w:jc w:val="left"/>
    </w:pPr>
    <w:rPr>
      <w:rFonts w:ascii="Times New Roman" w:hAnsi="Times New Roman"/>
      <w:sz w:val="24"/>
    </w:rPr>
  </w:style>
  <w:style w:type="character" w:customStyle="1" w:styleId="Nadpis3Char">
    <w:name w:val="Nadpis 3 Char"/>
    <w:aliases w:val="adpis 3 Char"/>
    <w:link w:val="Nadpis3"/>
    <w:rsid w:val="00EC505A"/>
    <w:rPr>
      <w:rFonts w:ascii="Tahoma" w:hAnsi="Tahoma" w:cs="Arial"/>
      <w:b/>
      <w:bCs/>
      <w:sz w:val="36"/>
      <w:szCs w:val="26"/>
      <w:u w:val="single"/>
    </w:rPr>
  </w:style>
  <w:style w:type="character" w:customStyle="1" w:styleId="Nadpis9Char">
    <w:name w:val="Nadpis 9 Char"/>
    <w:link w:val="Nadpis9"/>
    <w:rsid w:val="00EC505A"/>
    <w:rPr>
      <w:b/>
      <w:bCs/>
      <w:i/>
      <w:sz w:val="24"/>
    </w:rPr>
  </w:style>
  <w:style w:type="paragraph" w:customStyle="1" w:styleId="Zkladntext310">
    <w:name w:val="Základní text 31"/>
    <w:basedOn w:val="Normln"/>
    <w:uiPriority w:val="99"/>
    <w:rsid w:val="00EC505A"/>
    <w:rPr>
      <w:rFonts w:ascii="Times New Roman" w:hAnsi="Times New Roman"/>
      <w:sz w:val="24"/>
      <w:szCs w:val="20"/>
    </w:rPr>
  </w:style>
  <w:style w:type="paragraph" w:customStyle="1" w:styleId="Zkladntext210">
    <w:name w:val="Základní text 21"/>
    <w:basedOn w:val="Normln"/>
    <w:rsid w:val="00EC505A"/>
    <w:pPr>
      <w:ind w:left="540" w:hanging="540"/>
    </w:pPr>
    <w:rPr>
      <w:rFonts w:ascii="Times New Roman" w:hAnsi="Times New Roman"/>
      <w:iCs/>
      <w:sz w:val="24"/>
      <w:szCs w:val="20"/>
    </w:rPr>
  </w:style>
  <w:style w:type="character" w:customStyle="1" w:styleId="ZpatChar">
    <w:name w:val="Zápatí Char"/>
    <w:link w:val="Zpat"/>
    <w:uiPriority w:val="99"/>
    <w:rsid w:val="00EC505A"/>
    <w:rPr>
      <w:rFonts w:ascii="Tahoma" w:hAnsi="Tahoma"/>
      <w:szCs w:val="24"/>
    </w:rPr>
  </w:style>
  <w:style w:type="character" w:customStyle="1" w:styleId="Zkladntext2Char">
    <w:name w:val="Základní text 2 Char"/>
    <w:link w:val="Zkladntext2"/>
    <w:uiPriority w:val="99"/>
    <w:rsid w:val="00EC505A"/>
    <w:rPr>
      <w:rFonts w:ascii="Tahoma" w:hAnsi="Tahoma"/>
      <w:bCs/>
      <w:szCs w:val="24"/>
    </w:rPr>
  </w:style>
  <w:style w:type="paragraph" w:styleId="Odstavecseseznamem">
    <w:name w:val="List Paragraph"/>
    <w:basedOn w:val="Normln"/>
    <w:uiPriority w:val="34"/>
    <w:qFormat/>
    <w:rsid w:val="00EC505A"/>
    <w:pPr>
      <w:ind w:left="720"/>
      <w:contextualSpacing/>
      <w:jc w:val="left"/>
    </w:pPr>
    <w:rPr>
      <w:rFonts w:ascii="Times New Roman" w:hAnsi="Times New Roman"/>
      <w:sz w:val="24"/>
    </w:rPr>
  </w:style>
  <w:style w:type="paragraph" w:styleId="Normlnweb">
    <w:name w:val="Normal (Web)"/>
    <w:basedOn w:val="Normln"/>
    <w:uiPriority w:val="99"/>
    <w:rsid w:val="00EC505A"/>
    <w:pPr>
      <w:spacing w:before="100" w:beforeAutospacing="1" w:after="100" w:afterAutospacing="1"/>
      <w:jc w:val="left"/>
    </w:pPr>
    <w:rPr>
      <w:rFonts w:ascii="Times New Roman" w:hAnsi="Times New Roman"/>
      <w:color w:val="000000"/>
      <w:sz w:val="24"/>
    </w:rPr>
  </w:style>
  <w:style w:type="paragraph" w:styleId="FormtovanvHTML">
    <w:name w:val="HTML Preformatted"/>
    <w:basedOn w:val="Normln"/>
    <w:link w:val="FormtovanvHTMLChar"/>
    <w:uiPriority w:val="99"/>
    <w:unhideWhenUsed/>
    <w:rsid w:val="00EC5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Cs w:val="20"/>
    </w:rPr>
  </w:style>
  <w:style w:type="character" w:customStyle="1" w:styleId="FormtovanvHTMLChar">
    <w:name w:val="Formátovaný v HTML Char"/>
    <w:link w:val="FormtovanvHTML"/>
    <w:uiPriority w:val="99"/>
    <w:rsid w:val="00EC505A"/>
    <w:rPr>
      <w:rFonts w:ascii="Courier New" w:hAnsi="Courier New" w:cs="Courier New"/>
      <w:color w:val="000000"/>
    </w:rPr>
  </w:style>
  <w:style w:type="character" w:customStyle="1" w:styleId="TextbublinyChar">
    <w:name w:val="Text bubliny Char"/>
    <w:link w:val="Textbubliny"/>
    <w:semiHidden/>
    <w:rsid w:val="00EC505A"/>
    <w:rPr>
      <w:rFonts w:ascii="Tahoma" w:hAnsi="Tahoma" w:cs="Tahoma"/>
      <w:sz w:val="16"/>
      <w:szCs w:val="16"/>
    </w:rPr>
  </w:style>
  <w:style w:type="paragraph" w:customStyle="1" w:styleId="slovan-1rove">
    <w:name w:val="číslovaný - 1. úroveň"/>
    <w:basedOn w:val="Normln"/>
    <w:rsid w:val="000E092E"/>
    <w:pPr>
      <w:tabs>
        <w:tab w:val="left" w:pos="397"/>
      </w:tabs>
      <w:spacing w:before="120"/>
    </w:pPr>
    <w:rPr>
      <w:rFonts w:ascii="Times New Roman" w:eastAsia="Calibri" w:hAnsi="Times New Roman"/>
      <w:sz w:val="24"/>
      <w:szCs w:val="20"/>
    </w:rPr>
  </w:style>
  <w:style w:type="paragraph" w:customStyle="1" w:styleId="CM25">
    <w:name w:val="CM25"/>
    <w:basedOn w:val="Normln"/>
    <w:next w:val="Normln"/>
    <w:uiPriority w:val="99"/>
    <w:rsid w:val="00F25B66"/>
    <w:pPr>
      <w:widowControl w:val="0"/>
      <w:autoSpaceDE w:val="0"/>
      <w:autoSpaceDN w:val="0"/>
      <w:adjustRightInd w:val="0"/>
      <w:jc w:val="left"/>
    </w:pPr>
    <w:rPr>
      <w:rFonts w:ascii="Times New Roman" w:hAnsi="Times New Roman"/>
      <w:sz w:val="24"/>
    </w:rPr>
  </w:style>
  <w:style w:type="paragraph" w:customStyle="1" w:styleId="pismeno">
    <w:name w:val="pismeno"/>
    <w:basedOn w:val="Normln"/>
    <w:rsid w:val="00500990"/>
    <w:pPr>
      <w:widowControl w:val="0"/>
      <w:tabs>
        <w:tab w:val="left" w:pos="284"/>
      </w:tabs>
      <w:autoSpaceDE w:val="0"/>
      <w:autoSpaceDN w:val="0"/>
      <w:adjustRightInd w:val="0"/>
      <w:spacing w:before="120"/>
      <w:ind w:left="284" w:hanging="284"/>
    </w:pPr>
    <w:rPr>
      <w:rFonts w:ascii="Times New Roman" w:hAnsi="Times New Roman"/>
      <w:sz w:val="24"/>
    </w:rPr>
  </w:style>
  <w:style w:type="character" w:styleId="Znakapoznpodarou">
    <w:name w:val="footnote reference"/>
    <w:rsid w:val="0050210F"/>
    <w:rPr>
      <w:vertAlign w:val="superscript"/>
    </w:rPr>
  </w:style>
  <w:style w:type="character" w:customStyle="1" w:styleId="TextpoznpodarouChar">
    <w:name w:val="Text pozn. pod čarou Char"/>
    <w:link w:val="Textpoznpodarou"/>
    <w:semiHidden/>
    <w:locked/>
    <w:rsid w:val="0014734A"/>
    <w:rPr>
      <w:lang w:eastAsia="en-US"/>
    </w:rPr>
  </w:style>
  <w:style w:type="paragraph" w:customStyle="1" w:styleId="Odstavecseseznamem1">
    <w:name w:val="Odstavec se seznamem1"/>
    <w:basedOn w:val="Normln"/>
    <w:rsid w:val="0014734A"/>
    <w:pPr>
      <w:ind w:left="720"/>
      <w:contextualSpacing/>
      <w:jc w:val="left"/>
    </w:pPr>
    <w:rPr>
      <w:rFonts w:ascii="Times New Roman" w:eastAsia="Calibri" w:hAnsi="Times New Roman"/>
      <w:szCs w:val="20"/>
    </w:rPr>
  </w:style>
  <w:style w:type="paragraph" w:customStyle="1" w:styleId="Default">
    <w:name w:val="Default"/>
    <w:rsid w:val="0014734A"/>
    <w:pPr>
      <w:autoSpaceDE w:val="0"/>
      <w:autoSpaceDN w:val="0"/>
      <w:adjustRightInd w:val="0"/>
    </w:pPr>
    <w:rPr>
      <w:color w:val="000000"/>
      <w:sz w:val="24"/>
      <w:szCs w:val="24"/>
    </w:rPr>
  </w:style>
  <w:style w:type="paragraph" w:customStyle="1" w:styleId="CM48">
    <w:name w:val="CM48"/>
    <w:basedOn w:val="Default"/>
    <w:next w:val="Default"/>
    <w:rsid w:val="0014734A"/>
    <w:rPr>
      <w:rFonts w:ascii="StempelGaramondLTPro-Roman+01" w:hAnsi="StempelGaramondLTPro-Roman+01"/>
      <w:color w:val="auto"/>
    </w:rPr>
  </w:style>
  <w:style w:type="paragraph" w:customStyle="1" w:styleId="CM55">
    <w:name w:val="CM55"/>
    <w:basedOn w:val="Default"/>
    <w:next w:val="Default"/>
    <w:rsid w:val="0014734A"/>
    <w:rPr>
      <w:rFonts w:ascii="StempelGaramondLTPro-Roman+01" w:hAnsi="StempelGaramondLTPro-Roman+01"/>
      <w:color w:val="auto"/>
    </w:rPr>
  </w:style>
  <w:style w:type="paragraph" w:customStyle="1" w:styleId="CM51">
    <w:name w:val="CM51"/>
    <w:basedOn w:val="Default"/>
    <w:next w:val="Default"/>
    <w:rsid w:val="0014734A"/>
    <w:rPr>
      <w:rFonts w:ascii="StempelGaramondLTPro-Roman+01" w:hAnsi="StempelGaramondLTPro-Roman+01"/>
      <w:color w:val="auto"/>
    </w:rPr>
  </w:style>
  <w:style w:type="paragraph" w:customStyle="1" w:styleId="CM32">
    <w:name w:val="CM32"/>
    <w:basedOn w:val="Default"/>
    <w:next w:val="Default"/>
    <w:rsid w:val="0014734A"/>
    <w:pPr>
      <w:spacing w:line="226" w:lineRule="atLeast"/>
    </w:pPr>
    <w:rPr>
      <w:rFonts w:ascii="StempelGaramondLTPro-Roman+01" w:hAnsi="StempelGaramondLTPro-Roman+01"/>
      <w:color w:val="auto"/>
    </w:rPr>
  </w:style>
  <w:style w:type="paragraph" w:customStyle="1" w:styleId="CM52">
    <w:name w:val="CM52"/>
    <w:basedOn w:val="Default"/>
    <w:next w:val="Default"/>
    <w:rsid w:val="0014734A"/>
    <w:rPr>
      <w:rFonts w:ascii="StempelGaramondLTPro-Roman+01" w:hAnsi="StempelGaramondLTPro-Roman+01"/>
      <w:color w:val="auto"/>
    </w:rPr>
  </w:style>
  <w:style w:type="paragraph" w:customStyle="1" w:styleId="CM1">
    <w:name w:val="CM1"/>
    <w:basedOn w:val="Default"/>
    <w:next w:val="Default"/>
    <w:uiPriority w:val="99"/>
    <w:rsid w:val="00F229CC"/>
    <w:pPr>
      <w:widowControl w:val="0"/>
      <w:spacing w:line="278" w:lineRule="atLeast"/>
    </w:pPr>
    <w:rPr>
      <w:color w:val="auto"/>
    </w:rPr>
  </w:style>
  <w:style w:type="paragraph" w:customStyle="1" w:styleId="CM2">
    <w:name w:val="CM2"/>
    <w:basedOn w:val="Default"/>
    <w:next w:val="Default"/>
    <w:uiPriority w:val="99"/>
    <w:rsid w:val="00F229CC"/>
    <w:pPr>
      <w:widowControl w:val="0"/>
      <w:spacing w:line="278" w:lineRule="atLeast"/>
    </w:pPr>
    <w:rPr>
      <w:color w:val="auto"/>
    </w:rPr>
  </w:style>
  <w:style w:type="paragraph" w:customStyle="1" w:styleId="CM3">
    <w:name w:val="CM3"/>
    <w:basedOn w:val="Default"/>
    <w:next w:val="Default"/>
    <w:uiPriority w:val="99"/>
    <w:rsid w:val="00F229CC"/>
    <w:pPr>
      <w:widowControl w:val="0"/>
      <w:spacing w:line="320" w:lineRule="atLeast"/>
    </w:pPr>
    <w:rPr>
      <w:color w:val="auto"/>
    </w:rPr>
  </w:style>
  <w:style w:type="paragraph" w:customStyle="1" w:styleId="CM4">
    <w:name w:val="CM4"/>
    <w:basedOn w:val="Default"/>
    <w:next w:val="Default"/>
    <w:uiPriority w:val="99"/>
    <w:rsid w:val="00F229CC"/>
    <w:pPr>
      <w:widowControl w:val="0"/>
      <w:spacing w:line="276" w:lineRule="atLeast"/>
    </w:pPr>
    <w:rPr>
      <w:color w:val="auto"/>
    </w:rPr>
  </w:style>
  <w:style w:type="paragraph" w:customStyle="1" w:styleId="CM5">
    <w:name w:val="CM5"/>
    <w:basedOn w:val="Default"/>
    <w:next w:val="Default"/>
    <w:uiPriority w:val="99"/>
    <w:rsid w:val="00F229CC"/>
    <w:pPr>
      <w:widowControl w:val="0"/>
    </w:pPr>
    <w:rPr>
      <w:color w:val="auto"/>
    </w:rPr>
  </w:style>
  <w:style w:type="paragraph" w:customStyle="1" w:styleId="CM6">
    <w:name w:val="CM6"/>
    <w:basedOn w:val="Default"/>
    <w:next w:val="Default"/>
    <w:uiPriority w:val="99"/>
    <w:rsid w:val="00F229CC"/>
    <w:pPr>
      <w:widowControl w:val="0"/>
      <w:spacing w:line="278" w:lineRule="atLeast"/>
    </w:pPr>
    <w:rPr>
      <w:color w:val="auto"/>
    </w:rPr>
  </w:style>
  <w:style w:type="paragraph" w:customStyle="1" w:styleId="CM26">
    <w:name w:val="CM26"/>
    <w:basedOn w:val="Default"/>
    <w:next w:val="Default"/>
    <w:uiPriority w:val="99"/>
    <w:rsid w:val="00F229CC"/>
    <w:pPr>
      <w:widowControl w:val="0"/>
    </w:pPr>
    <w:rPr>
      <w:color w:val="auto"/>
    </w:rPr>
  </w:style>
  <w:style w:type="paragraph" w:customStyle="1" w:styleId="CM7">
    <w:name w:val="CM7"/>
    <w:basedOn w:val="Default"/>
    <w:next w:val="Default"/>
    <w:uiPriority w:val="99"/>
    <w:rsid w:val="00F229CC"/>
    <w:pPr>
      <w:widowControl w:val="0"/>
    </w:pPr>
    <w:rPr>
      <w:color w:val="auto"/>
    </w:rPr>
  </w:style>
  <w:style w:type="paragraph" w:customStyle="1" w:styleId="CM8">
    <w:name w:val="CM8"/>
    <w:basedOn w:val="Default"/>
    <w:next w:val="Default"/>
    <w:uiPriority w:val="99"/>
    <w:rsid w:val="00F229CC"/>
    <w:pPr>
      <w:widowControl w:val="0"/>
    </w:pPr>
    <w:rPr>
      <w:color w:val="auto"/>
    </w:rPr>
  </w:style>
  <w:style w:type="paragraph" w:customStyle="1" w:styleId="CM9">
    <w:name w:val="CM9"/>
    <w:basedOn w:val="Default"/>
    <w:next w:val="Default"/>
    <w:uiPriority w:val="99"/>
    <w:rsid w:val="00F229CC"/>
    <w:pPr>
      <w:widowControl w:val="0"/>
      <w:spacing w:line="276" w:lineRule="atLeast"/>
    </w:pPr>
    <w:rPr>
      <w:color w:val="auto"/>
    </w:rPr>
  </w:style>
  <w:style w:type="paragraph" w:customStyle="1" w:styleId="CM10">
    <w:name w:val="CM10"/>
    <w:basedOn w:val="Default"/>
    <w:next w:val="Default"/>
    <w:uiPriority w:val="99"/>
    <w:rsid w:val="00F229CC"/>
    <w:pPr>
      <w:widowControl w:val="0"/>
      <w:spacing w:line="276" w:lineRule="atLeast"/>
    </w:pPr>
    <w:rPr>
      <w:color w:val="auto"/>
    </w:rPr>
  </w:style>
  <w:style w:type="paragraph" w:customStyle="1" w:styleId="CM11">
    <w:name w:val="CM11"/>
    <w:basedOn w:val="Default"/>
    <w:next w:val="Default"/>
    <w:uiPriority w:val="99"/>
    <w:rsid w:val="00F229CC"/>
    <w:pPr>
      <w:widowControl w:val="0"/>
      <w:spacing w:line="278" w:lineRule="atLeast"/>
    </w:pPr>
    <w:rPr>
      <w:color w:val="auto"/>
    </w:rPr>
  </w:style>
  <w:style w:type="paragraph" w:customStyle="1" w:styleId="CM12">
    <w:name w:val="CM12"/>
    <w:basedOn w:val="Default"/>
    <w:next w:val="Default"/>
    <w:uiPriority w:val="99"/>
    <w:rsid w:val="00F229CC"/>
    <w:pPr>
      <w:widowControl w:val="0"/>
      <w:spacing w:line="278" w:lineRule="atLeast"/>
    </w:pPr>
    <w:rPr>
      <w:color w:val="auto"/>
    </w:rPr>
  </w:style>
  <w:style w:type="paragraph" w:customStyle="1" w:styleId="CM13">
    <w:name w:val="CM13"/>
    <w:basedOn w:val="Default"/>
    <w:next w:val="Default"/>
    <w:uiPriority w:val="99"/>
    <w:rsid w:val="00F229CC"/>
    <w:pPr>
      <w:widowControl w:val="0"/>
      <w:spacing w:line="278" w:lineRule="atLeast"/>
    </w:pPr>
    <w:rPr>
      <w:color w:val="auto"/>
    </w:rPr>
  </w:style>
  <w:style w:type="paragraph" w:customStyle="1" w:styleId="CM14">
    <w:name w:val="CM14"/>
    <w:basedOn w:val="Default"/>
    <w:next w:val="Default"/>
    <w:uiPriority w:val="99"/>
    <w:rsid w:val="00F229CC"/>
    <w:pPr>
      <w:widowControl w:val="0"/>
      <w:spacing w:line="278" w:lineRule="atLeast"/>
    </w:pPr>
    <w:rPr>
      <w:color w:val="auto"/>
    </w:rPr>
  </w:style>
  <w:style w:type="paragraph" w:customStyle="1" w:styleId="CM15">
    <w:name w:val="CM15"/>
    <w:basedOn w:val="Default"/>
    <w:next w:val="Default"/>
    <w:uiPriority w:val="99"/>
    <w:rsid w:val="00F229CC"/>
    <w:pPr>
      <w:widowControl w:val="0"/>
      <w:spacing w:line="278" w:lineRule="atLeast"/>
    </w:pPr>
    <w:rPr>
      <w:color w:val="auto"/>
    </w:rPr>
  </w:style>
  <w:style w:type="paragraph" w:customStyle="1" w:styleId="CM16">
    <w:name w:val="CM16"/>
    <w:basedOn w:val="Default"/>
    <w:next w:val="Default"/>
    <w:uiPriority w:val="99"/>
    <w:rsid w:val="00F229CC"/>
    <w:pPr>
      <w:widowControl w:val="0"/>
      <w:spacing w:line="280" w:lineRule="atLeast"/>
    </w:pPr>
    <w:rPr>
      <w:color w:val="auto"/>
    </w:rPr>
  </w:style>
  <w:style w:type="paragraph" w:customStyle="1" w:styleId="CM17">
    <w:name w:val="CM17"/>
    <w:basedOn w:val="Default"/>
    <w:next w:val="Default"/>
    <w:uiPriority w:val="99"/>
    <w:rsid w:val="00F229CC"/>
    <w:pPr>
      <w:widowControl w:val="0"/>
      <w:spacing w:line="276" w:lineRule="atLeast"/>
    </w:pPr>
    <w:rPr>
      <w:color w:val="auto"/>
    </w:rPr>
  </w:style>
  <w:style w:type="paragraph" w:customStyle="1" w:styleId="CM18">
    <w:name w:val="CM18"/>
    <w:basedOn w:val="Default"/>
    <w:next w:val="Default"/>
    <w:uiPriority w:val="99"/>
    <w:rsid w:val="00F229CC"/>
    <w:pPr>
      <w:widowControl w:val="0"/>
      <w:spacing w:line="278" w:lineRule="atLeast"/>
    </w:pPr>
    <w:rPr>
      <w:color w:val="auto"/>
    </w:rPr>
  </w:style>
  <w:style w:type="paragraph" w:customStyle="1" w:styleId="CM19">
    <w:name w:val="CM19"/>
    <w:basedOn w:val="Default"/>
    <w:next w:val="Default"/>
    <w:uiPriority w:val="99"/>
    <w:rsid w:val="00F229CC"/>
    <w:pPr>
      <w:widowControl w:val="0"/>
      <w:spacing w:line="273" w:lineRule="atLeast"/>
    </w:pPr>
    <w:rPr>
      <w:color w:val="auto"/>
    </w:rPr>
  </w:style>
  <w:style w:type="paragraph" w:customStyle="1" w:styleId="CM20">
    <w:name w:val="CM20"/>
    <w:basedOn w:val="Default"/>
    <w:next w:val="Default"/>
    <w:uiPriority w:val="99"/>
    <w:rsid w:val="00F229CC"/>
    <w:pPr>
      <w:widowControl w:val="0"/>
      <w:spacing w:line="273" w:lineRule="atLeast"/>
    </w:pPr>
    <w:rPr>
      <w:color w:val="auto"/>
    </w:rPr>
  </w:style>
  <w:style w:type="paragraph" w:customStyle="1" w:styleId="CM21">
    <w:name w:val="CM21"/>
    <w:basedOn w:val="Default"/>
    <w:next w:val="Default"/>
    <w:uiPriority w:val="99"/>
    <w:rsid w:val="00F229CC"/>
    <w:pPr>
      <w:widowControl w:val="0"/>
      <w:spacing w:line="273" w:lineRule="atLeast"/>
    </w:pPr>
    <w:rPr>
      <w:color w:val="auto"/>
    </w:rPr>
  </w:style>
  <w:style w:type="paragraph" w:customStyle="1" w:styleId="CM24">
    <w:name w:val="CM24"/>
    <w:basedOn w:val="Default"/>
    <w:next w:val="Default"/>
    <w:uiPriority w:val="99"/>
    <w:rsid w:val="00F229CC"/>
    <w:pPr>
      <w:widowControl w:val="0"/>
      <w:spacing w:line="278" w:lineRule="atLeast"/>
    </w:pPr>
    <w:rPr>
      <w:color w:val="auto"/>
    </w:rPr>
  </w:style>
  <w:style w:type="paragraph" w:customStyle="1" w:styleId="OdstavecCislo">
    <w:name w:val="OdstavecCislo"/>
    <w:basedOn w:val="Normln"/>
    <w:link w:val="OdstavecCisloChar"/>
    <w:rsid w:val="00073308"/>
    <w:pPr>
      <w:autoSpaceDE w:val="0"/>
      <w:autoSpaceDN w:val="0"/>
      <w:adjustRightInd w:val="0"/>
      <w:spacing w:before="240"/>
      <w:ind w:firstLine="720"/>
    </w:pPr>
    <w:rPr>
      <w:rFonts w:ascii="Times New Roman" w:hAnsi="Times New Roman"/>
      <w:sz w:val="24"/>
    </w:rPr>
  </w:style>
  <w:style w:type="paragraph" w:customStyle="1" w:styleId="ParagrafCislo">
    <w:name w:val="ParagrafCislo"/>
    <w:basedOn w:val="Normln"/>
    <w:rsid w:val="00073308"/>
    <w:pPr>
      <w:keepNext/>
      <w:keepLines/>
      <w:autoSpaceDE w:val="0"/>
      <w:autoSpaceDN w:val="0"/>
      <w:adjustRightInd w:val="0"/>
      <w:spacing w:before="720" w:after="240"/>
      <w:jc w:val="center"/>
    </w:pPr>
    <w:rPr>
      <w:rFonts w:ascii="Times New Roman" w:hAnsi="Times New Roman"/>
      <w:sz w:val="24"/>
    </w:rPr>
  </w:style>
  <w:style w:type="paragraph" w:customStyle="1" w:styleId="ParagrafCisloSNadpisemNad">
    <w:name w:val="ParagrafCisloSNadpisemNad"/>
    <w:basedOn w:val="ParagrafCislo"/>
    <w:next w:val="OdstavecCislo"/>
    <w:rsid w:val="00073308"/>
    <w:pPr>
      <w:spacing w:before="240"/>
    </w:pPr>
  </w:style>
  <w:style w:type="character" w:customStyle="1" w:styleId="OdstavecCisloChar">
    <w:name w:val="OdstavecCislo Char"/>
    <w:link w:val="OdstavecCislo"/>
    <w:locked/>
    <w:rsid w:val="00073308"/>
    <w:rPr>
      <w:sz w:val="24"/>
      <w:szCs w:val="24"/>
    </w:rPr>
  </w:style>
  <w:style w:type="paragraph" w:customStyle="1" w:styleId="NadpisNadParagrafem">
    <w:name w:val="NadpisNadParagrafem"/>
    <w:basedOn w:val="ParagrafCisloSNadpisemNad"/>
    <w:rsid w:val="00073308"/>
    <w:pPr>
      <w:spacing w:before="720" w:after="0"/>
    </w:pPr>
    <w:rPr>
      <w:b/>
      <w:bCs/>
    </w:rPr>
  </w:style>
  <w:style w:type="character" w:customStyle="1" w:styleId="Nadpis2Char">
    <w:name w:val="Nadpis 2 Char"/>
    <w:link w:val="Nadpis2"/>
    <w:locked/>
    <w:rsid w:val="00AA045B"/>
    <w:rPr>
      <w:rFonts w:ascii="Tahoma" w:hAnsi="Tahoma"/>
      <w:b/>
      <w:sz w:val="22"/>
      <w:szCs w:val="24"/>
    </w:rPr>
  </w:style>
  <w:style w:type="character" w:customStyle="1" w:styleId="Nadpis4Char">
    <w:name w:val="Nadpis 4 Char"/>
    <w:link w:val="Nadpis4"/>
    <w:locked/>
    <w:rsid w:val="00AA045B"/>
    <w:rPr>
      <w:rFonts w:ascii="Tahoma" w:hAnsi="Tahoma"/>
      <w:sz w:val="28"/>
      <w:szCs w:val="24"/>
    </w:rPr>
  </w:style>
  <w:style w:type="character" w:customStyle="1" w:styleId="Nadpis5Char">
    <w:name w:val="Nadpis 5 Char"/>
    <w:link w:val="Nadpis5"/>
    <w:locked/>
    <w:rsid w:val="00AA045B"/>
    <w:rPr>
      <w:rFonts w:ascii="Tahoma" w:hAnsi="Tahoma"/>
      <w:b/>
      <w:bCs/>
      <w:caps/>
      <w:sz w:val="22"/>
      <w:szCs w:val="24"/>
    </w:rPr>
  </w:style>
  <w:style w:type="character" w:customStyle="1" w:styleId="Nadpis6Char">
    <w:name w:val="Nadpis 6 Char"/>
    <w:link w:val="Nadpis6"/>
    <w:locked/>
    <w:rsid w:val="00AA045B"/>
    <w:rPr>
      <w:rFonts w:ascii="Tahoma" w:hAnsi="Tahoma"/>
      <w:sz w:val="22"/>
    </w:rPr>
  </w:style>
  <w:style w:type="character" w:customStyle="1" w:styleId="Nadpis7Char">
    <w:name w:val="Nadpis 7 Char"/>
    <w:link w:val="Nadpis7"/>
    <w:locked/>
    <w:rsid w:val="00AA045B"/>
    <w:rPr>
      <w:rFonts w:ascii="Tahoma" w:hAnsi="Tahoma"/>
      <w:b/>
      <w:bCs/>
      <w:i/>
      <w:iCs/>
      <w:color w:val="000000"/>
      <w:szCs w:val="24"/>
    </w:rPr>
  </w:style>
  <w:style w:type="character" w:customStyle="1" w:styleId="Nadpis8Char">
    <w:name w:val="Nadpis 8 Char"/>
    <w:link w:val="Nadpis8"/>
    <w:locked/>
    <w:rsid w:val="00AA045B"/>
    <w:rPr>
      <w:rFonts w:ascii="Tahoma" w:hAnsi="Tahoma"/>
      <w:b/>
      <w:i/>
      <w:color w:val="000000"/>
      <w:szCs w:val="24"/>
    </w:rPr>
  </w:style>
  <w:style w:type="paragraph" w:customStyle="1" w:styleId="lnek">
    <w:name w:val="Článek"/>
    <w:basedOn w:val="Normln"/>
    <w:rsid w:val="00AA045B"/>
    <w:pPr>
      <w:keepNext/>
      <w:spacing w:before="120" w:after="120"/>
      <w:jc w:val="center"/>
    </w:pPr>
    <w:rPr>
      <w:rFonts w:ascii="Times New Roman" w:eastAsia="Calibri" w:hAnsi="Times New Roman"/>
      <w:b/>
      <w:sz w:val="24"/>
      <w:szCs w:val="20"/>
    </w:rPr>
  </w:style>
  <w:style w:type="paragraph" w:customStyle="1" w:styleId="slovan-2rove">
    <w:name w:val="číslovaný - 2. úroveň"/>
    <w:basedOn w:val="Normln"/>
    <w:rsid w:val="00AA045B"/>
    <w:rPr>
      <w:rFonts w:ascii="Times New Roman" w:eastAsia="Calibri" w:hAnsi="Times New Roman"/>
      <w:sz w:val="24"/>
      <w:szCs w:val="20"/>
    </w:rPr>
  </w:style>
  <w:style w:type="character" w:customStyle="1" w:styleId="ZkladntextChar">
    <w:name w:val="Základní text Char"/>
    <w:link w:val="Zkladntext"/>
    <w:locked/>
    <w:rsid w:val="00AA045B"/>
    <w:rPr>
      <w:rFonts w:ascii="Tahoma" w:hAnsi="Tahoma"/>
      <w:szCs w:val="24"/>
    </w:rPr>
  </w:style>
  <w:style w:type="character" w:styleId="Odkaznakoment">
    <w:name w:val="annotation reference"/>
    <w:rsid w:val="00AA045B"/>
    <w:rPr>
      <w:rFonts w:cs="Times New Roman"/>
      <w:sz w:val="16"/>
      <w:szCs w:val="16"/>
    </w:rPr>
  </w:style>
  <w:style w:type="character" w:customStyle="1" w:styleId="TextkomenteChar">
    <w:name w:val="Text komentáře Char"/>
    <w:link w:val="Textkomente"/>
    <w:semiHidden/>
    <w:locked/>
    <w:rsid w:val="00AA045B"/>
  </w:style>
  <w:style w:type="character" w:customStyle="1" w:styleId="PedmtkomenteChar">
    <w:name w:val="Předmět komentáře Char"/>
    <w:link w:val="Pedmtkomente"/>
    <w:semiHidden/>
    <w:locked/>
    <w:rsid w:val="00AA045B"/>
    <w:rPr>
      <w:b/>
      <w:bCs/>
    </w:rPr>
  </w:style>
  <w:style w:type="paragraph" w:styleId="Seznam">
    <w:name w:val="List"/>
    <w:basedOn w:val="Normln"/>
    <w:rsid w:val="00AA045B"/>
    <w:pPr>
      <w:overflowPunct w:val="0"/>
      <w:autoSpaceDE w:val="0"/>
      <w:autoSpaceDN w:val="0"/>
      <w:adjustRightInd w:val="0"/>
      <w:ind w:left="283" w:hanging="283"/>
      <w:jc w:val="left"/>
      <w:textAlignment w:val="baseline"/>
    </w:pPr>
    <w:rPr>
      <w:rFonts w:ascii="Times New Roman" w:eastAsia="Calibri" w:hAnsi="Times New Roman"/>
      <w:szCs w:val="20"/>
    </w:rPr>
  </w:style>
  <w:style w:type="paragraph" w:styleId="Pokraovnseznamu">
    <w:name w:val="List Continue"/>
    <w:basedOn w:val="Normln"/>
    <w:rsid w:val="00AA045B"/>
    <w:pPr>
      <w:spacing w:after="120"/>
      <w:ind w:left="283"/>
      <w:contextualSpacing/>
      <w:jc w:val="left"/>
    </w:pPr>
    <w:rPr>
      <w:rFonts w:ascii="Times New Roman" w:eastAsia="Calibri" w:hAnsi="Times New Roman"/>
      <w:szCs w:val="20"/>
    </w:rPr>
  </w:style>
  <w:style w:type="character" w:customStyle="1" w:styleId="NzevChar">
    <w:name w:val="Název Char"/>
    <w:link w:val="Nzev"/>
    <w:locked/>
    <w:rsid w:val="00AA045B"/>
    <w:rPr>
      <w:rFonts w:ascii="Arial" w:hAnsi="Arial" w:cs="Arial"/>
      <w:b/>
      <w:bCs/>
      <w:kern w:val="28"/>
      <w:sz w:val="32"/>
      <w:szCs w:val="32"/>
    </w:rPr>
  </w:style>
  <w:style w:type="table" w:styleId="Mkatabulky">
    <w:name w:val="Table Grid"/>
    <w:basedOn w:val="Normlntabulka"/>
    <w:rsid w:val="00AA0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AA045B"/>
    <w:rPr>
      <w:b/>
      <w:bCs/>
    </w:rPr>
  </w:style>
  <w:style w:type="character" w:customStyle="1" w:styleId="CharChar5">
    <w:name w:val="Char Char5"/>
    <w:semiHidden/>
    <w:rsid w:val="00AA045B"/>
    <w:rPr>
      <w:rFonts w:ascii="Times New Roman" w:eastAsia="Times New Roman" w:hAnsi="Times New Roman" w:cs="Times New Roman"/>
      <w:sz w:val="24"/>
      <w:szCs w:val="20"/>
      <w:lang w:eastAsia="cs-CZ"/>
    </w:rPr>
  </w:style>
  <w:style w:type="character" w:customStyle="1" w:styleId="CharChar1">
    <w:name w:val="Char Char1"/>
    <w:semiHidden/>
    <w:rsid w:val="00AA045B"/>
    <w:rPr>
      <w:rFonts w:ascii="Times New Roman" w:eastAsia="Times New Roman" w:hAnsi="Times New Roman" w:cs="Times New Roman"/>
      <w:sz w:val="20"/>
      <w:szCs w:val="20"/>
      <w:lang w:eastAsia="cs-CZ"/>
    </w:rPr>
  </w:style>
  <w:style w:type="character" w:customStyle="1" w:styleId="mw-headline">
    <w:name w:val="mw-headline"/>
    <w:rsid w:val="00AA045B"/>
  </w:style>
  <w:style w:type="character" w:customStyle="1" w:styleId="editsection">
    <w:name w:val="editsection"/>
    <w:rsid w:val="00AA045B"/>
  </w:style>
  <w:style w:type="character" w:styleId="Zvraznn">
    <w:name w:val="Emphasis"/>
    <w:qFormat/>
    <w:rsid w:val="00AA045B"/>
    <w:rPr>
      <w:b/>
      <w:bCs/>
      <w:i w:val="0"/>
      <w:iCs w:val="0"/>
    </w:rPr>
  </w:style>
  <w:style w:type="paragraph" w:customStyle="1" w:styleId="Nadpis3Ped12b">
    <w:name w:val="Nadpis 3 + Před:  12 b."/>
    <w:aliases w:val="Za:  12 b."/>
    <w:basedOn w:val="Nadpis2"/>
    <w:rsid w:val="00AA045B"/>
    <w:pPr>
      <w:spacing w:before="240" w:after="240"/>
      <w:ind w:left="-6"/>
      <w:jc w:val="center"/>
    </w:pPr>
    <w:rPr>
      <w:rFonts w:ascii="Times New Roman" w:eastAsia="Calibri" w:hAnsi="Times New Roman" w:cs="Arial"/>
      <w:bCs/>
      <w:iCs/>
      <w:sz w:val="28"/>
      <w:szCs w:val="28"/>
    </w:rPr>
  </w:style>
  <w:style w:type="paragraph" w:customStyle="1" w:styleId="Zkladntextodsazendek">
    <w:name w:val="Základní text odsazený řádek"/>
    <w:basedOn w:val="Normln"/>
    <w:rsid w:val="00AA045B"/>
    <w:pPr>
      <w:widowControl w:val="0"/>
      <w:spacing w:after="120"/>
      <w:ind w:firstLine="567"/>
    </w:pPr>
    <w:rPr>
      <w:rFonts w:ascii="Times New Roman" w:hAnsi="Times New Roman"/>
      <w:sz w:val="24"/>
    </w:rPr>
  </w:style>
  <w:style w:type="paragraph" w:customStyle="1" w:styleId="Styl1">
    <w:name w:val="Styl1"/>
    <w:basedOn w:val="Nadpis2"/>
    <w:rsid w:val="00AA045B"/>
    <w:pPr>
      <w:spacing w:before="240" w:after="240"/>
      <w:jc w:val="center"/>
    </w:pPr>
    <w:rPr>
      <w:rFonts w:ascii="Times New Roman" w:eastAsia="Calibri" w:hAnsi="Times New Roman" w:cs="Arial"/>
      <w:bCs/>
      <w:iCs/>
      <w:sz w:val="28"/>
      <w:szCs w:val="28"/>
    </w:rPr>
  </w:style>
  <w:style w:type="paragraph" w:customStyle="1" w:styleId="nzvy3">
    <w:name w:val="názvy3"/>
    <w:basedOn w:val="Normln"/>
    <w:rsid w:val="00AA045B"/>
    <w:pPr>
      <w:jc w:val="left"/>
    </w:pPr>
    <w:rPr>
      <w:rFonts w:ascii="Arial" w:hAnsi="Arial"/>
      <w:b/>
      <w:sz w:val="22"/>
      <w:szCs w:val="20"/>
    </w:rPr>
  </w:style>
  <w:style w:type="numbering" w:customStyle="1" w:styleId="vnitrnipredipsy">
    <w:name w:val="vnitrni predipsy"/>
    <w:rsid w:val="00AA045B"/>
    <w:pPr>
      <w:numPr>
        <w:numId w:val="8"/>
      </w:numPr>
    </w:pPr>
  </w:style>
  <w:style w:type="paragraph" w:customStyle="1" w:styleId="text">
    <w:name w:val="text"/>
    <w:basedOn w:val="Normln"/>
    <w:rsid w:val="00AA045B"/>
    <w:pPr>
      <w:jc w:val="left"/>
    </w:pPr>
    <w:rPr>
      <w:rFonts w:ascii="Arial" w:hAnsi="Arial"/>
      <w:sz w:val="24"/>
      <w:szCs w:val="20"/>
    </w:rPr>
  </w:style>
  <w:style w:type="paragraph" w:customStyle="1" w:styleId="StylZkladntextPrvndek063cmdkovnjednoduch">
    <w:name w:val="Styl Základní text + První řádek:  063 cm Řádkování:  jednoduché"/>
    <w:basedOn w:val="Zkladntext"/>
    <w:rsid w:val="009B6398"/>
    <w:pPr>
      <w:spacing w:after="0"/>
    </w:pPr>
    <w:rPr>
      <w:szCs w:val="20"/>
      <w:lang w:val="en-GB"/>
    </w:rPr>
  </w:style>
  <w:style w:type="paragraph" w:customStyle="1" w:styleId="Metodickpokyn3">
    <w:name w:val="Metodický pokyn 3"/>
    <w:basedOn w:val="Normln"/>
    <w:uiPriority w:val="99"/>
    <w:rsid w:val="00F93067"/>
    <w:pPr>
      <w:spacing w:line="360" w:lineRule="auto"/>
      <w:ind w:left="357"/>
      <w:jc w:val="center"/>
    </w:pPr>
    <w:rPr>
      <w:rFonts w:cs="Tahoma"/>
      <w:b/>
      <w:bCs/>
      <w:sz w:val="28"/>
      <w:szCs w:val="28"/>
    </w:rPr>
  </w:style>
  <w:style w:type="paragraph" w:customStyle="1" w:styleId="Textodstavce">
    <w:name w:val="Text odstavce"/>
    <w:basedOn w:val="Normln"/>
    <w:rsid w:val="00701421"/>
    <w:pPr>
      <w:numPr>
        <w:numId w:val="1"/>
      </w:numPr>
      <w:tabs>
        <w:tab w:val="left" w:pos="851"/>
      </w:tabs>
      <w:spacing w:before="120" w:after="120"/>
      <w:outlineLvl w:val="6"/>
    </w:pPr>
    <w:rPr>
      <w:rFonts w:ascii="Times New Roman" w:hAnsi="Times New Roman"/>
      <w:sz w:val="24"/>
      <w:szCs w:val="20"/>
    </w:rPr>
  </w:style>
  <w:style w:type="paragraph" w:customStyle="1" w:styleId="Nadpisparagrafu">
    <w:name w:val="Nadpis paragrafu"/>
    <w:basedOn w:val="Normln"/>
    <w:next w:val="Textodstavce"/>
    <w:rsid w:val="00701421"/>
    <w:pPr>
      <w:keepNext/>
      <w:keepLines/>
      <w:spacing w:before="240"/>
      <w:jc w:val="center"/>
      <w:outlineLvl w:val="5"/>
    </w:pPr>
    <w:rPr>
      <w:rFonts w:ascii="Times New Roman" w:hAnsi="Times New Roman"/>
      <w:b/>
      <w:sz w:val="24"/>
      <w:szCs w:val="20"/>
    </w:rPr>
  </w:style>
  <w:style w:type="paragraph" w:customStyle="1" w:styleId="font5">
    <w:name w:val="font5"/>
    <w:basedOn w:val="Normln"/>
    <w:rsid w:val="001077A8"/>
    <w:pPr>
      <w:spacing w:before="100" w:beforeAutospacing="1" w:after="100" w:afterAutospacing="1"/>
      <w:jc w:val="left"/>
    </w:pPr>
    <w:rPr>
      <w:rFonts w:cs="Tahoma"/>
      <w:szCs w:val="20"/>
    </w:rPr>
  </w:style>
  <w:style w:type="paragraph" w:customStyle="1" w:styleId="font6">
    <w:name w:val="font6"/>
    <w:basedOn w:val="Normln"/>
    <w:rsid w:val="001077A8"/>
    <w:pPr>
      <w:spacing w:before="100" w:beforeAutospacing="1" w:after="100" w:afterAutospacing="1"/>
      <w:jc w:val="left"/>
    </w:pPr>
    <w:rPr>
      <w:rFonts w:cs="Tahoma"/>
      <w:color w:val="000000"/>
      <w:szCs w:val="20"/>
    </w:rPr>
  </w:style>
  <w:style w:type="paragraph" w:customStyle="1" w:styleId="font7">
    <w:name w:val="font7"/>
    <w:basedOn w:val="Normln"/>
    <w:rsid w:val="001077A8"/>
    <w:pPr>
      <w:spacing w:before="100" w:beforeAutospacing="1" w:after="100" w:afterAutospacing="1"/>
      <w:jc w:val="left"/>
    </w:pPr>
    <w:rPr>
      <w:rFonts w:cs="Tahoma"/>
      <w:color w:val="000000"/>
      <w:szCs w:val="20"/>
      <w:u w:val="single"/>
    </w:rPr>
  </w:style>
  <w:style w:type="paragraph" w:customStyle="1" w:styleId="font8">
    <w:name w:val="font8"/>
    <w:basedOn w:val="Normln"/>
    <w:rsid w:val="001077A8"/>
    <w:pPr>
      <w:spacing w:before="100" w:beforeAutospacing="1" w:after="100" w:afterAutospacing="1"/>
      <w:jc w:val="left"/>
    </w:pPr>
    <w:rPr>
      <w:rFonts w:cs="Tahoma"/>
      <w:b/>
      <w:bCs/>
      <w:color w:val="000000"/>
      <w:szCs w:val="20"/>
      <w:u w:val="single"/>
    </w:rPr>
  </w:style>
  <w:style w:type="paragraph" w:customStyle="1" w:styleId="xl63">
    <w:name w:val="xl63"/>
    <w:basedOn w:val="Normln"/>
    <w:rsid w:val="001077A8"/>
    <w:pPr>
      <w:spacing w:before="100" w:beforeAutospacing="1" w:after="100" w:afterAutospacing="1"/>
      <w:textAlignment w:val="center"/>
    </w:pPr>
    <w:rPr>
      <w:rFonts w:ascii="Times New Roman" w:hAnsi="Times New Roman"/>
      <w:color w:val="000000"/>
      <w:sz w:val="24"/>
    </w:rPr>
  </w:style>
  <w:style w:type="paragraph" w:customStyle="1" w:styleId="xl64">
    <w:name w:val="xl64"/>
    <w:basedOn w:val="Normln"/>
    <w:rsid w:val="001077A8"/>
    <w:pPr>
      <w:spacing w:before="100" w:beforeAutospacing="1" w:after="100" w:afterAutospacing="1"/>
      <w:textAlignment w:val="center"/>
    </w:pPr>
    <w:rPr>
      <w:rFonts w:ascii="Times New Roman" w:hAnsi="Times New Roman"/>
      <w:b/>
      <w:bCs/>
      <w:color w:val="000000"/>
      <w:sz w:val="24"/>
    </w:rPr>
  </w:style>
  <w:style w:type="paragraph" w:customStyle="1" w:styleId="xl65">
    <w:name w:val="xl65"/>
    <w:basedOn w:val="Normln"/>
    <w:rsid w:val="001077A8"/>
    <w:pPr>
      <w:spacing w:before="100" w:beforeAutospacing="1" w:after="100" w:afterAutospacing="1"/>
      <w:textAlignment w:val="center"/>
    </w:pPr>
    <w:rPr>
      <w:rFonts w:ascii="Times New Roman" w:hAnsi="Times New Roman"/>
      <w:color w:val="000000"/>
      <w:sz w:val="24"/>
      <w:u w:val="single"/>
    </w:rPr>
  </w:style>
  <w:style w:type="paragraph" w:customStyle="1" w:styleId="xl66">
    <w:name w:val="xl66"/>
    <w:basedOn w:val="Normln"/>
    <w:rsid w:val="001077A8"/>
    <w:pPr>
      <w:spacing w:before="100" w:beforeAutospacing="1" w:after="100" w:afterAutospacing="1"/>
      <w:jc w:val="left"/>
      <w:textAlignment w:val="center"/>
    </w:pPr>
    <w:rPr>
      <w:rFonts w:ascii="Times New Roman" w:hAnsi="Times New Roman"/>
      <w:color w:val="000000"/>
      <w:sz w:val="24"/>
      <w:u w:val="single"/>
    </w:rPr>
  </w:style>
  <w:style w:type="paragraph" w:customStyle="1" w:styleId="xl67">
    <w:name w:val="xl67"/>
    <w:basedOn w:val="Normln"/>
    <w:rsid w:val="001077A8"/>
    <w:pPr>
      <w:spacing w:before="100" w:beforeAutospacing="1" w:after="100" w:afterAutospacing="1"/>
      <w:jc w:val="left"/>
      <w:textAlignment w:val="center"/>
    </w:pPr>
    <w:rPr>
      <w:rFonts w:ascii="Times New Roman" w:hAnsi="Times New Roman"/>
      <w:color w:val="000000"/>
      <w:sz w:val="24"/>
    </w:rPr>
  </w:style>
  <w:style w:type="paragraph" w:customStyle="1" w:styleId="xl68">
    <w:name w:val="xl68"/>
    <w:basedOn w:val="Normln"/>
    <w:rsid w:val="001077A8"/>
    <w:pPr>
      <w:spacing w:before="100" w:beforeAutospacing="1" w:after="100" w:afterAutospacing="1"/>
      <w:textAlignment w:val="center"/>
    </w:pPr>
    <w:rPr>
      <w:rFonts w:ascii="Times New Roman" w:hAnsi="Times New Roman"/>
      <w:i/>
      <w:iCs/>
      <w:color w:val="000000"/>
      <w:sz w:val="24"/>
    </w:rPr>
  </w:style>
  <w:style w:type="paragraph" w:customStyle="1" w:styleId="xl69">
    <w:name w:val="xl69"/>
    <w:basedOn w:val="Normln"/>
    <w:rsid w:val="001077A8"/>
    <w:pPr>
      <w:spacing w:before="100" w:beforeAutospacing="1" w:after="100" w:afterAutospacing="1"/>
      <w:jc w:val="center"/>
      <w:textAlignment w:val="center"/>
    </w:pPr>
    <w:rPr>
      <w:rFonts w:ascii="Times New Roman" w:hAnsi="Times New Roman"/>
      <w:b/>
      <w:bCs/>
      <w:color w:val="000000"/>
      <w:sz w:val="24"/>
    </w:rPr>
  </w:style>
  <w:style w:type="paragraph" w:customStyle="1" w:styleId="xl70">
    <w:name w:val="xl70"/>
    <w:basedOn w:val="Normln"/>
    <w:rsid w:val="001077A8"/>
    <w:pPr>
      <w:spacing w:before="100" w:beforeAutospacing="1" w:after="100" w:afterAutospacing="1"/>
      <w:jc w:val="left"/>
      <w:textAlignment w:val="center"/>
    </w:pPr>
    <w:rPr>
      <w:rFonts w:ascii="Times New Roman" w:hAnsi="Times New Roman"/>
      <w:b/>
      <w:bCs/>
      <w:color w:val="000000"/>
      <w:sz w:val="24"/>
    </w:rPr>
  </w:style>
  <w:style w:type="paragraph" w:customStyle="1" w:styleId="xl71">
    <w:name w:val="xl71"/>
    <w:basedOn w:val="Normln"/>
    <w:rsid w:val="001077A8"/>
    <w:pPr>
      <w:spacing w:before="100" w:beforeAutospacing="1" w:after="100" w:afterAutospacing="1"/>
      <w:jc w:val="left"/>
      <w:textAlignment w:val="center"/>
    </w:pPr>
    <w:rPr>
      <w:rFonts w:ascii="Times New Roman" w:hAnsi="Times New Roman"/>
      <w:sz w:val="24"/>
    </w:rPr>
  </w:style>
  <w:style w:type="paragraph" w:customStyle="1" w:styleId="xl72">
    <w:name w:val="xl72"/>
    <w:basedOn w:val="Normln"/>
    <w:rsid w:val="001077A8"/>
    <w:pPr>
      <w:spacing w:before="100" w:beforeAutospacing="1" w:after="100" w:afterAutospacing="1"/>
      <w:textAlignment w:val="center"/>
    </w:pPr>
    <w:rPr>
      <w:rFonts w:ascii="Times New Roman" w:hAnsi="Times New Roman"/>
      <w:color w:val="000000"/>
      <w:sz w:val="24"/>
      <w:u w:val="single"/>
    </w:rPr>
  </w:style>
  <w:style w:type="paragraph" w:customStyle="1" w:styleId="xl73">
    <w:name w:val="xl73"/>
    <w:basedOn w:val="Normln"/>
    <w:rsid w:val="001077A8"/>
    <w:pPr>
      <w:spacing w:before="100" w:beforeAutospacing="1" w:after="100" w:afterAutospacing="1"/>
      <w:textAlignment w:val="center"/>
    </w:pPr>
    <w:rPr>
      <w:rFonts w:ascii="Times New Roman" w:hAnsi="Times New Roman"/>
      <w:b/>
      <w:bCs/>
      <w:color w:val="000000"/>
      <w:sz w:val="24"/>
    </w:rPr>
  </w:style>
  <w:style w:type="paragraph" w:customStyle="1" w:styleId="xl74">
    <w:name w:val="xl74"/>
    <w:basedOn w:val="Normln"/>
    <w:rsid w:val="001077A8"/>
    <w:pPr>
      <w:spacing w:before="100" w:beforeAutospacing="1" w:after="100" w:afterAutospacing="1"/>
      <w:jc w:val="left"/>
      <w:textAlignment w:val="center"/>
    </w:pPr>
    <w:rPr>
      <w:rFonts w:ascii="Times New Roman" w:hAnsi="Times New Roman"/>
      <w:sz w:val="24"/>
    </w:rPr>
  </w:style>
  <w:style w:type="paragraph" w:customStyle="1" w:styleId="xl75">
    <w:name w:val="xl75"/>
    <w:basedOn w:val="Normln"/>
    <w:rsid w:val="001077A8"/>
    <w:pPr>
      <w:pBdr>
        <w:top w:val="single" w:sz="12" w:space="0" w:color="008000"/>
      </w:pBdr>
      <w:spacing w:before="100" w:beforeAutospacing="1" w:after="100" w:afterAutospacing="1"/>
      <w:jc w:val="center"/>
      <w:textAlignment w:val="center"/>
    </w:pPr>
    <w:rPr>
      <w:rFonts w:ascii="Times New Roman" w:hAnsi="Times New Roman"/>
      <w:color w:val="000000"/>
      <w:sz w:val="16"/>
      <w:szCs w:val="16"/>
    </w:rPr>
  </w:style>
  <w:style w:type="paragraph" w:customStyle="1" w:styleId="xl76">
    <w:name w:val="xl76"/>
    <w:basedOn w:val="Normln"/>
    <w:rsid w:val="001077A8"/>
    <w:pPr>
      <w:spacing w:before="100" w:beforeAutospacing="1" w:after="100" w:afterAutospacing="1"/>
      <w:jc w:val="center"/>
      <w:textAlignment w:val="center"/>
    </w:pPr>
    <w:rPr>
      <w:rFonts w:ascii="Times New Roman" w:hAnsi="Times New Roman"/>
      <w:sz w:val="24"/>
    </w:rPr>
  </w:style>
  <w:style w:type="paragraph" w:customStyle="1" w:styleId="xl77">
    <w:name w:val="xl77"/>
    <w:basedOn w:val="Normln"/>
    <w:rsid w:val="001077A8"/>
    <w:pPr>
      <w:spacing w:before="100" w:beforeAutospacing="1" w:after="100" w:afterAutospacing="1"/>
      <w:jc w:val="left"/>
      <w:textAlignment w:val="center"/>
    </w:pPr>
    <w:rPr>
      <w:rFonts w:ascii="Times New Roman" w:hAnsi="Times New Roman"/>
      <w:color w:val="000000"/>
      <w:sz w:val="24"/>
    </w:rPr>
  </w:style>
  <w:style w:type="paragraph" w:customStyle="1" w:styleId="xl78">
    <w:name w:val="xl78"/>
    <w:basedOn w:val="Normln"/>
    <w:rsid w:val="001077A8"/>
    <w:pPr>
      <w:spacing w:before="100" w:beforeAutospacing="1" w:after="100" w:afterAutospacing="1"/>
      <w:jc w:val="center"/>
      <w:textAlignment w:val="center"/>
    </w:pPr>
    <w:rPr>
      <w:rFonts w:ascii="Times New Roman" w:hAnsi="Times New Roman"/>
      <w:color w:val="000000"/>
      <w:sz w:val="24"/>
      <w:u w:val="single"/>
    </w:rPr>
  </w:style>
  <w:style w:type="paragraph" w:customStyle="1" w:styleId="xl79">
    <w:name w:val="xl79"/>
    <w:basedOn w:val="Normln"/>
    <w:rsid w:val="001077A8"/>
    <w:pPr>
      <w:spacing w:before="100" w:beforeAutospacing="1" w:after="100" w:afterAutospacing="1"/>
      <w:jc w:val="center"/>
      <w:textAlignment w:val="center"/>
    </w:pPr>
    <w:rPr>
      <w:rFonts w:ascii="Times New Roman" w:hAnsi="Times New Roman"/>
      <w:color w:val="000000"/>
      <w:sz w:val="24"/>
    </w:rPr>
  </w:style>
  <w:style w:type="paragraph" w:customStyle="1" w:styleId="xl80">
    <w:name w:val="xl80"/>
    <w:basedOn w:val="Normln"/>
    <w:rsid w:val="001077A8"/>
    <w:pPr>
      <w:spacing w:before="100" w:beforeAutospacing="1" w:after="100" w:afterAutospacing="1"/>
      <w:jc w:val="center"/>
      <w:textAlignment w:val="center"/>
    </w:pPr>
    <w:rPr>
      <w:rFonts w:ascii="Times New Roman" w:hAnsi="Times New Roman"/>
      <w:color w:val="FF0000"/>
      <w:sz w:val="24"/>
    </w:rPr>
  </w:style>
  <w:style w:type="paragraph" w:customStyle="1" w:styleId="xl81">
    <w:name w:val="xl81"/>
    <w:basedOn w:val="Normln"/>
    <w:rsid w:val="001077A8"/>
    <w:pPr>
      <w:spacing w:before="100" w:beforeAutospacing="1" w:after="100" w:afterAutospacing="1"/>
      <w:jc w:val="left"/>
      <w:textAlignment w:val="center"/>
    </w:pPr>
    <w:rPr>
      <w:rFonts w:ascii="Times New Roman" w:hAnsi="Times New Roman"/>
      <w:color w:val="FF0000"/>
      <w:sz w:val="24"/>
    </w:rPr>
  </w:style>
  <w:style w:type="paragraph" w:customStyle="1" w:styleId="xl82">
    <w:name w:val="xl82"/>
    <w:basedOn w:val="Normln"/>
    <w:rsid w:val="001077A8"/>
    <w:pPr>
      <w:spacing w:before="100" w:beforeAutospacing="1" w:after="100" w:afterAutospacing="1"/>
      <w:jc w:val="left"/>
      <w:textAlignment w:val="center"/>
    </w:pPr>
    <w:rPr>
      <w:rFonts w:ascii="Times New Roman" w:hAnsi="Times New Roman"/>
      <w:color w:val="FF0000"/>
      <w:sz w:val="24"/>
    </w:rPr>
  </w:style>
  <w:style w:type="paragraph" w:customStyle="1" w:styleId="xl83">
    <w:name w:val="xl83"/>
    <w:basedOn w:val="Normln"/>
    <w:rsid w:val="001077A8"/>
    <w:pPr>
      <w:spacing w:before="100" w:beforeAutospacing="1" w:after="100" w:afterAutospacing="1"/>
      <w:textAlignment w:val="center"/>
    </w:pPr>
    <w:rPr>
      <w:rFonts w:ascii="Times New Roman" w:hAnsi="Times New Roman"/>
      <w:color w:val="FF0000"/>
      <w:sz w:val="24"/>
    </w:rPr>
  </w:style>
  <w:style w:type="paragraph" w:customStyle="1" w:styleId="xl84">
    <w:name w:val="xl84"/>
    <w:basedOn w:val="Normln"/>
    <w:rsid w:val="001077A8"/>
    <w:pPr>
      <w:spacing w:before="100" w:beforeAutospacing="1" w:after="100" w:afterAutospacing="1"/>
      <w:jc w:val="left"/>
      <w:textAlignment w:val="center"/>
    </w:pPr>
    <w:rPr>
      <w:rFonts w:ascii="Times New Roman" w:hAnsi="Times New Roman"/>
      <w:b/>
      <w:bCs/>
      <w:color w:val="000000"/>
      <w:sz w:val="24"/>
    </w:rPr>
  </w:style>
  <w:style w:type="paragraph" w:customStyle="1" w:styleId="xl85">
    <w:name w:val="xl85"/>
    <w:basedOn w:val="Normln"/>
    <w:rsid w:val="001077A8"/>
    <w:pPr>
      <w:spacing w:before="100" w:beforeAutospacing="1" w:after="100" w:afterAutospacing="1"/>
      <w:jc w:val="left"/>
      <w:textAlignment w:val="center"/>
    </w:pPr>
    <w:rPr>
      <w:rFonts w:ascii="Times New Roman" w:hAnsi="Times New Roman"/>
      <w:sz w:val="24"/>
    </w:rPr>
  </w:style>
  <w:style w:type="paragraph" w:customStyle="1" w:styleId="xl86">
    <w:name w:val="xl86"/>
    <w:basedOn w:val="Normln"/>
    <w:rsid w:val="001077A8"/>
    <w:pPr>
      <w:spacing w:before="100" w:beforeAutospacing="1" w:after="100" w:afterAutospacing="1"/>
      <w:jc w:val="left"/>
      <w:textAlignment w:val="center"/>
    </w:pPr>
    <w:rPr>
      <w:rFonts w:ascii="Times New Roman" w:hAnsi="Times New Roman"/>
      <w:sz w:val="24"/>
    </w:rPr>
  </w:style>
  <w:style w:type="paragraph" w:customStyle="1" w:styleId="xl87">
    <w:name w:val="xl87"/>
    <w:basedOn w:val="Normln"/>
    <w:rsid w:val="001077A8"/>
    <w:pPr>
      <w:spacing w:before="100" w:beforeAutospacing="1" w:after="100" w:afterAutospacing="1"/>
      <w:textAlignment w:val="center"/>
    </w:pPr>
    <w:rPr>
      <w:rFonts w:ascii="Times New Roman" w:hAnsi="Times New Roman"/>
      <w:sz w:val="24"/>
    </w:rPr>
  </w:style>
  <w:style w:type="paragraph" w:customStyle="1" w:styleId="xl88">
    <w:name w:val="xl88"/>
    <w:basedOn w:val="Normln"/>
    <w:rsid w:val="001077A8"/>
    <w:pPr>
      <w:spacing w:before="100" w:beforeAutospacing="1" w:after="100" w:afterAutospacing="1"/>
      <w:jc w:val="center"/>
      <w:textAlignment w:val="center"/>
    </w:pPr>
    <w:rPr>
      <w:rFonts w:ascii="Times New Roman" w:hAnsi="Times New Roman"/>
      <w:sz w:val="24"/>
    </w:rPr>
  </w:style>
  <w:style w:type="paragraph" w:customStyle="1" w:styleId="xl89">
    <w:name w:val="xl89"/>
    <w:basedOn w:val="Normln"/>
    <w:rsid w:val="001077A8"/>
    <w:pPr>
      <w:spacing w:before="100" w:beforeAutospacing="1" w:after="100" w:afterAutospacing="1"/>
      <w:jc w:val="left"/>
      <w:textAlignment w:val="center"/>
    </w:pPr>
    <w:rPr>
      <w:rFonts w:ascii="Times New Roman" w:hAnsi="Times New Roman"/>
      <w:sz w:val="24"/>
    </w:rPr>
  </w:style>
  <w:style w:type="paragraph" w:customStyle="1" w:styleId="xl90">
    <w:name w:val="xl90"/>
    <w:basedOn w:val="Normln"/>
    <w:rsid w:val="001077A8"/>
    <w:pPr>
      <w:spacing w:before="100" w:beforeAutospacing="1" w:after="100" w:afterAutospacing="1"/>
      <w:jc w:val="left"/>
      <w:textAlignment w:val="center"/>
    </w:pPr>
    <w:rPr>
      <w:rFonts w:ascii="Times New Roman" w:hAnsi="Times New Roman"/>
      <w:b/>
      <w:bCs/>
      <w:sz w:val="24"/>
    </w:rPr>
  </w:style>
  <w:style w:type="paragraph" w:customStyle="1" w:styleId="xl91">
    <w:name w:val="xl91"/>
    <w:basedOn w:val="Normln"/>
    <w:rsid w:val="001077A8"/>
    <w:pPr>
      <w:spacing w:before="100" w:beforeAutospacing="1" w:after="100" w:afterAutospacing="1"/>
      <w:textAlignment w:val="center"/>
    </w:pPr>
    <w:rPr>
      <w:rFonts w:ascii="Times New Roman" w:hAnsi="Times New Roman"/>
      <w:b/>
      <w:bCs/>
      <w:sz w:val="24"/>
    </w:rPr>
  </w:style>
  <w:style w:type="paragraph" w:customStyle="1" w:styleId="xl92">
    <w:name w:val="xl92"/>
    <w:basedOn w:val="Normln"/>
    <w:rsid w:val="001077A8"/>
    <w:pPr>
      <w:spacing w:before="100" w:beforeAutospacing="1" w:after="100" w:afterAutospacing="1"/>
      <w:jc w:val="center"/>
      <w:textAlignment w:val="center"/>
    </w:pPr>
    <w:rPr>
      <w:rFonts w:ascii="Times New Roman" w:hAnsi="Times New Roman"/>
      <w:sz w:val="24"/>
    </w:rPr>
  </w:style>
  <w:style w:type="character" w:customStyle="1" w:styleId="ZhlavChar">
    <w:name w:val="Záhlaví Char"/>
    <w:link w:val="Zhlav"/>
    <w:rsid w:val="001077A8"/>
    <w:rPr>
      <w:rFonts w:ascii="Tahoma" w:hAnsi="Tahoma"/>
      <w:szCs w:val="24"/>
    </w:rPr>
  </w:style>
  <w:style w:type="character" w:customStyle="1" w:styleId="Zkladntext3Char">
    <w:name w:val="Základní text 3 Char"/>
    <w:link w:val="Zkladntext3"/>
    <w:rsid w:val="001077A8"/>
    <w:rPr>
      <w:rFonts w:ascii="Tahoma" w:hAnsi="Tahoma"/>
      <w:b/>
      <w:bCs/>
      <w:sz w:val="28"/>
      <w:szCs w:val="24"/>
    </w:rPr>
  </w:style>
  <w:style w:type="paragraph" w:styleId="Revize">
    <w:name w:val="Revision"/>
    <w:hidden/>
    <w:uiPriority w:val="99"/>
    <w:semiHidden/>
    <w:rsid w:val="00293E5B"/>
    <w:rPr>
      <w:rFonts w:ascii="Tahoma" w:hAnsi="Tahoma"/>
      <w:szCs w:val="24"/>
    </w:rPr>
  </w:style>
  <w:style w:type="paragraph" w:styleId="Nadpisobsahu">
    <w:name w:val="TOC Heading"/>
    <w:basedOn w:val="Nadpis1"/>
    <w:next w:val="Normln"/>
    <w:uiPriority w:val="39"/>
    <w:semiHidden/>
    <w:unhideWhenUsed/>
    <w:qFormat/>
    <w:rsid w:val="000E3AF4"/>
    <w:pPr>
      <w:keepLines/>
      <w:spacing w:before="480" w:line="276" w:lineRule="auto"/>
      <w:jc w:val="left"/>
      <w:outlineLvl w:val="9"/>
    </w:pPr>
    <w:rPr>
      <w:rFonts w:asciiTheme="majorHAnsi" w:eastAsiaTheme="majorEastAsia" w:hAnsiTheme="majorHAnsi" w:cstheme="majorBidi"/>
      <w:color w:val="365F91" w:themeColor="accent1" w:themeShade="BF"/>
      <w:kern w:val="0"/>
      <w:sz w:val="28"/>
      <w:szCs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51695">
      <w:bodyDiv w:val="1"/>
      <w:marLeft w:val="0"/>
      <w:marRight w:val="0"/>
      <w:marTop w:val="0"/>
      <w:marBottom w:val="0"/>
      <w:divBdr>
        <w:top w:val="none" w:sz="0" w:space="0" w:color="auto"/>
        <w:left w:val="none" w:sz="0" w:space="0" w:color="auto"/>
        <w:bottom w:val="none" w:sz="0" w:space="0" w:color="auto"/>
        <w:right w:val="none" w:sz="0" w:space="0" w:color="auto"/>
      </w:divBdr>
    </w:div>
    <w:div w:id="32929429">
      <w:bodyDiv w:val="1"/>
      <w:marLeft w:val="0"/>
      <w:marRight w:val="0"/>
      <w:marTop w:val="0"/>
      <w:marBottom w:val="0"/>
      <w:divBdr>
        <w:top w:val="none" w:sz="0" w:space="0" w:color="auto"/>
        <w:left w:val="none" w:sz="0" w:space="0" w:color="auto"/>
        <w:bottom w:val="none" w:sz="0" w:space="0" w:color="auto"/>
        <w:right w:val="none" w:sz="0" w:space="0" w:color="auto"/>
      </w:divBdr>
    </w:div>
    <w:div w:id="33506319">
      <w:bodyDiv w:val="1"/>
      <w:marLeft w:val="0"/>
      <w:marRight w:val="0"/>
      <w:marTop w:val="0"/>
      <w:marBottom w:val="0"/>
      <w:divBdr>
        <w:top w:val="none" w:sz="0" w:space="0" w:color="auto"/>
        <w:left w:val="none" w:sz="0" w:space="0" w:color="auto"/>
        <w:bottom w:val="none" w:sz="0" w:space="0" w:color="auto"/>
        <w:right w:val="none" w:sz="0" w:space="0" w:color="auto"/>
      </w:divBdr>
    </w:div>
    <w:div w:id="52192904">
      <w:bodyDiv w:val="1"/>
      <w:marLeft w:val="0"/>
      <w:marRight w:val="0"/>
      <w:marTop w:val="0"/>
      <w:marBottom w:val="0"/>
      <w:divBdr>
        <w:top w:val="none" w:sz="0" w:space="0" w:color="auto"/>
        <w:left w:val="none" w:sz="0" w:space="0" w:color="auto"/>
        <w:bottom w:val="none" w:sz="0" w:space="0" w:color="auto"/>
        <w:right w:val="none" w:sz="0" w:space="0" w:color="auto"/>
      </w:divBdr>
      <w:divsChild>
        <w:div w:id="94129935">
          <w:marLeft w:val="0"/>
          <w:marRight w:val="0"/>
          <w:marTop w:val="0"/>
          <w:marBottom w:val="0"/>
          <w:divBdr>
            <w:top w:val="none" w:sz="0" w:space="0" w:color="auto"/>
            <w:left w:val="none" w:sz="0" w:space="0" w:color="auto"/>
            <w:bottom w:val="none" w:sz="0" w:space="0" w:color="auto"/>
            <w:right w:val="none" w:sz="0" w:space="0" w:color="auto"/>
          </w:divBdr>
          <w:divsChild>
            <w:div w:id="1825900671">
              <w:marLeft w:val="0"/>
              <w:marRight w:val="0"/>
              <w:marTop w:val="2175"/>
              <w:marBottom w:val="0"/>
              <w:divBdr>
                <w:top w:val="none" w:sz="0" w:space="0" w:color="auto"/>
                <w:left w:val="none" w:sz="0" w:space="0" w:color="auto"/>
                <w:bottom w:val="none" w:sz="0" w:space="0" w:color="auto"/>
                <w:right w:val="none" w:sz="0" w:space="0" w:color="auto"/>
              </w:divBdr>
              <w:divsChild>
                <w:div w:id="74715573">
                  <w:marLeft w:val="0"/>
                  <w:marRight w:val="0"/>
                  <w:marTop w:val="0"/>
                  <w:marBottom w:val="0"/>
                  <w:divBdr>
                    <w:top w:val="none" w:sz="0" w:space="0" w:color="auto"/>
                    <w:left w:val="none" w:sz="0" w:space="0" w:color="auto"/>
                    <w:bottom w:val="none" w:sz="0" w:space="0" w:color="auto"/>
                    <w:right w:val="none" w:sz="0" w:space="0" w:color="auto"/>
                  </w:divBdr>
                  <w:divsChild>
                    <w:div w:id="443499231">
                      <w:marLeft w:val="0"/>
                      <w:marRight w:val="0"/>
                      <w:marTop w:val="0"/>
                      <w:marBottom w:val="0"/>
                      <w:divBdr>
                        <w:top w:val="none" w:sz="0" w:space="0" w:color="auto"/>
                        <w:left w:val="none" w:sz="0" w:space="0" w:color="auto"/>
                        <w:bottom w:val="none" w:sz="0" w:space="0" w:color="auto"/>
                        <w:right w:val="none" w:sz="0" w:space="0" w:color="auto"/>
                      </w:divBdr>
                      <w:divsChild>
                        <w:div w:id="1552300857">
                          <w:marLeft w:val="0"/>
                          <w:marRight w:val="0"/>
                          <w:marTop w:val="0"/>
                          <w:marBottom w:val="0"/>
                          <w:divBdr>
                            <w:top w:val="none" w:sz="0" w:space="0" w:color="auto"/>
                            <w:left w:val="none" w:sz="0" w:space="0" w:color="auto"/>
                            <w:bottom w:val="none" w:sz="0" w:space="0" w:color="auto"/>
                            <w:right w:val="none" w:sz="0" w:space="0" w:color="auto"/>
                          </w:divBdr>
                          <w:divsChild>
                            <w:div w:id="2074698968">
                              <w:marLeft w:val="0"/>
                              <w:marRight w:val="0"/>
                              <w:marTop w:val="0"/>
                              <w:marBottom w:val="0"/>
                              <w:divBdr>
                                <w:top w:val="none" w:sz="0" w:space="0" w:color="auto"/>
                                <w:left w:val="none" w:sz="0" w:space="0" w:color="auto"/>
                                <w:bottom w:val="none" w:sz="0" w:space="0" w:color="auto"/>
                                <w:right w:val="none" w:sz="0" w:space="0" w:color="auto"/>
                              </w:divBdr>
                              <w:divsChild>
                                <w:div w:id="149699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527711">
      <w:bodyDiv w:val="1"/>
      <w:marLeft w:val="0"/>
      <w:marRight w:val="0"/>
      <w:marTop w:val="0"/>
      <w:marBottom w:val="0"/>
      <w:divBdr>
        <w:top w:val="none" w:sz="0" w:space="0" w:color="auto"/>
        <w:left w:val="none" w:sz="0" w:space="0" w:color="auto"/>
        <w:bottom w:val="none" w:sz="0" w:space="0" w:color="auto"/>
        <w:right w:val="none" w:sz="0" w:space="0" w:color="auto"/>
      </w:divBdr>
    </w:div>
    <w:div w:id="117914925">
      <w:bodyDiv w:val="1"/>
      <w:marLeft w:val="0"/>
      <w:marRight w:val="0"/>
      <w:marTop w:val="0"/>
      <w:marBottom w:val="0"/>
      <w:divBdr>
        <w:top w:val="none" w:sz="0" w:space="0" w:color="auto"/>
        <w:left w:val="none" w:sz="0" w:space="0" w:color="auto"/>
        <w:bottom w:val="none" w:sz="0" w:space="0" w:color="auto"/>
        <w:right w:val="none" w:sz="0" w:space="0" w:color="auto"/>
      </w:divBdr>
    </w:div>
    <w:div w:id="121117841">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441338459">
          <w:marLeft w:val="150"/>
          <w:marRight w:val="150"/>
          <w:marTop w:val="225"/>
          <w:marBottom w:val="600"/>
          <w:divBdr>
            <w:top w:val="none" w:sz="0" w:space="0" w:color="auto"/>
            <w:left w:val="none" w:sz="0" w:space="0" w:color="auto"/>
            <w:bottom w:val="none" w:sz="0" w:space="0" w:color="auto"/>
            <w:right w:val="none" w:sz="0" w:space="0" w:color="auto"/>
          </w:divBdr>
          <w:divsChild>
            <w:div w:id="355347328">
              <w:marLeft w:val="0"/>
              <w:marRight w:val="0"/>
              <w:marTop w:val="75"/>
              <w:marBottom w:val="0"/>
              <w:divBdr>
                <w:top w:val="single" w:sz="6" w:space="0" w:color="B9C8BA"/>
                <w:left w:val="single" w:sz="6" w:space="11" w:color="B9C8BA"/>
                <w:bottom w:val="single" w:sz="6" w:space="11" w:color="B9C8BA"/>
                <w:right w:val="single" w:sz="6" w:space="11" w:color="B9C8BA"/>
              </w:divBdr>
            </w:div>
          </w:divsChild>
        </w:div>
      </w:divsChild>
    </w:div>
    <w:div w:id="372578697">
      <w:bodyDiv w:val="1"/>
      <w:marLeft w:val="0"/>
      <w:marRight w:val="0"/>
      <w:marTop w:val="0"/>
      <w:marBottom w:val="0"/>
      <w:divBdr>
        <w:top w:val="none" w:sz="0" w:space="0" w:color="auto"/>
        <w:left w:val="none" w:sz="0" w:space="0" w:color="auto"/>
        <w:bottom w:val="none" w:sz="0" w:space="0" w:color="auto"/>
        <w:right w:val="none" w:sz="0" w:space="0" w:color="auto"/>
      </w:divBdr>
    </w:div>
    <w:div w:id="404300056">
      <w:bodyDiv w:val="1"/>
      <w:marLeft w:val="0"/>
      <w:marRight w:val="0"/>
      <w:marTop w:val="0"/>
      <w:marBottom w:val="0"/>
      <w:divBdr>
        <w:top w:val="none" w:sz="0" w:space="0" w:color="auto"/>
        <w:left w:val="none" w:sz="0" w:space="0" w:color="auto"/>
        <w:bottom w:val="none" w:sz="0" w:space="0" w:color="auto"/>
        <w:right w:val="none" w:sz="0" w:space="0" w:color="auto"/>
      </w:divBdr>
    </w:div>
    <w:div w:id="449059402">
      <w:bodyDiv w:val="1"/>
      <w:marLeft w:val="0"/>
      <w:marRight w:val="0"/>
      <w:marTop w:val="0"/>
      <w:marBottom w:val="0"/>
      <w:divBdr>
        <w:top w:val="none" w:sz="0" w:space="0" w:color="auto"/>
        <w:left w:val="none" w:sz="0" w:space="0" w:color="auto"/>
        <w:bottom w:val="none" w:sz="0" w:space="0" w:color="auto"/>
        <w:right w:val="none" w:sz="0" w:space="0" w:color="auto"/>
      </w:divBdr>
    </w:div>
    <w:div w:id="495195838">
      <w:bodyDiv w:val="1"/>
      <w:marLeft w:val="0"/>
      <w:marRight w:val="0"/>
      <w:marTop w:val="0"/>
      <w:marBottom w:val="0"/>
      <w:divBdr>
        <w:top w:val="none" w:sz="0" w:space="0" w:color="auto"/>
        <w:left w:val="none" w:sz="0" w:space="0" w:color="auto"/>
        <w:bottom w:val="none" w:sz="0" w:space="0" w:color="auto"/>
        <w:right w:val="none" w:sz="0" w:space="0" w:color="auto"/>
      </w:divBdr>
      <w:divsChild>
        <w:div w:id="1086609341">
          <w:marLeft w:val="0"/>
          <w:marRight w:val="0"/>
          <w:marTop w:val="0"/>
          <w:marBottom w:val="0"/>
          <w:divBdr>
            <w:top w:val="none" w:sz="0" w:space="0" w:color="auto"/>
            <w:left w:val="none" w:sz="0" w:space="0" w:color="auto"/>
            <w:bottom w:val="none" w:sz="0" w:space="0" w:color="auto"/>
            <w:right w:val="none" w:sz="0" w:space="0" w:color="auto"/>
          </w:divBdr>
          <w:divsChild>
            <w:div w:id="390419503">
              <w:marLeft w:val="0"/>
              <w:marRight w:val="0"/>
              <w:marTop w:val="2175"/>
              <w:marBottom w:val="0"/>
              <w:divBdr>
                <w:top w:val="none" w:sz="0" w:space="0" w:color="auto"/>
                <w:left w:val="none" w:sz="0" w:space="0" w:color="auto"/>
                <w:bottom w:val="none" w:sz="0" w:space="0" w:color="auto"/>
                <w:right w:val="none" w:sz="0" w:space="0" w:color="auto"/>
              </w:divBdr>
              <w:divsChild>
                <w:div w:id="1045982196">
                  <w:marLeft w:val="0"/>
                  <w:marRight w:val="0"/>
                  <w:marTop w:val="0"/>
                  <w:marBottom w:val="0"/>
                  <w:divBdr>
                    <w:top w:val="none" w:sz="0" w:space="0" w:color="auto"/>
                    <w:left w:val="none" w:sz="0" w:space="0" w:color="auto"/>
                    <w:bottom w:val="none" w:sz="0" w:space="0" w:color="auto"/>
                    <w:right w:val="none" w:sz="0" w:space="0" w:color="auto"/>
                  </w:divBdr>
                  <w:divsChild>
                    <w:div w:id="1360546469">
                      <w:marLeft w:val="0"/>
                      <w:marRight w:val="0"/>
                      <w:marTop w:val="0"/>
                      <w:marBottom w:val="0"/>
                      <w:divBdr>
                        <w:top w:val="none" w:sz="0" w:space="0" w:color="auto"/>
                        <w:left w:val="none" w:sz="0" w:space="0" w:color="auto"/>
                        <w:bottom w:val="none" w:sz="0" w:space="0" w:color="auto"/>
                        <w:right w:val="none" w:sz="0" w:space="0" w:color="auto"/>
                      </w:divBdr>
                      <w:divsChild>
                        <w:div w:id="1167327985">
                          <w:marLeft w:val="0"/>
                          <w:marRight w:val="0"/>
                          <w:marTop w:val="0"/>
                          <w:marBottom w:val="0"/>
                          <w:divBdr>
                            <w:top w:val="none" w:sz="0" w:space="0" w:color="auto"/>
                            <w:left w:val="none" w:sz="0" w:space="0" w:color="auto"/>
                            <w:bottom w:val="none" w:sz="0" w:space="0" w:color="auto"/>
                            <w:right w:val="none" w:sz="0" w:space="0" w:color="auto"/>
                          </w:divBdr>
                          <w:divsChild>
                            <w:div w:id="8492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9658365">
      <w:bodyDiv w:val="1"/>
      <w:marLeft w:val="0"/>
      <w:marRight w:val="0"/>
      <w:marTop w:val="0"/>
      <w:marBottom w:val="0"/>
      <w:divBdr>
        <w:top w:val="none" w:sz="0" w:space="0" w:color="auto"/>
        <w:left w:val="none" w:sz="0" w:space="0" w:color="auto"/>
        <w:bottom w:val="none" w:sz="0" w:space="0" w:color="auto"/>
        <w:right w:val="none" w:sz="0" w:space="0" w:color="auto"/>
      </w:divBdr>
    </w:div>
    <w:div w:id="612443605">
      <w:bodyDiv w:val="1"/>
      <w:marLeft w:val="0"/>
      <w:marRight w:val="0"/>
      <w:marTop w:val="0"/>
      <w:marBottom w:val="0"/>
      <w:divBdr>
        <w:top w:val="none" w:sz="0" w:space="0" w:color="auto"/>
        <w:left w:val="none" w:sz="0" w:space="0" w:color="auto"/>
        <w:bottom w:val="none" w:sz="0" w:space="0" w:color="auto"/>
        <w:right w:val="none" w:sz="0" w:space="0" w:color="auto"/>
      </w:divBdr>
    </w:div>
    <w:div w:id="620264628">
      <w:bodyDiv w:val="1"/>
      <w:marLeft w:val="0"/>
      <w:marRight w:val="0"/>
      <w:marTop w:val="0"/>
      <w:marBottom w:val="0"/>
      <w:divBdr>
        <w:top w:val="none" w:sz="0" w:space="0" w:color="auto"/>
        <w:left w:val="none" w:sz="0" w:space="0" w:color="auto"/>
        <w:bottom w:val="none" w:sz="0" w:space="0" w:color="auto"/>
        <w:right w:val="none" w:sz="0" w:space="0" w:color="auto"/>
      </w:divBdr>
    </w:div>
    <w:div w:id="680469827">
      <w:bodyDiv w:val="1"/>
      <w:marLeft w:val="0"/>
      <w:marRight w:val="0"/>
      <w:marTop w:val="0"/>
      <w:marBottom w:val="0"/>
      <w:divBdr>
        <w:top w:val="none" w:sz="0" w:space="0" w:color="auto"/>
        <w:left w:val="none" w:sz="0" w:space="0" w:color="auto"/>
        <w:bottom w:val="none" w:sz="0" w:space="0" w:color="auto"/>
        <w:right w:val="none" w:sz="0" w:space="0" w:color="auto"/>
      </w:divBdr>
    </w:div>
    <w:div w:id="731003300">
      <w:bodyDiv w:val="1"/>
      <w:marLeft w:val="0"/>
      <w:marRight w:val="0"/>
      <w:marTop w:val="0"/>
      <w:marBottom w:val="0"/>
      <w:divBdr>
        <w:top w:val="none" w:sz="0" w:space="0" w:color="auto"/>
        <w:left w:val="none" w:sz="0" w:space="0" w:color="auto"/>
        <w:bottom w:val="none" w:sz="0" w:space="0" w:color="auto"/>
        <w:right w:val="none" w:sz="0" w:space="0" w:color="auto"/>
      </w:divBdr>
    </w:div>
    <w:div w:id="755858377">
      <w:bodyDiv w:val="1"/>
      <w:marLeft w:val="0"/>
      <w:marRight w:val="0"/>
      <w:marTop w:val="0"/>
      <w:marBottom w:val="0"/>
      <w:divBdr>
        <w:top w:val="none" w:sz="0" w:space="0" w:color="auto"/>
        <w:left w:val="none" w:sz="0" w:space="0" w:color="auto"/>
        <w:bottom w:val="none" w:sz="0" w:space="0" w:color="auto"/>
        <w:right w:val="none" w:sz="0" w:space="0" w:color="auto"/>
      </w:divBdr>
    </w:div>
    <w:div w:id="777457135">
      <w:bodyDiv w:val="1"/>
      <w:marLeft w:val="0"/>
      <w:marRight w:val="0"/>
      <w:marTop w:val="0"/>
      <w:marBottom w:val="0"/>
      <w:divBdr>
        <w:top w:val="none" w:sz="0" w:space="0" w:color="auto"/>
        <w:left w:val="none" w:sz="0" w:space="0" w:color="auto"/>
        <w:bottom w:val="none" w:sz="0" w:space="0" w:color="auto"/>
        <w:right w:val="none" w:sz="0" w:space="0" w:color="auto"/>
      </w:divBdr>
    </w:div>
    <w:div w:id="920793529">
      <w:bodyDiv w:val="1"/>
      <w:marLeft w:val="0"/>
      <w:marRight w:val="0"/>
      <w:marTop w:val="0"/>
      <w:marBottom w:val="0"/>
      <w:divBdr>
        <w:top w:val="none" w:sz="0" w:space="0" w:color="auto"/>
        <w:left w:val="none" w:sz="0" w:space="0" w:color="auto"/>
        <w:bottom w:val="none" w:sz="0" w:space="0" w:color="auto"/>
        <w:right w:val="none" w:sz="0" w:space="0" w:color="auto"/>
      </w:divBdr>
    </w:div>
    <w:div w:id="924339956">
      <w:bodyDiv w:val="1"/>
      <w:marLeft w:val="0"/>
      <w:marRight w:val="0"/>
      <w:marTop w:val="0"/>
      <w:marBottom w:val="0"/>
      <w:divBdr>
        <w:top w:val="none" w:sz="0" w:space="0" w:color="auto"/>
        <w:left w:val="none" w:sz="0" w:space="0" w:color="auto"/>
        <w:bottom w:val="none" w:sz="0" w:space="0" w:color="auto"/>
        <w:right w:val="none" w:sz="0" w:space="0" w:color="auto"/>
      </w:divBdr>
    </w:div>
    <w:div w:id="930042033">
      <w:bodyDiv w:val="1"/>
      <w:marLeft w:val="0"/>
      <w:marRight w:val="0"/>
      <w:marTop w:val="0"/>
      <w:marBottom w:val="0"/>
      <w:divBdr>
        <w:top w:val="none" w:sz="0" w:space="0" w:color="auto"/>
        <w:left w:val="none" w:sz="0" w:space="0" w:color="auto"/>
        <w:bottom w:val="none" w:sz="0" w:space="0" w:color="auto"/>
        <w:right w:val="none" w:sz="0" w:space="0" w:color="auto"/>
      </w:divBdr>
    </w:div>
    <w:div w:id="980689358">
      <w:bodyDiv w:val="1"/>
      <w:marLeft w:val="0"/>
      <w:marRight w:val="0"/>
      <w:marTop w:val="0"/>
      <w:marBottom w:val="0"/>
      <w:divBdr>
        <w:top w:val="none" w:sz="0" w:space="0" w:color="auto"/>
        <w:left w:val="none" w:sz="0" w:space="0" w:color="auto"/>
        <w:bottom w:val="none" w:sz="0" w:space="0" w:color="auto"/>
        <w:right w:val="none" w:sz="0" w:space="0" w:color="auto"/>
      </w:divBdr>
    </w:div>
    <w:div w:id="982584315">
      <w:bodyDiv w:val="1"/>
      <w:marLeft w:val="0"/>
      <w:marRight w:val="0"/>
      <w:marTop w:val="0"/>
      <w:marBottom w:val="0"/>
      <w:divBdr>
        <w:top w:val="none" w:sz="0" w:space="0" w:color="auto"/>
        <w:left w:val="none" w:sz="0" w:space="0" w:color="auto"/>
        <w:bottom w:val="none" w:sz="0" w:space="0" w:color="auto"/>
        <w:right w:val="none" w:sz="0" w:space="0" w:color="auto"/>
      </w:divBdr>
    </w:div>
    <w:div w:id="1067991354">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702822740">
          <w:marLeft w:val="150"/>
          <w:marRight w:val="150"/>
          <w:marTop w:val="225"/>
          <w:marBottom w:val="600"/>
          <w:divBdr>
            <w:top w:val="none" w:sz="0" w:space="0" w:color="auto"/>
            <w:left w:val="none" w:sz="0" w:space="0" w:color="auto"/>
            <w:bottom w:val="none" w:sz="0" w:space="0" w:color="auto"/>
            <w:right w:val="none" w:sz="0" w:space="0" w:color="auto"/>
          </w:divBdr>
          <w:divsChild>
            <w:div w:id="1601452532">
              <w:marLeft w:val="0"/>
              <w:marRight w:val="0"/>
              <w:marTop w:val="75"/>
              <w:marBottom w:val="0"/>
              <w:divBdr>
                <w:top w:val="single" w:sz="6" w:space="0" w:color="B9C8BA"/>
                <w:left w:val="single" w:sz="6" w:space="11" w:color="B9C8BA"/>
                <w:bottom w:val="single" w:sz="6" w:space="11" w:color="B9C8BA"/>
                <w:right w:val="single" w:sz="6" w:space="11" w:color="B9C8BA"/>
              </w:divBdr>
            </w:div>
          </w:divsChild>
        </w:div>
      </w:divsChild>
    </w:div>
    <w:div w:id="1191801124">
      <w:bodyDiv w:val="1"/>
      <w:marLeft w:val="150"/>
      <w:marRight w:val="150"/>
      <w:marTop w:val="150"/>
      <w:marBottom w:val="150"/>
      <w:divBdr>
        <w:top w:val="none" w:sz="0" w:space="0" w:color="auto"/>
        <w:left w:val="none" w:sz="0" w:space="0" w:color="auto"/>
        <w:bottom w:val="none" w:sz="0" w:space="0" w:color="auto"/>
        <w:right w:val="none" w:sz="0" w:space="0" w:color="auto"/>
      </w:divBdr>
      <w:divsChild>
        <w:div w:id="652762527">
          <w:marLeft w:val="150"/>
          <w:marRight w:val="150"/>
          <w:marTop w:val="225"/>
          <w:marBottom w:val="600"/>
          <w:divBdr>
            <w:top w:val="none" w:sz="0" w:space="0" w:color="auto"/>
            <w:left w:val="none" w:sz="0" w:space="0" w:color="auto"/>
            <w:bottom w:val="none" w:sz="0" w:space="0" w:color="auto"/>
            <w:right w:val="none" w:sz="0" w:space="0" w:color="auto"/>
          </w:divBdr>
          <w:divsChild>
            <w:div w:id="1168138561">
              <w:marLeft w:val="0"/>
              <w:marRight w:val="0"/>
              <w:marTop w:val="75"/>
              <w:marBottom w:val="0"/>
              <w:divBdr>
                <w:top w:val="single" w:sz="6" w:space="0" w:color="B9C8BA"/>
                <w:left w:val="single" w:sz="6" w:space="11" w:color="B9C8BA"/>
                <w:bottom w:val="single" w:sz="6" w:space="11" w:color="B9C8BA"/>
                <w:right w:val="single" w:sz="6" w:space="11" w:color="B9C8BA"/>
              </w:divBdr>
            </w:div>
          </w:divsChild>
        </w:div>
      </w:divsChild>
    </w:div>
    <w:div w:id="1266890324">
      <w:bodyDiv w:val="1"/>
      <w:marLeft w:val="0"/>
      <w:marRight w:val="0"/>
      <w:marTop w:val="0"/>
      <w:marBottom w:val="0"/>
      <w:divBdr>
        <w:top w:val="none" w:sz="0" w:space="0" w:color="auto"/>
        <w:left w:val="none" w:sz="0" w:space="0" w:color="auto"/>
        <w:bottom w:val="none" w:sz="0" w:space="0" w:color="auto"/>
        <w:right w:val="none" w:sz="0" w:space="0" w:color="auto"/>
      </w:divBdr>
    </w:div>
    <w:div w:id="1299804758">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10599185">
          <w:marLeft w:val="150"/>
          <w:marRight w:val="150"/>
          <w:marTop w:val="225"/>
          <w:marBottom w:val="600"/>
          <w:divBdr>
            <w:top w:val="none" w:sz="0" w:space="0" w:color="auto"/>
            <w:left w:val="none" w:sz="0" w:space="0" w:color="auto"/>
            <w:bottom w:val="none" w:sz="0" w:space="0" w:color="auto"/>
            <w:right w:val="none" w:sz="0" w:space="0" w:color="auto"/>
          </w:divBdr>
          <w:divsChild>
            <w:div w:id="630214735">
              <w:marLeft w:val="0"/>
              <w:marRight w:val="0"/>
              <w:marTop w:val="75"/>
              <w:marBottom w:val="0"/>
              <w:divBdr>
                <w:top w:val="single" w:sz="6" w:space="0" w:color="B9C8BA"/>
                <w:left w:val="single" w:sz="6" w:space="11" w:color="B9C8BA"/>
                <w:bottom w:val="single" w:sz="6" w:space="11" w:color="B9C8BA"/>
                <w:right w:val="single" w:sz="6" w:space="11" w:color="B9C8BA"/>
              </w:divBdr>
            </w:div>
          </w:divsChild>
        </w:div>
      </w:divsChild>
    </w:div>
    <w:div w:id="1360351599">
      <w:bodyDiv w:val="1"/>
      <w:marLeft w:val="0"/>
      <w:marRight w:val="0"/>
      <w:marTop w:val="0"/>
      <w:marBottom w:val="0"/>
      <w:divBdr>
        <w:top w:val="none" w:sz="0" w:space="0" w:color="auto"/>
        <w:left w:val="none" w:sz="0" w:space="0" w:color="auto"/>
        <w:bottom w:val="none" w:sz="0" w:space="0" w:color="auto"/>
        <w:right w:val="none" w:sz="0" w:space="0" w:color="auto"/>
      </w:divBdr>
    </w:div>
    <w:div w:id="1421830131">
      <w:bodyDiv w:val="1"/>
      <w:marLeft w:val="0"/>
      <w:marRight w:val="0"/>
      <w:marTop w:val="0"/>
      <w:marBottom w:val="0"/>
      <w:divBdr>
        <w:top w:val="none" w:sz="0" w:space="0" w:color="auto"/>
        <w:left w:val="none" w:sz="0" w:space="0" w:color="auto"/>
        <w:bottom w:val="none" w:sz="0" w:space="0" w:color="auto"/>
        <w:right w:val="none" w:sz="0" w:space="0" w:color="auto"/>
      </w:divBdr>
    </w:div>
    <w:div w:id="1449741799">
      <w:bodyDiv w:val="1"/>
      <w:marLeft w:val="0"/>
      <w:marRight w:val="0"/>
      <w:marTop w:val="0"/>
      <w:marBottom w:val="0"/>
      <w:divBdr>
        <w:top w:val="none" w:sz="0" w:space="0" w:color="auto"/>
        <w:left w:val="none" w:sz="0" w:space="0" w:color="auto"/>
        <w:bottom w:val="none" w:sz="0" w:space="0" w:color="auto"/>
        <w:right w:val="none" w:sz="0" w:space="0" w:color="auto"/>
      </w:divBdr>
    </w:div>
    <w:div w:id="1519394074">
      <w:bodyDiv w:val="1"/>
      <w:marLeft w:val="0"/>
      <w:marRight w:val="0"/>
      <w:marTop w:val="0"/>
      <w:marBottom w:val="0"/>
      <w:divBdr>
        <w:top w:val="none" w:sz="0" w:space="0" w:color="auto"/>
        <w:left w:val="none" w:sz="0" w:space="0" w:color="auto"/>
        <w:bottom w:val="none" w:sz="0" w:space="0" w:color="auto"/>
        <w:right w:val="none" w:sz="0" w:space="0" w:color="auto"/>
      </w:divBdr>
    </w:div>
    <w:div w:id="1526677518">
      <w:bodyDiv w:val="1"/>
      <w:marLeft w:val="0"/>
      <w:marRight w:val="0"/>
      <w:marTop w:val="0"/>
      <w:marBottom w:val="0"/>
      <w:divBdr>
        <w:top w:val="none" w:sz="0" w:space="0" w:color="auto"/>
        <w:left w:val="none" w:sz="0" w:space="0" w:color="auto"/>
        <w:bottom w:val="none" w:sz="0" w:space="0" w:color="auto"/>
        <w:right w:val="none" w:sz="0" w:space="0" w:color="auto"/>
      </w:divBdr>
    </w:div>
    <w:div w:id="1580090393">
      <w:bodyDiv w:val="1"/>
      <w:marLeft w:val="0"/>
      <w:marRight w:val="0"/>
      <w:marTop w:val="0"/>
      <w:marBottom w:val="0"/>
      <w:divBdr>
        <w:top w:val="none" w:sz="0" w:space="0" w:color="auto"/>
        <w:left w:val="none" w:sz="0" w:space="0" w:color="auto"/>
        <w:bottom w:val="none" w:sz="0" w:space="0" w:color="auto"/>
        <w:right w:val="none" w:sz="0" w:space="0" w:color="auto"/>
      </w:divBdr>
    </w:div>
    <w:div w:id="1627421223">
      <w:bodyDiv w:val="1"/>
      <w:marLeft w:val="0"/>
      <w:marRight w:val="0"/>
      <w:marTop w:val="0"/>
      <w:marBottom w:val="0"/>
      <w:divBdr>
        <w:top w:val="none" w:sz="0" w:space="0" w:color="auto"/>
        <w:left w:val="none" w:sz="0" w:space="0" w:color="auto"/>
        <w:bottom w:val="none" w:sz="0" w:space="0" w:color="auto"/>
        <w:right w:val="none" w:sz="0" w:space="0" w:color="auto"/>
      </w:divBdr>
    </w:div>
    <w:div w:id="1639995612">
      <w:bodyDiv w:val="1"/>
      <w:marLeft w:val="0"/>
      <w:marRight w:val="0"/>
      <w:marTop w:val="0"/>
      <w:marBottom w:val="0"/>
      <w:divBdr>
        <w:top w:val="none" w:sz="0" w:space="0" w:color="auto"/>
        <w:left w:val="none" w:sz="0" w:space="0" w:color="auto"/>
        <w:bottom w:val="none" w:sz="0" w:space="0" w:color="auto"/>
        <w:right w:val="none" w:sz="0" w:space="0" w:color="auto"/>
      </w:divBdr>
    </w:div>
    <w:div w:id="1945262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ontrol" Target="activeX/activeX3.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control" Target="activeX/activeX1.xml"/><Relationship Id="rId20" Type="http://schemas.openxmlformats.org/officeDocument/2006/relationships/control" Target="activeX/activeX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control" Target="activeX/activeX5.xml"/><Relationship Id="rId10" Type="http://schemas.openxmlformats.org/officeDocument/2006/relationships/footer" Target="foot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control" Target="activeX/activeX4.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xxhejboh\Plocha\TISKOPISY\&#352;ABLONY%20SM&#282;RNIC\&#352;ABLONA-&#218;ST&#344;EDN&#205;%20&#344;EDITEL%20&#268;SSZ...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1.sigs.rels><?xml version="1.0" encoding="UTF-8" standalone="yes"?>
<Relationships xmlns="http://schemas.openxmlformats.org/package/2006/relationships"><Relationship Id="rId1" Type="http://schemas.openxmlformats.org/package/2006/relationships/digital-signature/signature" Target="sig2.xml"/></Relationships>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6jXn5yY4tJWr61AstANpbAoAm6Y=</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Q6kYLRY9kbBhk7hdWXez/V1mE8g=</DigestValue>
    </Reference>
  </SignedInfo>
  <SignatureValue>M7PmaB9BJS7nRmmKQNGstdn7gRvjHNnOjcwPwgzVnyf90c+cpkXBqXGKDLUbK8cjCj9OBFeeOMGR
NlrGEVpHzDKCJUCTZsCmN5A9oou+7WnAQJtNW44Tln9Wt8Ntpi894vZ8b4pSBIkDLoRnrfAtpvDI
GhLdVUR7nnacmWEunXUhWgrt1xVmm9Pp3zo5Kn9GH74Sd3dwRCx9QDMNKF2n4TYh7JVELAMA3dl1
wzp1U3mxMn5DIfnklRJDdPk5+hlWL5S/UtwBu0SoST3eKLfJIbkewWC76N9N4xXiQFfHmD0qw0Do
L6lhBxv7q6mDPUMMYaf4iCQ+HYxJraArM6PkbQ==</SignatureValue>
  <KeyInfo>
    <X509Data>
      <X509Certificate>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</X509Certificate>
    </X509Data>
  </KeyInfo>
  <Object xmlns:mdssi="http://schemas.openxmlformats.org/package/2006/digital-signature" Id="idPackageObject">
    <Manifest>
      <Reference URI="/word/activeX/activeX4.bin?ContentType=application/vnd.ms-office.activeX">
        <DigestMethod Algorithm="http://www.w3.org/2000/09/xmldsig#sha1"/>
        <DigestValue>yknaCZSceJWkaFUk14DXSkn7KJ0=</DigestValue>
      </Reference>
      <Reference URI="/word/activeX/activeX4.xml?ContentType=application/vnd.ms-office.activeX+xml">
        <DigestMethod Algorithm="http://www.w3.org/2000/09/xmldsig#sha1"/>
        <DigestValue>jZ8sG8sWa4KCFpcjyvmqHA5IphA=</DigestValue>
      </Reference>
      <Reference URI="/word/styles.xml?ContentType=application/vnd.openxmlformats-officedocument.wordprocessingml.styles+xml">
        <DigestMethod Algorithm="http://www.w3.org/2000/09/xmldsig#sha1"/>
        <DigestValue>dWEhawNq5pQW5hxGs7VO1Bgcfes=</DigestValue>
      </Reference>
      <Reference URI="/word/settings.xml?ContentType=application/vnd.openxmlformats-officedocument.wordprocessingml.settings+xml">
        <DigestMethod Algorithm="http://www.w3.org/2000/09/xmldsig#sha1"/>
        <DigestValue>uJkKmGAKrNhHXbobVMUPxj9dW9M=</DigestValue>
      </Reference>
      <Reference URI="/word/media/image3.jpeg?ContentType=image/jpeg">
        <DigestMethod Algorithm="http://www.w3.org/2000/09/xmldsig#sha1"/>
        <DigestValue>gc51T7tQQMBwbvAVq+/Y+kT6Cts=</DigestValue>
      </Reference>
      <Reference URI="/word/media/image2.jpeg?ContentType=image/jpeg">
        <DigestMethod Algorithm="http://www.w3.org/2000/09/xmldsig#sha1"/>
        <DigestValue>NAvgXJWyzG2RwX5h/S43iHYl9AM=</DigestValue>
      </Reference>
      <Reference URI="/word/theme/theme1.xml?ContentType=application/vnd.openxmlformats-officedocument.theme+xml">
        <DigestMethod Algorithm="http://www.w3.org/2000/09/xmldsig#sha1"/>
        <DigestValue>KmUuhhfsCJy/qwJd7FevO1awH4k=</DigestValue>
      </Reference>
      <Reference URI="/word/numbering.xml?ContentType=application/vnd.openxmlformats-officedocument.wordprocessingml.numbering+xml">
        <DigestMethod Algorithm="http://www.w3.org/2000/09/xmldsig#sha1"/>
        <DigestValue>xHFR0a7zrGmC74h3tXDPd+ZHfwg=</DigestValue>
      </Reference>
      <Reference URI="/word/media/image4.wmf?ContentType=image/x-wmf">
        <DigestMethod Algorithm="http://www.w3.org/2000/09/xmldsig#sha1"/>
        <DigestValue>arPRrs6vdGrzEkIjMpFqHgCsgZY=</DigestValue>
      </Reference>
      <Reference URI="/word/activeX/activeX2.bin?ContentType=application/vnd.ms-office.activeX">
        <DigestMethod Algorithm="http://www.w3.org/2000/09/xmldsig#sha1"/>
        <DigestValue>Uqp3gFzyC4YV98W6ejVO9+c47nY=</DigestValue>
      </Reference>
      <Reference URI="/word/activeX/activeX2.xml?ContentType=application/vnd.ms-office.activeX+xml">
        <DigestMethod Algorithm="http://www.w3.org/2000/09/xmldsig#sha1"/>
        <DigestValue>jZ8sG8sWa4KCFpcjyvmqHA5IphA=</DigestValue>
      </Reference>
      <Reference URI="/word/activeX/activeX1.bin?ContentType=application/vnd.ms-office.activeX">
        <DigestMethod Algorithm="http://www.w3.org/2000/09/xmldsig#sha1"/>
        <DigestValue>jfYO3PVBQCDUv4Mp7q5/P4sw7fI=</DigestValue>
      </Reference>
      <Reference URI="/word/activeX/activeX5.xml?ContentType=application/vnd.ms-office.activeX+xml">
        <DigestMethod Algorithm="http://www.w3.org/2000/09/xmldsig#sha1"/>
        <DigestValue>jZ8sG8sWa4KCFpcjyvmqHA5IphA=</DigestValue>
      </Reference>
      <Reference URI="/word/activeX/activeX5.bin?ContentType=application/vnd.ms-office.activeX">
        <DigestMethod Algorithm="http://www.w3.org/2000/09/xmldsig#sha1"/>
        <DigestValue>yknaCZSceJWkaFUk14DXSkn7KJ0=</DigestValue>
      </Reference>
      <Reference URI="/word/fontTable.xml?ContentType=application/vnd.openxmlformats-officedocument.wordprocessingml.fontTable+xml">
        <DigestMethod Algorithm="http://www.w3.org/2000/09/xmldsig#sha1"/>
        <DigestValue>SW8qYsO1dhntttyUyxV5Cp6rmNU=</DigestValue>
      </Reference>
      <Reference URI="/word/activeX/activeX3.bin?ContentType=application/vnd.ms-office.activeX">
        <DigestMethod Algorithm="http://www.w3.org/2000/09/xmldsig#sha1"/>
        <DigestValue>yknaCZSceJWkaFUk14DXSkn7KJ0=</DigestValue>
      </Reference>
      <Reference URI="/word/activeX/activeX3.xml?ContentType=application/vnd.ms-office.activeX+xml">
        <DigestMethod Algorithm="http://www.w3.org/2000/09/xmldsig#sha1"/>
        <DigestValue>jZ8sG8sWa4KCFpcjyvmqHA5IphA=</DigestValue>
      </Reference>
      <Reference URI="/word/stylesWithEffects.xml?ContentType=application/vnd.ms-word.stylesWithEffects+xml">
        <DigestMethod Algorithm="http://www.w3.org/2000/09/xmldsig#sha1"/>
        <DigestValue>6CpcO1ShUulffn0KsX542BozpgY=</DigestValue>
      </Reference>
      <Reference URI="/word/webSettings.xml?ContentType=application/vnd.openxmlformats-officedocument.wordprocessingml.webSettings+xml">
        <DigestMethod Algorithm="http://www.w3.org/2000/09/xmldsig#sha1"/>
        <DigestValue>RPDVGdpj8FNiDpBNnneUftJp7NE=</DigestValue>
      </Reference>
      <Reference URI="/word/activeX/activeX1.xml?ContentType=application/vnd.ms-office.activeX+xml">
        <DigestMethod Algorithm="http://www.w3.org/2000/09/xmldsig#sha1"/>
        <DigestValue>jZ8sG8sWa4KCFpcjyvmqHA5IphA=</DigestValue>
      </Reference>
      <Reference URI="/word/media/image5.png?ContentType=image/png">
        <DigestMethod Algorithm="http://www.w3.org/2000/09/xmldsig#sha1"/>
        <DigestValue>cjUUAs0EXqFWqMlIz4QqY7vPvWM=</DigestValue>
      </Reference>
      <Reference URI="/word/media/image1.jpeg?ContentType=image/jpeg">
        <DigestMethod Algorithm="http://www.w3.org/2000/09/xmldsig#sha1"/>
        <DigestValue>FfeNzAmX/rO7K/X2YNL8ZegiKZw=</DigestValue>
      </Reference>
      <Reference URI="/word/header5.xml?ContentType=application/vnd.openxmlformats-officedocument.wordprocessingml.header+xml">
        <DigestMethod Algorithm="http://www.w3.org/2000/09/xmldsig#sha1"/>
        <DigestValue>UgmNZ2C8/Sb5WJ3iA4t7U4bw7AU=</DigestValue>
      </Reference>
      <Reference URI="/word/header3.xml?ContentType=application/vnd.openxmlformats-officedocument.wordprocessingml.header+xml">
        <DigestMethod Algorithm="http://www.w3.org/2000/09/xmldsig#sha1"/>
        <DigestValue>wuvhW1jJviMwFVxUnwozer8IEms=</DigestValue>
      </Reference>
      <Reference URI="/word/header2.xml?ContentType=application/vnd.openxmlformats-officedocument.wordprocessingml.header+xml">
        <DigestMethod Algorithm="http://www.w3.org/2000/09/xmldsig#sha1"/>
        <DigestValue>MHZ8ncXC5wXYwM/6ynnTQl8o1Sk=</DigestValue>
      </Reference>
      <Reference URI="/word/footer3.xml?ContentType=application/vnd.openxmlformats-officedocument.wordprocessingml.footer+xml">
        <DigestMethod Algorithm="http://www.w3.org/2000/09/xmldsig#sha1"/>
        <DigestValue>JxpAAzjmKVAkyqEatNdjO2LDSSM=</DigestValue>
      </Reference>
      <Reference URI="/word/footer2.xml?ContentType=application/vnd.openxmlformats-officedocument.wordprocessingml.footer+xml">
        <DigestMethod Algorithm="http://www.w3.org/2000/09/xmldsig#sha1"/>
        <DigestValue>VSuber3ew0M5dmJtAFv7RYkmO40=</DigestValue>
      </Reference>
      <Reference URI="/word/header4.xml?ContentType=application/vnd.openxmlformats-officedocument.wordprocessingml.header+xml">
        <DigestMethod Algorithm="http://www.w3.org/2000/09/xmldsig#sha1"/>
        <DigestValue>F8o8SbDZXIHoJyqGpUP5mFXhytI=</DigestValue>
      </Reference>
      <Reference URI="/word/header7.xml?ContentType=application/vnd.openxmlformats-officedocument.wordprocessingml.header+xml">
        <DigestMethod Algorithm="http://www.w3.org/2000/09/xmldsig#sha1"/>
        <DigestValue>KeFoVPRVdSpDvLolu2fxh6Y4Vjo=</DigestValue>
      </Reference>
      <Reference URI="/word/footer1.xml?ContentType=application/vnd.openxmlformats-officedocument.wordprocessingml.footer+xml">
        <DigestMethod Algorithm="http://www.w3.org/2000/09/xmldsig#sha1"/>
        <DigestValue>oi58gr2JCevCfefubeHh1M3RUx0=</DigestValue>
      </Reference>
      <Reference URI="/word/footnotes.xml?ContentType=application/vnd.openxmlformats-officedocument.wordprocessingml.footnotes+xml">
        <DigestMethod Algorithm="http://www.w3.org/2000/09/xmldsig#sha1"/>
        <DigestValue>O6XYpwjz9CMzLbc8IdnjUxLa11k=</DigestValue>
      </Reference>
      <Reference URI="/word/header6.xml?ContentType=application/vnd.openxmlformats-officedocument.wordprocessingml.header+xml">
        <DigestMethod Algorithm="http://www.w3.org/2000/09/xmldsig#sha1"/>
        <DigestValue>g8+z34Cl75EPpxMmKt/WCIQD5ng=</DigestValue>
      </Reference>
      <Reference URI="/word/header1.xml?ContentType=application/vnd.openxmlformats-officedocument.wordprocessingml.header+xml">
        <DigestMethod Algorithm="http://www.w3.org/2000/09/xmldsig#sha1"/>
        <DigestValue>uChmTV1Lui51RbjfqDriZ7W0gxI=</DigestValue>
      </Reference>
      <Reference URI="/word/document.xml?ContentType=application/vnd.openxmlformats-officedocument.wordprocessingml.document.main+xml">
        <DigestMethod Algorithm="http://www.w3.org/2000/09/xmldsig#sha1"/>
        <DigestValue>zRxvPtFvy1ZFyQR1RJYw6qv2JW4=</DigestValue>
      </Reference>
      <Reference URI="/word/endnotes.xml?ContentType=application/vnd.openxmlformats-officedocument.wordprocessingml.endnotes+xml">
        <DigestMethod Algorithm="http://www.w3.org/2000/09/xmldsig#sha1"/>
        <DigestValue>AtTeT6GmaeqkIkH612ItpC++EjM=</DigestValue>
      </Reference>
      <Reference URI="/word/activeX/_rels/activeX5.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uWvDB6g+x9EGl2XWoKM98J+5uN4=</DigestValue>
      </Reference>
      <Reference URI="/word/activeX/_rels/activeX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t9C6PQTTGyIJd373MnWPzbS3sz0=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WPt1i76enxzedY3t/i0rOVI39do=</DigestValue>
      </Reference>
      <Reference URI="/word/activeX/_rels/activeX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9JyPgBPOheS9yTnd62JOILT9lxs=</DigestValue>
      </Reference>
      <Reference URI="/word/activeX/_rels/activeX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EX6bmy1JMriUn1wODiOQ+K6QknI=</DigestValue>
      </Reference>
      <Reference URI="/word/_rels/header6.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_rels/settings.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vg0jBGz0Kf27T5j1Z+X/GJ3essc=</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activeX/_rels/activeX4.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v/Kzyh7Vc508ihH70rSS+Y5d8oo=</DigestValue>
      </Reference>
      <Reference URI="/word/_rels/header5.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dGwfuZEF1xxmIQwDW2N8J2+Q5bw=</DigestValue>
      </Reference>
      <Reference URI="/word/_rels/header4.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_rels/header7.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WPt1i76enxzedY3t/i0rOVI39do=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6"/>
            <mdssi:RelationshipReference SourceId="rId3"/>
            <mdssi:RelationshipReference SourceId="rId21"/>
            <mdssi:RelationshipReference SourceId="rId7"/>
            <mdssi:RelationshipReference SourceId="rId12"/>
            <mdssi:RelationshipReference SourceId="rId17"/>
            <mdssi:RelationshipReference SourceId="rId25"/>
            <mdssi:RelationshipReference SourceId="rId2"/>
            <mdssi:RelationshipReference SourceId="rId16"/>
            <mdssi:RelationshipReference SourceId="rId20"/>
            <mdssi:RelationshipReference SourceId="rId6"/>
            <mdssi:RelationshipReference SourceId="rId11"/>
            <mdssi:RelationshipReference SourceId="rId24"/>
            <mdssi:RelationshipReference SourceId="rId5"/>
            <mdssi:RelationshipReference SourceId="rId15"/>
            <mdssi:RelationshipReference SourceId="rId23"/>
            <mdssi:RelationshipReference SourceId="rId10"/>
            <mdssi:RelationshipReference SourceId="rId19"/>
            <mdssi:RelationshipReference SourceId="rId4"/>
            <mdssi:RelationshipReference SourceId="rId9"/>
            <mdssi:RelationshipReference SourceId="rId14"/>
            <mdssi:RelationshipReference SourceId="rId22"/>
            <mdssi:RelationshipReference SourceId="rId27"/>
          </Transform>
          <Transform Algorithm="http://www.w3.org/TR/2001/REC-xml-c14n-20010315"/>
        </Transforms>
        <DigestMethod Algorithm="http://www.w3.org/2000/09/xmldsig#sha1"/>
        <DigestValue>amB344sF3IXk4jDY1XeAcbzjWOM=</DigestValue>
      </Reference>
    </Manifest>
    <SignatureProperties>
      <SignatureProperty Id="idSignatureTime" Target="#idPackageSignature">
        <mdssi:SignatureTime>
          <mdssi:Format>YYYY-MM-DDThh:mm:ssTZD</mdssi:Format>
          <mdssi:Value>2016-04-29T12:32:09Z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2016-04-29T12:32:09Z</xd:SigningTime>
          <xd:SigningCertificate>
            <xd:Cert>
              <xd:CertDigest>
                <DigestMethod Algorithm="http://www.w3.org/2000/09/xmldsig#sha1"/>
                <DigestValue>3En61DUnJ7vTSCHhbQWpafPuyiI=</DigestValue>
              </xd:CertDigest>
              <xd:IssuerSerial>
                <X509IssuerName>OU=I.CA - Accredited Provider of Certification Services, O="První certifikační autorita, a.s.", CN="I.CA - Qualified Certification Authority, 09/2009", C=CZ</X509IssuerName>
                <X509SerialNumber>11040738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17DCC-5C85-42EE-8AAC-44C7DD6E1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ŠABLONA-ÚSTŘEDNÍ ŘEDITEL ČSSZ...dot</Template>
  <TotalTime>0</TotalTime>
  <Pages>41</Pages>
  <Words>21875</Words>
  <Characters>129063</Characters>
  <Application>Microsoft Office Word</Application>
  <DocSecurity>0</DocSecurity>
  <Lines>1075</Lines>
  <Paragraphs>301</Paragraphs>
  <ScaleCrop>false</ScaleCrop>
  <HeadingPairs>
    <vt:vector size="2" baseType="variant">
      <vt:variant>
        <vt:lpstr>Název</vt:lpstr>
      </vt:variant>
      <vt:variant>
        <vt:i4>1</vt:i4>
      </vt:variant>
    </vt:vector>
  </HeadingPairs>
  <TitlesOfParts>
    <vt:vector size="1" baseType="lpstr">
      <vt:lpstr>SPISOVÝ ŘÁD</vt:lpstr>
    </vt:vector>
  </TitlesOfParts>
  <Company>ČSSZ Praha</Company>
  <LinksUpToDate>false</LinksUpToDate>
  <CharactersWithSpaces>150637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SPISOVÝ ŘÁD</dc:title>
  <dc:creator>Černovická M.</dc:creator>
  <cp:lastModifiedBy>xxprumar</cp:lastModifiedBy>
  <cp:revision>2</cp:revision>
  <cp:lastPrinted>2013-08-15T07:52:00Z</cp:lastPrinted>
  <dcterms:created xsi:type="dcterms:W3CDTF">2015-11-12T09:07:00Z</dcterms:created>
  <dcterms:modified xsi:type="dcterms:W3CDTF">2015-11-12T09:07:00Z</dcterms:modified>
</cp:coreProperties>
</file>